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40812D" w14:textId="56439323" w:rsidR="008B1823" w:rsidRPr="002340D2" w:rsidRDefault="002A37C5" w:rsidP="008B1823">
      <w:pPr>
        <w:pStyle w:val="Kop2"/>
        <w:rPr>
          <w:lang w:val="nl-NL"/>
        </w:rPr>
      </w:pPr>
      <w:r>
        <w:rPr>
          <w:lang w:val="nl-NL"/>
        </w:rPr>
        <w:t>Website publicatie</w:t>
      </w:r>
      <w:r w:rsidR="00057B1B">
        <w:rPr>
          <w:lang w:val="nl-NL"/>
        </w:rPr>
        <w:t>: K</w:t>
      </w:r>
      <w:r>
        <w:rPr>
          <w:lang w:val="nl-NL"/>
        </w:rPr>
        <w:t>lokkenluiders</w:t>
      </w:r>
      <w:r w:rsidR="00057B1B">
        <w:rPr>
          <w:lang w:val="nl-NL"/>
        </w:rPr>
        <w:t>procedure</w:t>
      </w:r>
    </w:p>
    <w:p w14:paraId="5F6BE50F" w14:textId="77777777" w:rsidR="00E344B6" w:rsidRDefault="00E344B6" w:rsidP="00E344B6">
      <w:pPr>
        <w:pStyle w:val="Default"/>
      </w:pPr>
    </w:p>
    <w:p w14:paraId="6A08A58D" w14:textId="493F4F15" w:rsidR="00E344B6" w:rsidRDefault="00E344B6" w:rsidP="00E344B6">
      <w:r>
        <w:t xml:space="preserve"> Het Bestuursdecreet voorziet een procedure voor de melding van inbreuken en bescherming van melders, gebaseerd op de klokkenluidersrichtlijn 2019/1937 van het Europees Parlement. Op deze webpagina lees je hoe je inbreuken bij de diensten van de Vlaamse overheid kan melden.</w:t>
      </w:r>
    </w:p>
    <w:p w14:paraId="3ED3FE5A" w14:textId="32290098" w:rsidR="00FD1B51" w:rsidRDefault="007914BD" w:rsidP="00CB23EB">
      <w:pPr>
        <w:pStyle w:val="Kop3"/>
      </w:pPr>
      <w:r>
        <w:t>Wat is een inbreuk</w:t>
      </w:r>
      <w:r w:rsidR="00CB23EB">
        <w:t>?</w:t>
      </w:r>
    </w:p>
    <w:p w14:paraId="01A18388" w14:textId="7662AEDC" w:rsidR="0055704C" w:rsidRPr="007B757B" w:rsidRDefault="00C96D0A" w:rsidP="0055704C">
      <w:pPr>
        <w:rPr>
          <w:lang w:val="nl-NL"/>
        </w:rPr>
      </w:pPr>
      <w:r>
        <w:t xml:space="preserve">De melder </w:t>
      </w:r>
      <w:r w:rsidR="00411785">
        <w:t xml:space="preserve">kan een </w:t>
      </w:r>
      <w:r w:rsidR="007914BD" w:rsidRPr="007914BD">
        <w:t>handeling of nalatigheid</w:t>
      </w:r>
      <w:r w:rsidR="007914BD">
        <w:t xml:space="preserve"> </w:t>
      </w:r>
      <w:r w:rsidR="00411785">
        <w:t>melden</w:t>
      </w:r>
      <w:r w:rsidR="007914BD">
        <w:t xml:space="preserve"> als inbreuk</w:t>
      </w:r>
      <w:r w:rsidR="00411785">
        <w:t xml:space="preserve"> wanneer </w:t>
      </w:r>
      <w:r w:rsidR="007914BD">
        <w:t xml:space="preserve">ze voldoet aan twee </w:t>
      </w:r>
      <w:r w:rsidR="007914BD" w:rsidRPr="007B757B">
        <w:rPr>
          <w:lang w:val="nl-NL"/>
        </w:rPr>
        <w:t>voorwaarden:</w:t>
      </w:r>
    </w:p>
    <w:p w14:paraId="6FFEF08C" w14:textId="77777777" w:rsidR="007914BD" w:rsidRPr="007B757B" w:rsidRDefault="007914BD" w:rsidP="007914BD">
      <w:pPr>
        <w:pStyle w:val="Lijstalinea"/>
        <w:numPr>
          <w:ilvl w:val="0"/>
          <w:numId w:val="12"/>
        </w:numPr>
        <w:rPr>
          <w:lang w:val="nl-NL"/>
        </w:rPr>
      </w:pPr>
      <w:r w:rsidRPr="007B757B">
        <w:rPr>
          <w:lang w:val="nl-NL"/>
        </w:rPr>
        <w:t>ze is onrechtmatig;</w:t>
      </w:r>
    </w:p>
    <w:p w14:paraId="4D76EE0B" w14:textId="022E42D2" w:rsidR="007914BD" w:rsidRDefault="007914BD" w:rsidP="007914BD">
      <w:pPr>
        <w:pStyle w:val="Lijstalinea"/>
        <w:numPr>
          <w:ilvl w:val="0"/>
          <w:numId w:val="12"/>
        </w:numPr>
        <w:rPr>
          <w:lang w:val="nl-NL"/>
        </w:rPr>
      </w:pPr>
      <w:r w:rsidRPr="007B757B">
        <w:rPr>
          <w:lang w:val="nl-NL"/>
        </w:rPr>
        <w:t>ze ondermijnt het doel of de toepassing van regelgeving</w:t>
      </w:r>
      <w:r w:rsidR="007B757B" w:rsidRPr="007B757B">
        <w:rPr>
          <w:lang w:val="nl-NL"/>
        </w:rPr>
        <w:t>.</w:t>
      </w:r>
    </w:p>
    <w:p w14:paraId="2D00FD97" w14:textId="77E29495" w:rsidR="00E7423B" w:rsidRDefault="00E7423B" w:rsidP="00E7423B">
      <w:pPr>
        <w:rPr>
          <w:lang w:val="nl-NL"/>
        </w:rPr>
      </w:pPr>
      <w:r>
        <w:rPr>
          <w:lang w:val="nl-NL"/>
        </w:rPr>
        <w:t>De melder kan geen informatie melden waarvan de bekendmaking niet is toegelaten om een van de volgende redenen:</w:t>
      </w:r>
    </w:p>
    <w:p w14:paraId="1A0D444D" w14:textId="77777777" w:rsidR="00E7423B" w:rsidRDefault="00E7423B" w:rsidP="00E7423B">
      <w:pPr>
        <w:pStyle w:val="Lijstalinea"/>
        <w:numPr>
          <w:ilvl w:val="0"/>
          <w:numId w:val="30"/>
        </w:numPr>
        <w:rPr>
          <w:lang w:val="nl-NL"/>
        </w:rPr>
      </w:pPr>
      <w:r w:rsidRPr="00F6634A">
        <w:rPr>
          <w:lang w:val="nl-NL"/>
        </w:rPr>
        <w:t>de veiligheid van het land;</w:t>
      </w:r>
    </w:p>
    <w:p w14:paraId="0A020B87" w14:textId="77777777" w:rsidR="00E7423B" w:rsidRDefault="00E7423B" w:rsidP="00E7423B">
      <w:pPr>
        <w:pStyle w:val="Lijstalinea"/>
        <w:numPr>
          <w:ilvl w:val="0"/>
          <w:numId w:val="30"/>
        </w:numPr>
        <w:rPr>
          <w:lang w:val="nl-NL"/>
        </w:rPr>
      </w:pPr>
      <w:r w:rsidRPr="00F6634A">
        <w:rPr>
          <w:lang w:val="nl-NL"/>
        </w:rPr>
        <w:t>geclassificeerde gegevens;</w:t>
      </w:r>
    </w:p>
    <w:p w14:paraId="0B80ED73" w14:textId="77777777" w:rsidR="00E7423B" w:rsidRDefault="00E7423B" w:rsidP="00E7423B">
      <w:pPr>
        <w:pStyle w:val="Lijstalinea"/>
        <w:numPr>
          <w:ilvl w:val="0"/>
          <w:numId w:val="30"/>
        </w:numPr>
        <w:rPr>
          <w:lang w:val="nl-NL"/>
        </w:rPr>
      </w:pPr>
      <w:r w:rsidRPr="00F6634A">
        <w:rPr>
          <w:lang w:val="nl-NL"/>
        </w:rPr>
        <w:t>de bescherming van het beroepsgeheim van advocaten en van het medisch beroepsgeheim;</w:t>
      </w:r>
    </w:p>
    <w:p w14:paraId="6C21F91D" w14:textId="77777777" w:rsidR="00E7423B" w:rsidRDefault="00E7423B" w:rsidP="00E7423B">
      <w:pPr>
        <w:pStyle w:val="Lijstalinea"/>
        <w:numPr>
          <w:ilvl w:val="0"/>
          <w:numId w:val="30"/>
        </w:numPr>
        <w:rPr>
          <w:lang w:val="nl-NL"/>
        </w:rPr>
      </w:pPr>
      <w:r w:rsidRPr="00F6634A">
        <w:rPr>
          <w:lang w:val="nl-NL"/>
        </w:rPr>
        <w:t>de gerechtelijke beraadslagingen;</w:t>
      </w:r>
    </w:p>
    <w:p w14:paraId="43C6253E" w14:textId="25ABD402" w:rsidR="00E7423B" w:rsidRPr="00E7423B" w:rsidRDefault="00E7423B" w:rsidP="00E7423B">
      <w:pPr>
        <w:pStyle w:val="Lijstalinea"/>
        <w:numPr>
          <w:ilvl w:val="0"/>
          <w:numId w:val="30"/>
        </w:numPr>
        <w:rPr>
          <w:lang w:val="nl-NL"/>
        </w:rPr>
      </w:pPr>
      <w:r w:rsidRPr="00F6634A">
        <w:rPr>
          <w:lang w:val="nl-NL"/>
        </w:rPr>
        <w:t>het strafprocesrecht</w:t>
      </w:r>
    </w:p>
    <w:p w14:paraId="7B65D680" w14:textId="453E5226" w:rsidR="00634CAC" w:rsidRDefault="0014468A" w:rsidP="00634CAC">
      <w:pPr>
        <w:pStyle w:val="Kop3"/>
      </w:pPr>
      <w:r>
        <w:t>Intern</w:t>
      </w:r>
      <w:r w:rsidR="00C93ACC">
        <w:t>e</w:t>
      </w:r>
      <w:r>
        <w:t xml:space="preserve"> melding</w:t>
      </w:r>
      <w:r w:rsidR="00C93ACC">
        <w:t xml:space="preserve"> bij het lokaal bestuur</w:t>
      </w:r>
    </w:p>
    <w:p w14:paraId="02E24B02" w14:textId="7FC0A3BF" w:rsidR="0004683A" w:rsidRPr="0004683A" w:rsidRDefault="0004683A" w:rsidP="0004683A">
      <w:pPr>
        <w:pStyle w:val="Kop4"/>
      </w:pPr>
      <w:r>
        <w:t>Wie?</w:t>
      </w:r>
    </w:p>
    <w:p w14:paraId="57B81C03" w14:textId="07EF6C8B" w:rsidR="00C93ACC" w:rsidRDefault="00C93ACC" w:rsidP="00C93ACC">
      <w:r>
        <w:t xml:space="preserve">De interne procedure kan alleen gebruikt worden door personeelsleden van </w:t>
      </w:r>
      <w:r w:rsidR="00100DEF">
        <w:t xml:space="preserve">het lokaal bestuur. </w:t>
      </w:r>
    </w:p>
    <w:p w14:paraId="01140F75" w14:textId="33F62A28" w:rsidR="008B6096" w:rsidRDefault="008B6096" w:rsidP="00C93ACC">
      <w:r w:rsidRPr="00A86499">
        <w:t xml:space="preserve">De interne procedure is beschreven onder hoofdstuk </w:t>
      </w:r>
      <w:r w:rsidRPr="00A86499">
        <w:rPr>
          <w:color w:val="FF0000"/>
        </w:rPr>
        <w:t>xx</w:t>
      </w:r>
      <w:r w:rsidRPr="00A86499">
        <w:t xml:space="preserve"> van het arbeidsreglement.</w:t>
      </w:r>
    </w:p>
    <w:p w14:paraId="03444C12" w14:textId="58CA23B1" w:rsidR="00054B26" w:rsidRDefault="00054B26" w:rsidP="00054B26">
      <w:r>
        <w:t>Wanneer je via de interne procedure melding hebt gemaakt van een inbreuk, kan je die informatie ook extern melden bij Audit Vlaanderen.</w:t>
      </w:r>
    </w:p>
    <w:p w14:paraId="0723CB8B" w14:textId="6E849848" w:rsidR="00054B26" w:rsidRDefault="00054B26" w:rsidP="00C93ACC">
      <w:r>
        <w:t xml:space="preserve">Je mag rechtstreeks gebruik maken van het extern meldkanaal bij Audit Vlaanderen als je meent dat de inbreuk intern niet doeltreffend behandeld kan worden of dat er een risico op represailles bestaat. </w:t>
      </w:r>
    </w:p>
    <w:p w14:paraId="6FD2EAFA" w14:textId="64082044" w:rsidR="000E42C4" w:rsidRDefault="000E42C4" w:rsidP="00C93ACC">
      <w:r>
        <w:t>Zie “externe melding bij Audit Vlaanderen” voor meer informatie.</w:t>
      </w:r>
    </w:p>
    <w:p w14:paraId="76D2DDC2" w14:textId="48566F1E" w:rsidR="000E42C4" w:rsidRDefault="000E42C4" w:rsidP="000E42C4">
      <w:pPr>
        <w:pStyle w:val="Kop3"/>
      </w:pPr>
      <w:r>
        <w:t>Externe melding bij Audit Vlaanderen</w:t>
      </w:r>
    </w:p>
    <w:p w14:paraId="36F19F9A" w14:textId="3DB351D0" w:rsidR="000E42C4" w:rsidRDefault="0004683A" w:rsidP="0004683A">
      <w:pPr>
        <w:pStyle w:val="Kop4"/>
      </w:pPr>
      <w:r>
        <w:t>Wie?</w:t>
      </w:r>
    </w:p>
    <w:p w14:paraId="23567D58" w14:textId="2D3E6E67" w:rsidR="0004683A" w:rsidRDefault="0004683A" w:rsidP="0004683A">
      <w:r>
        <w:t>Het extern meldkanaal bij Audit Vlaanderen staat niet alleen open voor personeel van het lokale bestu</w:t>
      </w:r>
      <w:r w:rsidR="00A65913">
        <w:t>ur</w:t>
      </w:r>
      <w:r>
        <w:t xml:space="preserve"> (zie “interne melding bij het lokaal bestuur</w:t>
      </w:r>
      <w:r w:rsidR="001B5C83">
        <w:t>”), maar ook voor externen.</w:t>
      </w:r>
    </w:p>
    <w:p w14:paraId="2CA1254E" w14:textId="77777777" w:rsidR="00291D6A" w:rsidRPr="002B16EA" w:rsidRDefault="00291D6A" w:rsidP="00291D6A">
      <w:r>
        <w:t>Een externe is iemand die</w:t>
      </w:r>
      <w:r w:rsidRPr="002B16EA">
        <w:t xml:space="preserve"> in het kader van zijn werk informatie over inbreuken heeft:</w:t>
      </w:r>
    </w:p>
    <w:p w14:paraId="3D20DA0F" w14:textId="77777777" w:rsidR="00291D6A" w:rsidRPr="0019374E" w:rsidRDefault="00291D6A" w:rsidP="00291D6A">
      <w:pPr>
        <w:pStyle w:val="Lijstalinea"/>
        <w:numPr>
          <w:ilvl w:val="0"/>
          <w:numId w:val="16"/>
        </w:numPr>
        <w:rPr>
          <w:lang w:val="nl-NL"/>
        </w:rPr>
      </w:pPr>
      <w:r>
        <w:rPr>
          <w:lang w:val="nl-NL"/>
        </w:rPr>
        <w:t>P</w:t>
      </w:r>
      <w:r w:rsidRPr="0019374E">
        <w:rPr>
          <w:lang w:val="nl-NL"/>
        </w:rPr>
        <w:t>ersonen die behoren tot het bestuurlijk, leidinggevend of toezichthoudend orgaan van</w:t>
      </w:r>
      <w:r>
        <w:rPr>
          <w:lang w:val="nl-NL"/>
        </w:rPr>
        <w:t xml:space="preserve"> het lokaal bestuur</w:t>
      </w:r>
      <w:r w:rsidRPr="0019374E">
        <w:rPr>
          <w:lang w:val="nl-NL"/>
        </w:rPr>
        <w:t>, met inbegrip van leden die niet bij het dagelijks bestuur zijn betrokken, vrijwilligers en bezoldigde of onbezoldigde stagiairs;</w:t>
      </w:r>
    </w:p>
    <w:p w14:paraId="305A4F30" w14:textId="77777777" w:rsidR="00291D6A" w:rsidRPr="0019374E" w:rsidRDefault="00291D6A" w:rsidP="00291D6A">
      <w:pPr>
        <w:pStyle w:val="Lijstalinea"/>
        <w:numPr>
          <w:ilvl w:val="0"/>
          <w:numId w:val="16"/>
        </w:numPr>
        <w:rPr>
          <w:lang w:val="nl-NL"/>
        </w:rPr>
      </w:pPr>
      <w:r w:rsidRPr="0019374E">
        <w:rPr>
          <w:lang w:val="nl-NL"/>
        </w:rPr>
        <w:t>aannemers, onderaannemers en leveranciers en iedereen die werkt onder hun toezicht en leiding;</w:t>
      </w:r>
    </w:p>
    <w:p w14:paraId="139CA0D5" w14:textId="77777777" w:rsidR="00291D6A" w:rsidRPr="0019374E" w:rsidRDefault="00291D6A" w:rsidP="00291D6A">
      <w:pPr>
        <w:pStyle w:val="Lijstalinea"/>
        <w:numPr>
          <w:ilvl w:val="0"/>
          <w:numId w:val="16"/>
        </w:numPr>
        <w:rPr>
          <w:lang w:val="nl-NL"/>
        </w:rPr>
      </w:pPr>
      <w:r w:rsidRPr="0019374E">
        <w:rPr>
          <w:lang w:val="nl-NL"/>
        </w:rPr>
        <w:lastRenderedPageBreak/>
        <w:t>personen die informatie over inbreuken hebben verkregen in een inmiddels beëindigde werkrelatie;</w:t>
      </w:r>
    </w:p>
    <w:p w14:paraId="7AD2CE49" w14:textId="77777777" w:rsidR="00291D6A" w:rsidRDefault="00291D6A" w:rsidP="00291D6A">
      <w:pPr>
        <w:pStyle w:val="Lijstalinea"/>
        <w:numPr>
          <w:ilvl w:val="0"/>
          <w:numId w:val="16"/>
        </w:numPr>
        <w:rPr>
          <w:lang w:val="nl-NL"/>
        </w:rPr>
      </w:pPr>
      <w:r w:rsidRPr="0019374E">
        <w:rPr>
          <w:lang w:val="nl-NL"/>
        </w:rPr>
        <w:t>personen van wie de werkrelatie nog moet beginnen en die informatie over inbreuken hebben verkregen tijdens de wervingsprocedure of andere precontractuele onderhandelingen.</w:t>
      </w:r>
    </w:p>
    <w:p w14:paraId="62CC265F" w14:textId="00F65A7F" w:rsidR="001B5C83" w:rsidRDefault="004F689C" w:rsidP="004F689C">
      <w:pPr>
        <w:pStyle w:val="Kop4"/>
        <w:rPr>
          <w:lang w:val="nl-NL"/>
        </w:rPr>
      </w:pPr>
      <w:r>
        <w:rPr>
          <w:lang w:val="nl-NL"/>
        </w:rPr>
        <w:t>Hoe melden?</w:t>
      </w:r>
    </w:p>
    <w:p w14:paraId="0599B00E" w14:textId="77777777" w:rsidR="00234415" w:rsidRPr="00234415" w:rsidRDefault="00234415" w:rsidP="00234415">
      <w:pPr>
        <w:rPr>
          <w:lang w:val="nl-NL"/>
        </w:rPr>
      </w:pPr>
      <w:r w:rsidRPr="00234415">
        <w:rPr>
          <w:lang w:val="nl-NL"/>
        </w:rPr>
        <w:t>Personen die onregelmatigheden vaststellen, kunnen Audit Vlaanderen rechtstreeks op de hoogte brengen via mail, telefoon of per post.</w:t>
      </w:r>
    </w:p>
    <w:p w14:paraId="7403BA29" w14:textId="075484C4" w:rsidR="00234415" w:rsidRPr="00234415" w:rsidRDefault="00234415" w:rsidP="00234415">
      <w:pPr>
        <w:pStyle w:val="Lijstalinea"/>
        <w:numPr>
          <w:ilvl w:val="0"/>
          <w:numId w:val="32"/>
        </w:numPr>
      </w:pPr>
      <w:r w:rsidRPr="00234415">
        <w:rPr>
          <w:b/>
          <w:bCs/>
        </w:rPr>
        <w:t>Mail</w:t>
      </w:r>
      <w:r w:rsidRPr="00234415">
        <w:t xml:space="preserve">: </w:t>
      </w:r>
      <w:r w:rsidRPr="00234415">
        <w:tab/>
      </w:r>
      <w:r w:rsidRPr="00234415">
        <w:tab/>
      </w:r>
      <w:hyperlink r:id="rId11" w:history="1">
        <w:r w:rsidRPr="004C2D63">
          <w:rPr>
            <w:rStyle w:val="Hyperlink"/>
          </w:rPr>
          <w:t>melding.audit@vlaanderen.be</w:t>
        </w:r>
      </w:hyperlink>
    </w:p>
    <w:p w14:paraId="4E09B61F" w14:textId="77777777" w:rsidR="00234415" w:rsidRPr="00234415" w:rsidRDefault="00234415" w:rsidP="00234415">
      <w:pPr>
        <w:pStyle w:val="Lijstalinea"/>
        <w:numPr>
          <w:ilvl w:val="0"/>
          <w:numId w:val="32"/>
        </w:numPr>
      </w:pPr>
      <w:r w:rsidRPr="00234415">
        <w:rPr>
          <w:b/>
          <w:bCs/>
        </w:rPr>
        <w:t>Telefoon</w:t>
      </w:r>
      <w:r w:rsidRPr="00234415">
        <w:t>:</w:t>
      </w:r>
      <w:r w:rsidRPr="00234415">
        <w:tab/>
        <w:t>02 553 45 55</w:t>
      </w:r>
    </w:p>
    <w:p w14:paraId="659CAD95" w14:textId="77777777" w:rsidR="00234415" w:rsidRPr="00234415" w:rsidRDefault="00234415" w:rsidP="00234415">
      <w:pPr>
        <w:pStyle w:val="Lijstalinea"/>
        <w:numPr>
          <w:ilvl w:val="0"/>
          <w:numId w:val="32"/>
        </w:numPr>
        <w:rPr>
          <w:lang w:val="nl-NL"/>
        </w:rPr>
      </w:pPr>
      <w:r w:rsidRPr="00234415">
        <w:rPr>
          <w:b/>
          <w:bCs/>
          <w:lang w:val="nl-NL"/>
        </w:rPr>
        <w:t>Adres</w:t>
      </w:r>
      <w:r w:rsidRPr="00234415">
        <w:rPr>
          <w:lang w:val="nl-NL"/>
        </w:rPr>
        <w:t>:</w:t>
      </w:r>
      <w:r w:rsidRPr="00234415">
        <w:rPr>
          <w:lang w:val="nl-NL"/>
        </w:rPr>
        <w:tab/>
      </w:r>
      <w:r w:rsidRPr="00234415">
        <w:rPr>
          <w:lang w:val="nl-NL"/>
        </w:rPr>
        <w:tab/>
        <w:t xml:space="preserve">Audit Vlaanderen Havenlaan 88 - bus 24 </w:t>
      </w:r>
    </w:p>
    <w:p w14:paraId="46BC23AA" w14:textId="77777777" w:rsidR="00234415" w:rsidRPr="00234415" w:rsidRDefault="00234415" w:rsidP="00234415">
      <w:pPr>
        <w:pStyle w:val="Lijstalinea"/>
        <w:ind w:left="1428" w:firstLine="696"/>
        <w:rPr>
          <w:lang w:val="nl-NL"/>
        </w:rPr>
      </w:pPr>
      <w:r w:rsidRPr="00234415">
        <w:rPr>
          <w:lang w:val="nl-NL"/>
        </w:rPr>
        <w:t>1000 Brussel</w:t>
      </w:r>
    </w:p>
    <w:p w14:paraId="05FA6C6B" w14:textId="5A4D5930" w:rsidR="004F689C" w:rsidRDefault="00234415" w:rsidP="00234415">
      <w:pPr>
        <w:rPr>
          <w:lang w:val="nl-NL"/>
        </w:rPr>
      </w:pPr>
      <w:r w:rsidRPr="00234415">
        <w:rPr>
          <w:lang w:val="nl-NL"/>
        </w:rPr>
        <w:t xml:space="preserve">Meer informatie is te vinden op: </w:t>
      </w:r>
      <w:hyperlink r:id="rId12" w:history="1">
        <w:r w:rsidRPr="004C2D63">
          <w:rPr>
            <w:rStyle w:val="Hyperlink"/>
            <w:lang w:val="nl-NL"/>
          </w:rPr>
          <w:t>https://www.auditvlaanderen.be/klokkenluiden/klokkenluiden-bij-de-lokale-besturen</w:t>
        </w:r>
      </w:hyperlink>
    </w:p>
    <w:p w14:paraId="08D4A4F8" w14:textId="3CF02140" w:rsidR="002A27F7" w:rsidRDefault="002A27F7" w:rsidP="002A27F7">
      <w:pPr>
        <w:rPr>
          <w:lang w:val="nl-NL"/>
        </w:rPr>
      </w:pPr>
      <w:r>
        <w:rPr>
          <w:lang w:val="nl-NL"/>
        </w:rPr>
        <w:t>Je k</w:t>
      </w:r>
      <w:r w:rsidR="00480C12">
        <w:rPr>
          <w:lang w:val="nl-NL"/>
        </w:rPr>
        <w:t>an</w:t>
      </w:r>
      <w:r>
        <w:rPr>
          <w:lang w:val="nl-NL"/>
        </w:rPr>
        <w:t xml:space="preserve"> informatie over inbreuken ook </w:t>
      </w:r>
      <w:r w:rsidRPr="00291D6A">
        <w:rPr>
          <w:lang w:val="nl-NL"/>
        </w:rPr>
        <w:t>anoniem</w:t>
      </w:r>
      <w:r>
        <w:rPr>
          <w:lang w:val="nl-NL"/>
        </w:rPr>
        <w:t xml:space="preserve"> melden bij Audit Vlaanderen. Dit doen ze door gebruik te maken mail, telefoon of post. </w:t>
      </w:r>
      <w:r w:rsidRPr="00E43E31">
        <w:rPr>
          <w:lang w:val="nl-NL"/>
        </w:rPr>
        <w:t xml:space="preserve">Een anonieme melding heeft wel tot gevolg dat Audit Vlaanderen beperkter is om de melding te onderzoeken en contact op te nemen met de melder. Om de kans te maximaliseren dat een melding niet anoniem gemaakt wordt, beschermt Audit Vlaanderen steeds de identiteit van </w:t>
      </w:r>
      <w:r w:rsidR="00DE30ED">
        <w:rPr>
          <w:lang w:val="nl-NL"/>
        </w:rPr>
        <w:t xml:space="preserve">de </w:t>
      </w:r>
      <w:r w:rsidRPr="00E43E31">
        <w:rPr>
          <w:lang w:val="nl-NL"/>
        </w:rPr>
        <w:t>melders.</w:t>
      </w:r>
    </w:p>
    <w:p w14:paraId="74DCDD8E" w14:textId="7AAB695D" w:rsidR="003D3C69" w:rsidRDefault="003D3C69" w:rsidP="003D3C69">
      <w:pPr>
        <w:pStyle w:val="Kop4"/>
        <w:rPr>
          <w:lang w:val="nl-NL"/>
        </w:rPr>
      </w:pPr>
      <w:r>
        <w:rPr>
          <w:lang w:val="nl-NL"/>
        </w:rPr>
        <w:t>Weiger</w:t>
      </w:r>
      <w:r w:rsidR="001A53DE">
        <w:rPr>
          <w:lang w:val="nl-NL"/>
        </w:rPr>
        <w:t>ing behandeling melding</w:t>
      </w:r>
    </w:p>
    <w:p w14:paraId="0F7E6AA6" w14:textId="0467F3EE" w:rsidR="003D3C69" w:rsidRPr="00A0797E" w:rsidRDefault="003D3C69" w:rsidP="003D3C69">
      <w:pPr>
        <w:rPr>
          <w:lang w:val="nl-NL"/>
        </w:rPr>
      </w:pPr>
      <w:r w:rsidRPr="00A0797E">
        <w:rPr>
          <w:lang w:val="nl-NL"/>
        </w:rPr>
        <w:t xml:space="preserve">Audit Vlaanderen </w:t>
      </w:r>
      <w:r w:rsidR="001A53DE">
        <w:rPr>
          <w:lang w:val="nl-NL"/>
        </w:rPr>
        <w:t xml:space="preserve">kan </w:t>
      </w:r>
      <w:r w:rsidRPr="00A0797E">
        <w:rPr>
          <w:lang w:val="nl-NL"/>
        </w:rPr>
        <w:t xml:space="preserve">beslissen om in een van de volgende gevallen </w:t>
      </w:r>
      <w:r w:rsidR="001A53DE">
        <w:rPr>
          <w:lang w:val="nl-NL"/>
        </w:rPr>
        <w:t>je</w:t>
      </w:r>
      <w:r w:rsidRPr="00A0797E">
        <w:rPr>
          <w:lang w:val="nl-NL"/>
        </w:rPr>
        <w:t xml:space="preserve"> melding niet in behandeling te nemen:</w:t>
      </w:r>
    </w:p>
    <w:p w14:paraId="7FCE09DD" w14:textId="47594E7E" w:rsidR="003D3C69" w:rsidRPr="00A0797E" w:rsidRDefault="003D3C69" w:rsidP="001A53DE">
      <w:pPr>
        <w:pStyle w:val="Lijstalinea"/>
        <w:numPr>
          <w:ilvl w:val="0"/>
          <w:numId w:val="33"/>
        </w:numPr>
        <w:rPr>
          <w:lang w:val="nl-NL"/>
        </w:rPr>
      </w:pPr>
      <w:r w:rsidRPr="00A0797E">
        <w:rPr>
          <w:lang w:val="nl-NL"/>
        </w:rPr>
        <w:t>de inbreuk is van geringe betekenis;</w:t>
      </w:r>
    </w:p>
    <w:p w14:paraId="2B8E5C79" w14:textId="266D2910" w:rsidR="003D3C69" w:rsidRPr="001A53DE" w:rsidRDefault="003D3C69" w:rsidP="003D3C69">
      <w:pPr>
        <w:pStyle w:val="Lijstalinea"/>
        <w:numPr>
          <w:ilvl w:val="0"/>
          <w:numId w:val="33"/>
        </w:numPr>
        <w:rPr>
          <w:lang w:val="nl-NL"/>
        </w:rPr>
      </w:pPr>
      <w:r w:rsidRPr="00A0797E">
        <w:rPr>
          <w:lang w:val="nl-NL"/>
        </w:rPr>
        <w:t>de externe melding heeft betrekking op feiten die in een eerdere melding van de melder al zijn behandeld en de nieuwe melding bevat geen nieuwe informatie van betekenis.</w:t>
      </w:r>
    </w:p>
    <w:p w14:paraId="50B7B222" w14:textId="7B5A2809" w:rsidR="00BD5B6C" w:rsidRDefault="00BD5B6C" w:rsidP="00BD5B6C">
      <w:pPr>
        <w:rPr>
          <w:lang w:val="nl-NL"/>
        </w:rPr>
      </w:pPr>
      <w:r>
        <w:rPr>
          <w:lang w:val="nl-NL"/>
        </w:rPr>
        <w:t>In dat geval zal je binnen de</w:t>
      </w:r>
      <w:r w:rsidRPr="00BD5B6C">
        <w:rPr>
          <w:lang w:val="nl-NL"/>
        </w:rPr>
        <w:t xml:space="preserve"> zeven dagen nadat </w:t>
      </w:r>
      <w:r>
        <w:rPr>
          <w:lang w:val="nl-NL"/>
        </w:rPr>
        <w:t>je</w:t>
      </w:r>
      <w:r w:rsidRPr="00BD5B6C">
        <w:rPr>
          <w:lang w:val="nl-NL"/>
        </w:rPr>
        <w:t xml:space="preserve"> melding </w:t>
      </w:r>
      <w:r>
        <w:rPr>
          <w:lang w:val="nl-NL"/>
        </w:rPr>
        <w:t>is</w:t>
      </w:r>
      <w:r w:rsidRPr="00BD5B6C">
        <w:rPr>
          <w:lang w:val="nl-NL"/>
        </w:rPr>
        <w:t xml:space="preserve"> ontvangen, naast de ontvangstmelding, de beslissing om de melding niet in behandeling te nemen en een motivatie voor die beslissing</w:t>
      </w:r>
      <w:r w:rsidR="003F63FD">
        <w:rPr>
          <w:lang w:val="nl-NL"/>
        </w:rPr>
        <w:t xml:space="preserve"> ontvangen</w:t>
      </w:r>
      <w:r w:rsidRPr="00BD5B6C">
        <w:rPr>
          <w:lang w:val="nl-NL"/>
        </w:rPr>
        <w:t>.</w:t>
      </w:r>
    </w:p>
    <w:p w14:paraId="646365E5" w14:textId="08EEEAF0" w:rsidR="00175302" w:rsidRDefault="00175302" w:rsidP="00175302">
      <w:pPr>
        <w:pStyle w:val="Kop3"/>
        <w:rPr>
          <w:lang w:val="nl-NL"/>
        </w:rPr>
      </w:pPr>
      <w:r>
        <w:rPr>
          <w:lang w:val="nl-NL"/>
        </w:rPr>
        <w:t>Verloop van je melding</w:t>
      </w:r>
    </w:p>
    <w:p w14:paraId="43205650" w14:textId="5BEA894E" w:rsidR="00175302" w:rsidRDefault="00B46F7D" w:rsidP="00175302">
      <w:pPr>
        <w:rPr>
          <w:lang w:val="nl-NL"/>
        </w:rPr>
      </w:pPr>
      <w:r>
        <w:rPr>
          <w:lang w:val="nl-NL"/>
        </w:rPr>
        <w:t>Deze afdeling behandel</w:t>
      </w:r>
      <w:r w:rsidR="00B136D5">
        <w:rPr>
          <w:lang w:val="nl-NL"/>
        </w:rPr>
        <w:t>t</w:t>
      </w:r>
      <w:r>
        <w:rPr>
          <w:lang w:val="nl-NL"/>
        </w:rPr>
        <w:t xml:space="preserve"> het verloop van je melding wanneer je deze intern of extern hebt ingediend.</w:t>
      </w:r>
    </w:p>
    <w:p w14:paraId="705275F3" w14:textId="5AF1D3B3" w:rsidR="00B46F7D" w:rsidRDefault="00B46F7D" w:rsidP="00B46F7D">
      <w:pPr>
        <w:pStyle w:val="Kop4"/>
        <w:rPr>
          <w:lang w:val="nl-NL"/>
        </w:rPr>
      </w:pPr>
      <w:r>
        <w:rPr>
          <w:lang w:val="nl-NL"/>
        </w:rPr>
        <w:t>Ontvangstmelding</w:t>
      </w:r>
    </w:p>
    <w:p w14:paraId="442078BE" w14:textId="14D78FB9" w:rsidR="00A0797E" w:rsidRPr="00A0797E" w:rsidRDefault="00A0797E" w:rsidP="00A0797E">
      <w:pPr>
        <w:rPr>
          <w:lang w:val="nl-NL"/>
        </w:rPr>
      </w:pPr>
      <w:r>
        <w:rPr>
          <w:lang w:val="nl-NL"/>
        </w:rPr>
        <w:t xml:space="preserve">De ontvangstmelding volgt in de regel binnen de zeven dagen </w:t>
      </w:r>
      <w:r w:rsidRPr="00A0797E">
        <w:rPr>
          <w:lang w:val="nl-NL"/>
        </w:rPr>
        <w:t xml:space="preserve">na de dag waarop ze </w:t>
      </w:r>
      <w:r w:rsidR="00BD5B6C">
        <w:rPr>
          <w:lang w:val="nl-NL"/>
        </w:rPr>
        <w:t>je</w:t>
      </w:r>
      <w:r w:rsidRPr="00A0797E">
        <w:rPr>
          <w:lang w:val="nl-NL"/>
        </w:rPr>
        <w:t xml:space="preserve"> melding hebben ontvangen</w:t>
      </w:r>
      <w:r w:rsidR="00D01A64">
        <w:rPr>
          <w:lang w:val="nl-NL"/>
        </w:rPr>
        <w:t>, uitzonderingen hierop zijn:</w:t>
      </w:r>
    </w:p>
    <w:p w14:paraId="309012C6" w14:textId="0FD37191" w:rsidR="00FC7CF3" w:rsidRPr="00FC7CF3" w:rsidRDefault="00C44F24" w:rsidP="005D74C3">
      <w:pPr>
        <w:pStyle w:val="Lijstalinea"/>
        <w:numPr>
          <w:ilvl w:val="0"/>
          <w:numId w:val="33"/>
        </w:numPr>
        <w:rPr>
          <w:lang w:val="nl-NL"/>
        </w:rPr>
      </w:pPr>
      <w:r>
        <w:rPr>
          <w:lang w:val="nl-NL"/>
        </w:rPr>
        <w:t xml:space="preserve">Indien </w:t>
      </w:r>
      <w:r w:rsidR="00FC7CF3" w:rsidRPr="00FC7CF3">
        <w:rPr>
          <w:lang w:val="nl-NL"/>
        </w:rPr>
        <w:t xml:space="preserve">je melding al </w:t>
      </w:r>
      <w:r w:rsidR="00581AE5">
        <w:rPr>
          <w:lang w:val="nl-NL"/>
        </w:rPr>
        <w:t>voor het einde van de zeven dagen</w:t>
      </w:r>
      <w:r w:rsidR="00FC7CF3" w:rsidRPr="00FC7CF3">
        <w:rPr>
          <w:lang w:val="nl-NL"/>
        </w:rPr>
        <w:t xml:space="preserve"> werd afgehandeld. Dan krijg je meteen meer informatie over je</w:t>
      </w:r>
      <w:r w:rsidR="00FC7CF3">
        <w:rPr>
          <w:lang w:val="nl-NL"/>
        </w:rPr>
        <w:t xml:space="preserve"> </w:t>
      </w:r>
      <w:r w:rsidR="00FC7CF3" w:rsidRPr="00FC7CF3">
        <w:rPr>
          <w:lang w:val="nl-NL"/>
        </w:rPr>
        <w:t>melding</w:t>
      </w:r>
      <w:r w:rsidR="00581AE5">
        <w:rPr>
          <w:lang w:val="nl-NL"/>
        </w:rPr>
        <w:t>.</w:t>
      </w:r>
    </w:p>
    <w:p w14:paraId="2CC4EA90" w14:textId="74ECD802" w:rsidR="00A0797E" w:rsidRPr="00D01A64" w:rsidRDefault="00581AE5" w:rsidP="00D01A64">
      <w:pPr>
        <w:pStyle w:val="Lijstalinea"/>
        <w:numPr>
          <w:ilvl w:val="0"/>
          <w:numId w:val="33"/>
        </w:numPr>
        <w:rPr>
          <w:lang w:val="nl-NL"/>
        </w:rPr>
      </w:pPr>
      <w:r>
        <w:rPr>
          <w:lang w:val="nl-NL"/>
        </w:rPr>
        <w:t xml:space="preserve">Wanneer je je uitdrukkelijk hebt </w:t>
      </w:r>
      <w:r w:rsidR="00A0797E" w:rsidRPr="00D01A64">
        <w:rPr>
          <w:lang w:val="nl-NL"/>
        </w:rPr>
        <w:t>verzet tegen het krijgen van die ontvangstmelding;</w:t>
      </w:r>
    </w:p>
    <w:p w14:paraId="1967727A" w14:textId="162EC084" w:rsidR="00A0797E" w:rsidRDefault="00581AE5" w:rsidP="00D01A64">
      <w:pPr>
        <w:pStyle w:val="Lijstalinea"/>
        <w:numPr>
          <w:ilvl w:val="0"/>
          <w:numId w:val="33"/>
        </w:numPr>
        <w:rPr>
          <w:lang w:val="nl-NL"/>
        </w:rPr>
      </w:pPr>
      <w:r>
        <w:rPr>
          <w:lang w:val="nl-NL"/>
        </w:rPr>
        <w:t>Wanneer het</w:t>
      </w:r>
      <w:r w:rsidR="00A0797E" w:rsidRPr="00D01A64">
        <w:rPr>
          <w:lang w:val="nl-NL"/>
        </w:rPr>
        <w:t xml:space="preserve"> krijgen van </w:t>
      </w:r>
      <w:r>
        <w:rPr>
          <w:lang w:val="nl-NL"/>
        </w:rPr>
        <w:t>de</w:t>
      </w:r>
      <w:r w:rsidR="00A0797E" w:rsidRPr="00D01A64">
        <w:rPr>
          <w:lang w:val="nl-NL"/>
        </w:rPr>
        <w:t xml:space="preserve"> ontvangstmelding de bescherming van </w:t>
      </w:r>
      <w:r w:rsidR="003D3C69">
        <w:rPr>
          <w:lang w:val="nl-NL"/>
        </w:rPr>
        <w:t>jouw</w:t>
      </w:r>
      <w:r w:rsidR="00A0797E" w:rsidRPr="00D01A64">
        <w:rPr>
          <w:lang w:val="nl-NL"/>
        </w:rPr>
        <w:t xml:space="preserve"> identiteit </w:t>
      </w:r>
      <w:r w:rsidR="003D3C69">
        <w:rPr>
          <w:lang w:val="nl-NL"/>
        </w:rPr>
        <w:t xml:space="preserve">in </w:t>
      </w:r>
      <w:r w:rsidR="00A0797E" w:rsidRPr="00D01A64">
        <w:rPr>
          <w:lang w:val="nl-NL"/>
        </w:rPr>
        <w:t>gevaar</w:t>
      </w:r>
      <w:r w:rsidR="003D3C69">
        <w:rPr>
          <w:lang w:val="nl-NL"/>
        </w:rPr>
        <w:t xml:space="preserve"> brengt</w:t>
      </w:r>
      <w:r w:rsidR="00A0797E" w:rsidRPr="00D01A64">
        <w:rPr>
          <w:lang w:val="nl-NL"/>
        </w:rPr>
        <w:t>.</w:t>
      </w:r>
    </w:p>
    <w:p w14:paraId="4A6593C9" w14:textId="6DD7D4EA" w:rsidR="004C5BF7" w:rsidRDefault="004C5BF7" w:rsidP="004C5BF7">
      <w:pPr>
        <w:pStyle w:val="Kop4"/>
        <w:rPr>
          <w:lang w:val="nl-NL"/>
        </w:rPr>
      </w:pPr>
      <w:r>
        <w:rPr>
          <w:lang w:val="nl-NL"/>
        </w:rPr>
        <w:t>Verdere informatie</w:t>
      </w:r>
    </w:p>
    <w:p w14:paraId="5F80B7B1" w14:textId="4B52C3FF" w:rsidR="009833CA" w:rsidRDefault="00062F3A" w:rsidP="00062F3A">
      <w:pPr>
        <w:rPr>
          <w:lang w:val="nl-NL"/>
        </w:rPr>
      </w:pPr>
      <w:r>
        <w:rPr>
          <w:lang w:val="nl-NL"/>
        </w:rPr>
        <w:t xml:space="preserve">Binnen de drie maanden na de dag waarop </w:t>
      </w:r>
      <w:r w:rsidR="00B57236">
        <w:rPr>
          <w:lang w:val="nl-NL"/>
        </w:rPr>
        <w:t xml:space="preserve">de ontvangstmelding is verstuurd, krijg je informatie </w:t>
      </w:r>
      <w:r w:rsidR="00ED3D63">
        <w:rPr>
          <w:lang w:val="nl-NL"/>
        </w:rPr>
        <w:t xml:space="preserve">over wat er met je melding is gebeurd. </w:t>
      </w:r>
      <w:r w:rsidR="009833CA">
        <w:rPr>
          <w:lang w:val="nl-NL"/>
        </w:rPr>
        <w:t>Uitzonderingen hierop zijn:</w:t>
      </w:r>
    </w:p>
    <w:p w14:paraId="4135D857" w14:textId="61E63A76" w:rsidR="009833CA" w:rsidRDefault="00010C71" w:rsidP="009833CA">
      <w:pPr>
        <w:pStyle w:val="Lijstalinea"/>
        <w:numPr>
          <w:ilvl w:val="0"/>
          <w:numId w:val="35"/>
        </w:numPr>
        <w:rPr>
          <w:lang w:val="nl-NL"/>
        </w:rPr>
      </w:pPr>
      <w:r>
        <w:rPr>
          <w:lang w:val="nl-NL"/>
        </w:rPr>
        <w:lastRenderedPageBreak/>
        <w:t>Als er geen ontvangstmelding is verstuurd, ontvang je meer informatie binnen de drie maanden en zeven dagen.</w:t>
      </w:r>
    </w:p>
    <w:p w14:paraId="0A5369AD" w14:textId="2E871DC9" w:rsidR="00B46F7D" w:rsidRPr="00190575" w:rsidRDefault="00073353" w:rsidP="00ED15CE">
      <w:pPr>
        <w:pStyle w:val="Lijstalinea"/>
        <w:numPr>
          <w:ilvl w:val="0"/>
          <w:numId w:val="35"/>
        </w:numPr>
        <w:rPr>
          <w:lang w:val="nl-NL"/>
        </w:rPr>
      </w:pPr>
      <w:r w:rsidRPr="00190575">
        <w:rPr>
          <w:lang w:val="nl-NL"/>
        </w:rPr>
        <w:t>Wanneer je een melding hebt gemaakt via Audit Vlaanderen mogen zij deze termijn verlenge</w:t>
      </w:r>
      <w:r w:rsidR="00C67AAE" w:rsidRPr="00190575">
        <w:rPr>
          <w:lang w:val="nl-NL"/>
        </w:rPr>
        <w:t>n tot maximaal zes maanden.</w:t>
      </w:r>
      <w:r w:rsidR="00A0797E" w:rsidRPr="00190575">
        <w:rPr>
          <w:lang w:val="nl-NL"/>
        </w:rPr>
        <w:t xml:space="preserve"> In dat geval informeert Audit Vlaanderen </w:t>
      </w:r>
      <w:r w:rsidR="00C67AAE" w:rsidRPr="00190575">
        <w:rPr>
          <w:lang w:val="nl-NL"/>
        </w:rPr>
        <w:t xml:space="preserve">jou </w:t>
      </w:r>
      <w:r w:rsidR="00A0797E" w:rsidRPr="00190575">
        <w:rPr>
          <w:lang w:val="nl-NL"/>
        </w:rPr>
        <w:t>en de betrokken lokale overheid schriftelijk over de verlenging van de termijn en de reden daarvoor, voor de voormelde termijn van drie maanden verstreken is.</w:t>
      </w:r>
      <w:r w:rsidR="00190575">
        <w:rPr>
          <w:lang w:val="nl-NL"/>
        </w:rPr>
        <w:t xml:space="preserve"> </w:t>
      </w:r>
      <w:r w:rsidR="00A0797E" w:rsidRPr="00190575">
        <w:rPr>
          <w:lang w:val="nl-NL"/>
        </w:rPr>
        <w:t xml:space="preserve">Audit Vlaanderen brengt </w:t>
      </w:r>
      <w:r w:rsidR="00190575">
        <w:rPr>
          <w:lang w:val="nl-NL"/>
        </w:rPr>
        <w:t xml:space="preserve">je </w:t>
      </w:r>
      <w:r w:rsidR="00A0797E" w:rsidRPr="00190575">
        <w:rPr>
          <w:lang w:val="nl-NL"/>
        </w:rPr>
        <w:t>op de hoogte van het eindresultaat van de onderzoeken.</w:t>
      </w:r>
    </w:p>
    <w:p w14:paraId="47D3CB0D" w14:textId="031187D7" w:rsidR="009413C3" w:rsidRDefault="009413C3" w:rsidP="009413C3">
      <w:r>
        <w:t>De verdere informatie zal je informeren over de genomen maatregelen of welke nog worden genomen</w:t>
      </w:r>
      <w:r w:rsidR="00E31568">
        <w:t xml:space="preserve"> en de redenen waarom</w:t>
      </w:r>
      <w:r>
        <w:t xml:space="preserve">. </w:t>
      </w:r>
      <w:r w:rsidR="00E31568">
        <w:t xml:space="preserve">Er zal geen informatie worden verstrekt die het interne onderzoek of de rechten van de betrokken persoon/personen schaadt. </w:t>
      </w:r>
    </w:p>
    <w:p w14:paraId="63876D38" w14:textId="2F34393A" w:rsidR="00F50D7C" w:rsidRDefault="00F50D7C">
      <w:pPr>
        <w:keepLines w:val="0"/>
        <w:spacing w:after="160" w:line="259" w:lineRule="auto"/>
        <w:jc w:val="left"/>
      </w:pPr>
      <w:r>
        <w:br w:type="page"/>
      </w:r>
    </w:p>
    <w:p w14:paraId="2BBA10F9" w14:textId="77777777" w:rsidR="004E3E7B" w:rsidRPr="004E3E7B" w:rsidRDefault="004E3E7B" w:rsidP="004E3E7B">
      <w:pPr>
        <w:pStyle w:val="Kop3"/>
        <w:rPr>
          <w:lang w:val="en-US"/>
        </w:rPr>
      </w:pPr>
      <w:r w:rsidRPr="004E3E7B">
        <w:rPr>
          <w:lang w:val="en-US"/>
        </w:rPr>
        <w:lastRenderedPageBreak/>
        <w:t>VI. Privacyverklaring intern meldkanaal</w:t>
      </w:r>
    </w:p>
    <w:p w14:paraId="022E6106" w14:textId="25E97061" w:rsidR="00291FAB" w:rsidRPr="0028263E" w:rsidRDefault="00291FAB" w:rsidP="00291FAB">
      <w:pPr>
        <w:pStyle w:val="Kop4"/>
      </w:pPr>
      <w:r w:rsidRPr="0028263E">
        <w:t>1) Functionaris voor gegevensbescherming</w:t>
      </w:r>
    </w:p>
    <w:p w14:paraId="484CC7AB" w14:textId="77777777" w:rsidR="00291FAB" w:rsidRPr="0028263E" w:rsidRDefault="00291FAB" w:rsidP="00291FAB">
      <w:r w:rsidRPr="0028263E">
        <w:t>Het lokaal bestuur heeft een functionaris voor gegevensbescherming aangesteld,  Dit is een deskundige op het gebied van de bescherming van persoonsgegevens die een extra garantie biedt dat de persoonsgegevens correct worden verwerken. Het is mogelijk om de functionaris te contacteren via:</w:t>
      </w:r>
    </w:p>
    <w:p w14:paraId="4494D692" w14:textId="77777777" w:rsidR="00291FAB" w:rsidRPr="003174F1" w:rsidRDefault="00291FAB" w:rsidP="00291FAB">
      <w:pPr>
        <w:pStyle w:val="Lijstalinea"/>
        <w:numPr>
          <w:ilvl w:val="0"/>
          <w:numId w:val="38"/>
        </w:numPr>
        <w:rPr>
          <w:lang w:val="nl-BE"/>
        </w:rPr>
      </w:pPr>
      <w:r w:rsidRPr="003174F1">
        <w:rPr>
          <w:lang w:val="nl-BE"/>
        </w:rPr>
        <w:t>Naam: Erika Van Essche</w:t>
      </w:r>
    </w:p>
    <w:p w14:paraId="1CF87BA7" w14:textId="77777777" w:rsidR="00291FAB" w:rsidRPr="003174F1" w:rsidRDefault="00291FAB" w:rsidP="00291FAB">
      <w:pPr>
        <w:pStyle w:val="Lijstalinea"/>
        <w:numPr>
          <w:ilvl w:val="0"/>
          <w:numId w:val="38"/>
        </w:numPr>
        <w:rPr>
          <w:lang w:val="nl-BE"/>
        </w:rPr>
      </w:pPr>
      <w:r w:rsidRPr="003174F1">
        <w:rPr>
          <w:lang w:val="nl-BE"/>
        </w:rPr>
        <w:t>Per mail: security@vera.be</w:t>
      </w:r>
    </w:p>
    <w:p w14:paraId="03AC7CA1" w14:textId="77777777" w:rsidR="00291FAB" w:rsidRPr="003174F1" w:rsidRDefault="00291FAB" w:rsidP="00291FAB">
      <w:pPr>
        <w:pStyle w:val="Lijstalinea"/>
        <w:numPr>
          <w:ilvl w:val="0"/>
          <w:numId w:val="38"/>
        </w:numPr>
        <w:rPr>
          <w:lang w:val="nl-BE"/>
        </w:rPr>
      </w:pPr>
      <w:r w:rsidRPr="003174F1">
        <w:rPr>
          <w:lang w:val="nl-BE"/>
        </w:rPr>
        <w:t>Per telefoon: 016/24.15.53</w:t>
      </w:r>
    </w:p>
    <w:p w14:paraId="0B35E07E" w14:textId="77777777" w:rsidR="00291FAB" w:rsidRPr="003174F1" w:rsidRDefault="00291FAB" w:rsidP="00291FAB">
      <w:pPr>
        <w:pStyle w:val="Lijstalinea"/>
        <w:numPr>
          <w:ilvl w:val="0"/>
          <w:numId w:val="38"/>
        </w:numPr>
        <w:rPr>
          <w:lang w:val="nl-BE"/>
        </w:rPr>
      </w:pPr>
      <w:r w:rsidRPr="003174F1">
        <w:rPr>
          <w:lang w:val="nl-BE"/>
        </w:rPr>
        <w:t>Per post:</w:t>
      </w:r>
      <w:r w:rsidRPr="003174F1">
        <w:rPr>
          <w:lang w:val="nl-BE"/>
        </w:rPr>
        <w:br/>
      </w:r>
      <w:r w:rsidRPr="003174F1">
        <w:t>VERA autonoom provinciebedrijf</w:t>
      </w:r>
      <w:r w:rsidRPr="003174F1">
        <w:br/>
        <w:t>Vaartdijk 3 bus 1</w:t>
      </w:r>
      <w:r w:rsidRPr="003174F1">
        <w:br/>
        <w:t>3018 Leuven</w:t>
      </w:r>
    </w:p>
    <w:p w14:paraId="2CF1F780" w14:textId="77777777" w:rsidR="00291FAB" w:rsidRPr="003174F1" w:rsidRDefault="00291FAB" w:rsidP="00291FAB">
      <w:pPr>
        <w:pStyle w:val="Lijstalinea"/>
        <w:ind w:left="720"/>
        <w:rPr>
          <w:lang w:val="nl-BE"/>
        </w:rPr>
      </w:pPr>
    </w:p>
    <w:p w14:paraId="59B0A60A" w14:textId="77777777" w:rsidR="00291FAB" w:rsidRPr="0028263E" w:rsidRDefault="00291FAB" w:rsidP="00291FAB">
      <w:pPr>
        <w:pStyle w:val="Kop4"/>
      </w:pPr>
      <w:r w:rsidRPr="0028263E">
        <w:t xml:space="preserve">2) Verwerking van de persoonsgegevens </w:t>
      </w:r>
    </w:p>
    <w:p w14:paraId="68DEC4D7" w14:textId="77777777" w:rsidR="00291FAB" w:rsidRPr="0028263E" w:rsidRDefault="00291FAB" w:rsidP="00291FAB">
      <w:pPr>
        <w:pStyle w:val="Kop5"/>
      </w:pPr>
      <w:r w:rsidRPr="0028263E">
        <w:t>Algemeen</w:t>
      </w:r>
    </w:p>
    <w:p w14:paraId="45326BEF" w14:textId="77777777" w:rsidR="00291FAB" w:rsidRPr="0028263E" w:rsidRDefault="00291FAB" w:rsidP="00291FAB">
      <w:r w:rsidRPr="0028263E">
        <w:t>De volgende persoonsgegevens worden bij de behandeling en registratie van meldingen verwerkt conform artikel 6, eerste lid, e), van de algemene verordening gegevensbescherming:</w:t>
      </w:r>
    </w:p>
    <w:p w14:paraId="3A638505" w14:textId="77777777" w:rsidR="00291FAB" w:rsidRPr="0028263E" w:rsidRDefault="00291FAB" w:rsidP="00291FAB">
      <w:pPr>
        <w:pStyle w:val="Lijstalinea"/>
        <w:numPr>
          <w:ilvl w:val="0"/>
          <w:numId w:val="22"/>
        </w:numPr>
        <w:rPr>
          <w:lang w:val="nl-BE"/>
        </w:rPr>
      </w:pPr>
      <w:r w:rsidRPr="0028263E">
        <w:rPr>
          <w:lang w:val="nl-BE"/>
        </w:rPr>
        <w:t>de naam van de melder;</w:t>
      </w:r>
    </w:p>
    <w:p w14:paraId="16F2D873" w14:textId="77777777" w:rsidR="00291FAB" w:rsidRPr="0028263E" w:rsidRDefault="00291FAB" w:rsidP="00291FAB">
      <w:pPr>
        <w:pStyle w:val="Lijstalinea"/>
        <w:numPr>
          <w:ilvl w:val="0"/>
          <w:numId w:val="22"/>
        </w:numPr>
        <w:rPr>
          <w:lang w:val="nl-BE"/>
        </w:rPr>
      </w:pPr>
      <w:r w:rsidRPr="0028263E">
        <w:rPr>
          <w:lang w:val="nl-BE"/>
        </w:rPr>
        <w:t>de contactgegevens en de functie van de melder;</w:t>
      </w:r>
    </w:p>
    <w:p w14:paraId="7D668020" w14:textId="77777777" w:rsidR="00291FAB" w:rsidRPr="0028263E" w:rsidRDefault="00291FAB" w:rsidP="00291FAB">
      <w:pPr>
        <w:pStyle w:val="Lijstalinea"/>
        <w:numPr>
          <w:ilvl w:val="0"/>
          <w:numId w:val="22"/>
        </w:numPr>
        <w:rPr>
          <w:lang w:val="nl-BE"/>
        </w:rPr>
      </w:pPr>
      <w:r w:rsidRPr="0028263E">
        <w:rPr>
          <w:lang w:val="nl-BE"/>
        </w:rPr>
        <w:t>de naam van de facilitator of van derden die verbonden zijn met de melder en die het slachtoffer kunnen worden van represailles in een werkgerelateerde context;</w:t>
      </w:r>
    </w:p>
    <w:p w14:paraId="604E4F59" w14:textId="77777777" w:rsidR="00291FAB" w:rsidRPr="00802649" w:rsidRDefault="00291FAB" w:rsidP="00291FAB">
      <w:pPr>
        <w:pStyle w:val="Lijstalinea"/>
        <w:numPr>
          <w:ilvl w:val="0"/>
          <w:numId w:val="22"/>
        </w:numPr>
        <w:rPr>
          <w:lang w:val="nl-BE"/>
        </w:rPr>
      </w:pPr>
      <w:r w:rsidRPr="0028263E">
        <w:rPr>
          <w:lang w:val="nl-BE"/>
        </w:rPr>
        <w:t>de naam en de functie van de betrokken persoon en informatie over de inbreuken van de</w:t>
      </w:r>
      <w:r w:rsidRPr="00802649">
        <w:rPr>
          <w:lang w:val="nl-BE"/>
        </w:rPr>
        <w:t xml:space="preserve"> betrokken persoon;</w:t>
      </w:r>
    </w:p>
    <w:p w14:paraId="3746EFC3" w14:textId="77777777" w:rsidR="00291FAB" w:rsidRPr="00802649" w:rsidRDefault="00291FAB" w:rsidP="00291FAB">
      <w:pPr>
        <w:pStyle w:val="Lijstalinea"/>
        <w:numPr>
          <w:ilvl w:val="0"/>
          <w:numId w:val="22"/>
        </w:numPr>
        <w:rPr>
          <w:lang w:val="nl-BE"/>
        </w:rPr>
      </w:pPr>
      <w:r w:rsidRPr="00802649">
        <w:rPr>
          <w:lang w:val="nl-BE"/>
        </w:rPr>
        <w:t>de naam van de getuigen;</w:t>
      </w:r>
    </w:p>
    <w:p w14:paraId="3768CAEE" w14:textId="77777777" w:rsidR="00291FAB" w:rsidRPr="00802649" w:rsidRDefault="00291FAB" w:rsidP="00291FAB">
      <w:pPr>
        <w:pStyle w:val="Lijstalinea"/>
        <w:numPr>
          <w:ilvl w:val="0"/>
          <w:numId w:val="22"/>
        </w:numPr>
        <w:rPr>
          <w:lang w:val="nl-BE"/>
        </w:rPr>
      </w:pPr>
      <w:r w:rsidRPr="00802649">
        <w:rPr>
          <w:lang w:val="nl-BE"/>
        </w:rPr>
        <w:t>schriftelijke meldingen;</w:t>
      </w:r>
    </w:p>
    <w:p w14:paraId="4A3DE40D" w14:textId="77777777" w:rsidR="00291FAB" w:rsidRPr="00802649" w:rsidRDefault="00291FAB" w:rsidP="00291FAB">
      <w:pPr>
        <w:pStyle w:val="Lijstalinea"/>
        <w:numPr>
          <w:ilvl w:val="0"/>
          <w:numId w:val="22"/>
        </w:numPr>
        <w:rPr>
          <w:lang w:val="nl-BE"/>
        </w:rPr>
      </w:pPr>
      <w:r w:rsidRPr="00802649">
        <w:rPr>
          <w:lang w:val="nl-BE"/>
        </w:rPr>
        <w:t>de stemopnames en het schriftelijke verslag van mondelinge meldingen.</w:t>
      </w:r>
    </w:p>
    <w:p w14:paraId="4362AD86" w14:textId="77777777" w:rsidR="00291FAB" w:rsidRDefault="00291FAB" w:rsidP="00291FAB"/>
    <w:p w14:paraId="3BA7CF9D" w14:textId="77777777" w:rsidR="00291FAB" w:rsidRPr="003174F1" w:rsidRDefault="00291FAB" w:rsidP="00291FAB">
      <w:r w:rsidRPr="003174F1">
        <w:t>Volgende personeelsleden hebben toegang tot het meldingskanaal:</w:t>
      </w:r>
    </w:p>
    <w:p w14:paraId="2FD47D06" w14:textId="77777777" w:rsidR="00291FAB" w:rsidRPr="003174F1" w:rsidRDefault="00291FAB" w:rsidP="00291FAB">
      <w:pPr>
        <w:pStyle w:val="Lijstalinea"/>
        <w:keepLines w:val="0"/>
        <w:numPr>
          <w:ilvl w:val="0"/>
          <w:numId w:val="41"/>
        </w:numPr>
        <w:spacing w:after="160" w:line="259" w:lineRule="auto"/>
      </w:pPr>
      <w:r w:rsidRPr="003174F1">
        <w:t>de algemeen directeur</w:t>
      </w:r>
    </w:p>
    <w:p w14:paraId="05CD117F" w14:textId="77777777" w:rsidR="00291FAB" w:rsidRPr="003174F1" w:rsidRDefault="00291FAB" w:rsidP="00291FAB">
      <w:pPr>
        <w:pStyle w:val="Lijstalinea"/>
        <w:keepLines w:val="0"/>
        <w:numPr>
          <w:ilvl w:val="0"/>
          <w:numId w:val="41"/>
        </w:numPr>
        <w:spacing w:after="160" w:line="259" w:lineRule="auto"/>
      </w:pPr>
      <w:r w:rsidRPr="003174F1">
        <w:t>de wd. algemeen directeur</w:t>
      </w:r>
    </w:p>
    <w:p w14:paraId="2724DF19" w14:textId="77777777" w:rsidR="00291FAB" w:rsidRPr="003174F1" w:rsidRDefault="00291FAB" w:rsidP="00291FAB">
      <w:pPr>
        <w:pStyle w:val="Lijstalinea"/>
        <w:keepLines w:val="0"/>
        <w:numPr>
          <w:ilvl w:val="0"/>
          <w:numId w:val="41"/>
        </w:numPr>
        <w:spacing w:after="160" w:line="259" w:lineRule="auto"/>
      </w:pPr>
      <w:r w:rsidRPr="003174F1">
        <w:t>de personeelsleden van de dienst PAO</w:t>
      </w:r>
    </w:p>
    <w:p w14:paraId="4C8F9122" w14:textId="77777777" w:rsidR="00291FAB" w:rsidRDefault="00291FAB" w:rsidP="00291FAB"/>
    <w:p w14:paraId="3ABF9108" w14:textId="77777777" w:rsidR="00291FAB" w:rsidRPr="00802649" w:rsidRDefault="00291FAB" w:rsidP="00291FAB">
      <w:r w:rsidRPr="00802649">
        <w:t>Het meldingskanaal wist onmiddellijk andere gegevens dan de opgesomde gegevens die niet relevant zijn om de melding te behandelen.</w:t>
      </w:r>
    </w:p>
    <w:p w14:paraId="622BA4EA" w14:textId="77777777" w:rsidR="00291FAB" w:rsidRPr="00802649" w:rsidRDefault="00291FAB" w:rsidP="00291FAB">
      <w:r w:rsidRPr="00802649">
        <w:t>Alle informatie waarmee de identiteit van de melder direct of indirect achterhaald kan worden, mag niet bekend zijn bij anderen dan de personeelsleden die bevoegd zijn om de melding te ontvangen en op te volgen, tenzij:</w:t>
      </w:r>
    </w:p>
    <w:p w14:paraId="3F628A03" w14:textId="77777777" w:rsidR="00291FAB" w:rsidRPr="00802649" w:rsidRDefault="00291FAB" w:rsidP="00291FAB">
      <w:pPr>
        <w:pStyle w:val="Lijstalinea"/>
        <w:numPr>
          <w:ilvl w:val="0"/>
          <w:numId w:val="23"/>
        </w:numPr>
        <w:rPr>
          <w:lang w:val="nl-BE"/>
        </w:rPr>
      </w:pPr>
      <w:r w:rsidRPr="00802649">
        <w:rPr>
          <w:lang w:val="nl-BE"/>
        </w:rPr>
        <w:t>het personeelslid stemt daarmee in;</w:t>
      </w:r>
    </w:p>
    <w:p w14:paraId="4255693C" w14:textId="77777777" w:rsidR="00291FAB" w:rsidRPr="00802649" w:rsidRDefault="00291FAB" w:rsidP="00291FAB">
      <w:pPr>
        <w:pStyle w:val="Lijstalinea"/>
        <w:numPr>
          <w:ilvl w:val="0"/>
          <w:numId w:val="23"/>
        </w:numPr>
        <w:rPr>
          <w:lang w:val="nl-BE"/>
        </w:rPr>
      </w:pPr>
      <w:r w:rsidRPr="00802649">
        <w:rPr>
          <w:lang w:val="nl-BE"/>
        </w:rPr>
        <w:t>er is een noodzakelijke en evenredige wettelijke verplichting in het kader van een onderzoek door nationale autoriteiten of gerechtelijke procedures, om de rechten van verdediging van de betrokken persoon te waarborgen.</w:t>
      </w:r>
    </w:p>
    <w:p w14:paraId="61B2FBF6" w14:textId="77777777" w:rsidR="00291FAB" w:rsidRPr="00802649" w:rsidRDefault="00291FAB" w:rsidP="00291FAB">
      <w:r w:rsidRPr="00802649">
        <w:lastRenderedPageBreak/>
        <w:t>Het meldingskanaal maakt de identiteit van de betrokken persoon en alle informatie waarmee de identiteit van de betrokken persoon direct of indirect achterhaald kan worden, niet bekend aan anderen dan de personeelsleden die bevoegd zijn om de melding te behandelen, zolang onderzoeken naar aanleiding van de melding of openbaarmaking lopen.</w:t>
      </w:r>
    </w:p>
    <w:p w14:paraId="2A78EC0D" w14:textId="77777777" w:rsidR="00291FAB" w:rsidRPr="00802649" w:rsidRDefault="00291FAB" w:rsidP="00291FAB">
      <w:r w:rsidRPr="00802649">
        <w:t>Wanneer het meldingskanaal de identiteit van de melder of betrokken persoon bekend wilt maken, brengt ze hen schriftelijk op de hoogte samen met de redenen voor de bekendmaking. Uitzondering hierop is wanneer die informatie de onderzoeken of gerechtelijke procedures in gevaar brengt.</w:t>
      </w:r>
    </w:p>
    <w:p w14:paraId="7C0486D6" w14:textId="77777777" w:rsidR="00291FAB" w:rsidRDefault="00291FAB" w:rsidP="00291FAB">
      <w:r w:rsidRPr="00802649">
        <w:t>De verzamelde persoonsgegevens worden bewaard volgens de selectieregels.</w:t>
      </w:r>
    </w:p>
    <w:p w14:paraId="54B5B0F5" w14:textId="77777777" w:rsidR="00291FAB" w:rsidRDefault="00291FAB" w:rsidP="00291FAB"/>
    <w:p w14:paraId="59529286" w14:textId="77777777" w:rsidR="00291FAB" w:rsidRDefault="00291FAB" w:rsidP="00291FAB">
      <w:r>
        <w:t xml:space="preserve">Als personeelslid beschik je over de volgende rechten: </w:t>
      </w:r>
    </w:p>
    <w:p w14:paraId="4FCC119E" w14:textId="77777777" w:rsidR="00291FAB" w:rsidRPr="0087278F" w:rsidRDefault="00291FAB" w:rsidP="00291FAB">
      <w:pPr>
        <w:pStyle w:val="Lijstalinea"/>
        <w:numPr>
          <w:ilvl w:val="0"/>
          <w:numId w:val="39"/>
        </w:numPr>
        <w:rPr>
          <w:b/>
          <w:bCs/>
          <w:lang w:val="nl-BE"/>
        </w:rPr>
      </w:pPr>
      <w:r w:rsidRPr="0087278F">
        <w:rPr>
          <w:b/>
          <w:bCs/>
          <w:lang w:val="nl-BE"/>
        </w:rPr>
        <w:t>Recht van toegang tot persoonsgegevens</w:t>
      </w:r>
    </w:p>
    <w:p w14:paraId="62CCCCAA" w14:textId="77777777" w:rsidR="00291FAB" w:rsidRPr="002F2958" w:rsidRDefault="00291FAB" w:rsidP="00291FAB">
      <w:pPr>
        <w:ind w:left="360"/>
      </w:pPr>
      <w:r>
        <w:t>Je hebt te allen tijde recht op toegang en inzage in je persoonsgegevens die door het lokaal bestuur worden verwerkt.</w:t>
      </w:r>
    </w:p>
    <w:p w14:paraId="65D46FAB" w14:textId="77777777" w:rsidR="00291FAB" w:rsidRPr="0087278F" w:rsidRDefault="00291FAB" w:rsidP="00291FAB">
      <w:pPr>
        <w:pStyle w:val="Lijstalinea"/>
        <w:numPr>
          <w:ilvl w:val="0"/>
          <w:numId w:val="39"/>
        </w:numPr>
        <w:rPr>
          <w:b/>
          <w:bCs/>
          <w:lang w:val="nl-BE"/>
        </w:rPr>
      </w:pPr>
      <w:r w:rsidRPr="0087278F">
        <w:rPr>
          <w:b/>
          <w:bCs/>
          <w:lang w:val="nl-BE"/>
        </w:rPr>
        <w:t>Recht op rectificatie</w:t>
      </w:r>
    </w:p>
    <w:p w14:paraId="21CCF220" w14:textId="77777777" w:rsidR="00291FAB" w:rsidRDefault="00291FAB" w:rsidP="00291FAB">
      <w:pPr>
        <w:ind w:left="360"/>
      </w:pPr>
      <w:r>
        <w:t>Je hebt het recht om te allen tijde onjuiste persoonsgegevens te corrigeren en aan aanvullende verklaring te verstrekken om onvolledige persoonsgegevens te vervolledigen.</w:t>
      </w:r>
    </w:p>
    <w:p w14:paraId="4E718AE5" w14:textId="77777777" w:rsidR="00291FAB" w:rsidRPr="0087278F" w:rsidRDefault="00291FAB" w:rsidP="00291FAB">
      <w:pPr>
        <w:pStyle w:val="Lijstalinea"/>
        <w:numPr>
          <w:ilvl w:val="0"/>
          <w:numId w:val="39"/>
        </w:numPr>
        <w:rPr>
          <w:b/>
          <w:bCs/>
          <w:lang w:val="nl-BE"/>
        </w:rPr>
      </w:pPr>
      <w:r w:rsidRPr="0087278F">
        <w:rPr>
          <w:b/>
          <w:bCs/>
          <w:lang w:val="nl-BE"/>
        </w:rPr>
        <w:t>Recht op gegevenswissing (recht op vergetelheid)</w:t>
      </w:r>
    </w:p>
    <w:p w14:paraId="74EA41CA" w14:textId="77777777" w:rsidR="00291FAB" w:rsidRDefault="00291FAB" w:rsidP="00291FAB">
      <w:pPr>
        <w:ind w:firstLine="360"/>
      </w:pPr>
      <w:r>
        <w:t>Je hebt het recht om je gegevens te laten wissen in de volgende gevallen:</w:t>
      </w:r>
    </w:p>
    <w:p w14:paraId="59EAD0FA" w14:textId="77777777" w:rsidR="00291FAB" w:rsidRPr="00426CFF" w:rsidRDefault="00291FAB" w:rsidP="00291FAB">
      <w:pPr>
        <w:pStyle w:val="Lijstalinea"/>
        <w:numPr>
          <w:ilvl w:val="0"/>
          <w:numId w:val="40"/>
        </w:numPr>
        <w:rPr>
          <w:lang w:val="nl-BE"/>
        </w:rPr>
      </w:pPr>
      <w:r>
        <w:rPr>
          <w:lang w:val="nl-NL"/>
        </w:rPr>
        <w:t>Je persoonsgegevens zijn niet langer nodig voor de doeleinde waarvoor ze zijn verzameld of verwerkt;</w:t>
      </w:r>
    </w:p>
    <w:p w14:paraId="205FE48F" w14:textId="77777777" w:rsidR="00291FAB" w:rsidRDefault="00291FAB" w:rsidP="00291FAB">
      <w:pPr>
        <w:pStyle w:val="Lijstalinea"/>
        <w:numPr>
          <w:ilvl w:val="0"/>
          <w:numId w:val="40"/>
        </w:numPr>
        <w:rPr>
          <w:lang w:val="nl-BE"/>
        </w:rPr>
      </w:pPr>
      <w:r>
        <w:rPr>
          <w:lang w:val="nl-BE"/>
        </w:rPr>
        <w:t xml:space="preserve">De </w:t>
      </w:r>
      <w:r w:rsidRPr="00426CFF">
        <w:rPr>
          <w:lang w:val="nl-BE"/>
        </w:rPr>
        <w:t xml:space="preserve">verwerking </w:t>
      </w:r>
      <w:r>
        <w:rPr>
          <w:lang w:val="nl-BE"/>
        </w:rPr>
        <w:t xml:space="preserve">was </w:t>
      </w:r>
      <w:r w:rsidRPr="00426CFF">
        <w:rPr>
          <w:lang w:val="nl-BE"/>
        </w:rPr>
        <w:t>gebaseerd op jouw uitdrukkelijke toestemming</w:t>
      </w:r>
      <w:r>
        <w:rPr>
          <w:lang w:val="nl-BE"/>
        </w:rPr>
        <w:t xml:space="preserve"> die je intrekt;</w:t>
      </w:r>
    </w:p>
    <w:p w14:paraId="19CFFE58" w14:textId="77777777" w:rsidR="00291FAB" w:rsidRDefault="00291FAB" w:rsidP="00291FAB">
      <w:pPr>
        <w:pStyle w:val="Lijstalinea"/>
        <w:numPr>
          <w:ilvl w:val="0"/>
          <w:numId w:val="40"/>
        </w:numPr>
        <w:rPr>
          <w:lang w:val="nl-BE"/>
        </w:rPr>
      </w:pPr>
      <w:r>
        <w:rPr>
          <w:lang w:val="nl-BE"/>
        </w:rPr>
        <w:t>Je hebt bezwaar gemaakt;</w:t>
      </w:r>
    </w:p>
    <w:p w14:paraId="5B5D38E1" w14:textId="77777777" w:rsidR="00291FAB" w:rsidRDefault="00291FAB" w:rsidP="00291FAB">
      <w:pPr>
        <w:pStyle w:val="Lijstalinea"/>
        <w:numPr>
          <w:ilvl w:val="0"/>
          <w:numId w:val="40"/>
        </w:numPr>
        <w:rPr>
          <w:lang w:val="nl-BE"/>
        </w:rPr>
      </w:pPr>
      <w:r>
        <w:rPr>
          <w:lang w:val="nl-BE"/>
        </w:rPr>
        <w:t>Je persoonsgegevens zijn onrechtmatig verwerkt;</w:t>
      </w:r>
    </w:p>
    <w:p w14:paraId="225BF172" w14:textId="77777777" w:rsidR="00291FAB" w:rsidRDefault="00291FAB" w:rsidP="00291FAB">
      <w:pPr>
        <w:pStyle w:val="Lijstalinea"/>
        <w:numPr>
          <w:ilvl w:val="0"/>
          <w:numId w:val="40"/>
        </w:numPr>
        <w:rPr>
          <w:lang w:val="nl-BE"/>
        </w:rPr>
      </w:pPr>
      <w:r>
        <w:rPr>
          <w:lang w:val="nl-BE"/>
        </w:rPr>
        <w:t>Je persoonsgegevens moeten worden gewist om te voldoen aan een wettelijke verplichting;</w:t>
      </w:r>
    </w:p>
    <w:p w14:paraId="3C4A76DC" w14:textId="77777777" w:rsidR="00291FAB" w:rsidRPr="00B17A2F" w:rsidRDefault="00291FAB" w:rsidP="00291FAB">
      <w:pPr>
        <w:pStyle w:val="Lijstalinea"/>
        <w:ind w:left="1068"/>
        <w:rPr>
          <w:lang w:val="nl-BE"/>
        </w:rPr>
      </w:pPr>
    </w:p>
    <w:p w14:paraId="0FBEA49A" w14:textId="77777777" w:rsidR="00291FAB" w:rsidRPr="00813F94" w:rsidRDefault="00291FAB" w:rsidP="00291FAB">
      <w:pPr>
        <w:pStyle w:val="Lijstalinea"/>
        <w:numPr>
          <w:ilvl w:val="0"/>
          <w:numId w:val="39"/>
        </w:numPr>
        <w:rPr>
          <w:b/>
          <w:bCs/>
          <w:lang w:val="nl-BE"/>
        </w:rPr>
      </w:pPr>
      <w:r w:rsidRPr="00813F94">
        <w:rPr>
          <w:b/>
          <w:bCs/>
          <w:lang w:val="nl-BE"/>
        </w:rPr>
        <w:t>Recht op overdraagbaarheid van gegevens</w:t>
      </w:r>
    </w:p>
    <w:p w14:paraId="1FBD50C9" w14:textId="77777777" w:rsidR="00291FAB" w:rsidRPr="00AF5A37" w:rsidRDefault="00291FAB" w:rsidP="00291FAB">
      <w:pPr>
        <w:ind w:left="360"/>
      </w:pPr>
      <w:r>
        <w:t>Je hebt het recht om te verzoeken dat persoonsgegevens die je persoonlijk hebt verstrekt aan jou worden doorgegeven. Het doorgeven gebeurt in een gestructureerde, gangbare en digitale vorm. Je kan ze opslaan voor persoonlijk (her)gebruik of de gegevens aan een andere verwerkingsverantwoordelijke over te dragen.</w:t>
      </w:r>
    </w:p>
    <w:p w14:paraId="3CD0E245" w14:textId="77777777" w:rsidR="00291FAB" w:rsidRPr="00813F94" w:rsidRDefault="00291FAB" w:rsidP="00291FAB">
      <w:pPr>
        <w:pStyle w:val="Lijstalinea"/>
        <w:numPr>
          <w:ilvl w:val="0"/>
          <w:numId w:val="39"/>
        </w:numPr>
        <w:rPr>
          <w:b/>
          <w:bCs/>
          <w:lang w:val="nl-BE"/>
        </w:rPr>
      </w:pPr>
      <w:r w:rsidRPr="00813F94">
        <w:rPr>
          <w:b/>
          <w:bCs/>
          <w:lang w:val="nl-BE"/>
        </w:rPr>
        <w:t>Recht op bezwaar</w:t>
      </w:r>
    </w:p>
    <w:p w14:paraId="34855433" w14:textId="77777777" w:rsidR="00291FAB" w:rsidRPr="00FE61DA" w:rsidRDefault="00291FAB" w:rsidP="00291FAB">
      <w:pPr>
        <w:ind w:firstLine="360"/>
      </w:pPr>
      <w:r>
        <w:t>Je hebt het recht bezwaar te maken tegen verwerkingsactiviteiten op basis van legitieme belangen.</w:t>
      </w:r>
    </w:p>
    <w:p w14:paraId="79FBE7EA" w14:textId="77777777" w:rsidR="00291FAB" w:rsidRPr="00802649" w:rsidRDefault="00291FAB" w:rsidP="00291FAB">
      <w:pPr>
        <w:pStyle w:val="Kop5"/>
      </w:pPr>
      <w:r w:rsidRPr="00802649">
        <w:t xml:space="preserve">Uitzondering </w:t>
      </w:r>
    </w:p>
    <w:p w14:paraId="4FFCEF79" w14:textId="77777777" w:rsidR="00291FAB" w:rsidRPr="00802649" w:rsidRDefault="00291FAB" w:rsidP="00291FAB">
      <w:r w:rsidRPr="00802649">
        <w:t>Het hoofd van het personeel van de lokale overheid kan, bij wie een melding is ingediend, beslissen om de verplichtingen en de rechten niet toe te passen bij de verwerking van persoonsgegevens in het kader van een onderzoek dat betrekking heeft op een welbepaalde natuurlijke persoon, als voldaan is aan de voorwaarden</w:t>
      </w:r>
      <w:r>
        <w:t>, vermeld in de volgende alinea’s</w:t>
      </w:r>
      <w:r w:rsidRPr="00802649">
        <w:t>.</w:t>
      </w:r>
    </w:p>
    <w:p w14:paraId="357BCB5A" w14:textId="77777777" w:rsidR="00291FAB" w:rsidRPr="00802649" w:rsidRDefault="00291FAB" w:rsidP="00291FAB">
      <w:r w:rsidRPr="00802649">
        <w:lastRenderedPageBreak/>
        <w:t>De afwijkingsmogelijkheid geldt alleen gedurende de periode waarin de betrokkene het voorwerp uitmaakt van een onderzoek, op voorwaarde dat het voor het goede verloop van het onderzoek noodzakelijk is of kan zijn dat de verplichtingen en de rechten niet worden toegepast. De duur van het onderzoek mag in voorkomend geval niet meer bedragen dan een jaar vanaf de ontvangst van een verzoek tot uitoefening van een van de rechten</w:t>
      </w:r>
      <w:r>
        <w:t>.</w:t>
      </w:r>
    </w:p>
    <w:p w14:paraId="6934FFBA" w14:textId="77777777" w:rsidR="00291FAB" w:rsidRPr="00802649" w:rsidRDefault="00291FAB" w:rsidP="00291FAB">
      <w:r w:rsidRPr="00802649">
        <w:t>De afwijkingsmogelijkheid heeft geen betrekking op de gegevens die losstaan van het voorwerp van het onderzoek dat de weigering of de beperking van de rechten, vermeld in de alinea hierboven, rechtvaardigt.</w:t>
      </w:r>
    </w:p>
    <w:p w14:paraId="31438014" w14:textId="77777777" w:rsidR="00291FAB" w:rsidRPr="00802649" w:rsidRDefault="00291FAB" w:rsidP="00291FAB">
      <w:r w:rsidRPr="00802649">
        <w:t xml:space="preserve">Als de betrokkene in het geval, vermeld in de eerste alinea, tijdens de periode, vermeld in de tweede alinea, een verzoek indient op basis van </w:t>
      </w:r>
      <w:r>
        <w:t>zijn rechten</w:t>
      </w:r>
      <w:r w:rsidRPr="00802649">
        <w:t xml:space="preserve"> bevestigt de bevoegde functionaris voor gegevensbescherming, vermeld in artikel 9 van het decreet van 18 juli 2008 betreffende het elektronische bestuurlijke gegevensverkeer, de ontvangst daarvan.</w:t>
      </w:r>
    </w:p>
    <w:p w14:paraId="05953C43" w14:textId="77777777" w:rsidR="00291FAB" w:rsidRPr="00802649" w:rsidRDefault="00291FAB" w:rsidP="00291FAB">
      <w:r w:rsidRPr="00802649">
        <w:t>De bevoegde functionaris voor gegevensbescherming brengt de betrokkene schriftelijk op de hoogte van elke weigering of beperking van de rechten. Dit gebeurt binnen één maand vanaf de dag die volgt op de dag waarop hij het verzoek heeft ontvangen. Verdere informatie over de nadere redenen voor die weigering of beperking hoeft niet te worden verstrekt als dat het onderzoek zou ondermijnen.</w:t>
      </w:r>
    </w:p>
    <w:p w14:paraId="49358445" w14:textId="77777777" w:rsidR="00291FAB" w:rsidRPr="00802649" w:rsidRDefault="00291FAB" w:rsidP="00291FAB">
      <w:r w:rsidRPr="00802649">
        <w:t>De termijn van één maand kan worden verlengd tot twee maanden, rekening houdend met het aantal aanvragen en de complexiteit ervan. De verwerkingsverantwoordelijke brengt de betrokkene binnen dertig dagen vanaf de dag die volgt op de dag waarop hij het verzoek heeft ontvangen, op de hoogte van die verlenging en van de redenen voor het uitstel.</w:t>
      </w:r>
    </w:p>
    <w:p w14:paraId="2520322B" w14:textId="77777777" w:rsidR="00291FAB" w:rsidRPr="00802649" w:rsidRDefault="00291FAB" w:rsidP="00291FAB">
      <w:r w:rsidRPr="00802649">
        <w:t>De bevoegde functionaris voor gegevensbescherming informeert de betrokkene ook over de mogelijkheid om een verzoek in te dienen bij de Vlaamse toezichtcommissie voor de verwerking van persoonsgegevens.</w:t>
      </w:r>
    </w:p>
    <w:p w14:paraId="5F317310" w14:textId="77777777" w:rsidR="00291FAB" w:rsidRPr="00802649" w:rsidRDefault="00291FAB" w:rsidP="00291FAB">
      <w:r w:rsidRPr="00802649">
        <w:t>De bevoegde functionaris voor gegevensbescherming noteert de feitelijke of juridische gronden waarop de beslissing is gebaseerd. Die informatie houdt hij ter beschikking van de voormelde Vlaamse toezichtcommissie.</w:t>
      </w:r>
    </w:p>
    <w:p w14:paraId="071805AE" w14:textId="77777777" w:rsidR="00291FAB" w:rsidRPr="00802649" w:rsidRDefault="00291FAB" w:rsidP="00291FAB">
      <w:r w:rsidRPr="00802649">
        <w:t>Nadat het onderzoek afgesloten is, worden de rechten in voorkomend geval opnieuw toegepast.</w:t>
      </w:r>
    </w:p>
    <w:p w14:paraId="3F9EA805" w14:textId="77777777" w:rsidR="00291FAB" w:rsidRPr="00802649" w:rsidRDefault="00291FAB" w:rsidP="00291FAB">
      <w:r w:rsidRPr="00802649">
        <w:t>Als het dossier naar het Openbaar Ministerie is gestuurd en kan leiden tot activiteiten onder leiding van het Openbaar Ministerie of een onderzoeksrechter, en er onduidelijkheid is over het geheim van het onderzoek onder leiding van het Openbaar Ministerie of een onderzoeksrechter, mag de bevoegde functionaris voor gegevensbescherming op het verzoek van de betrokkene pas antwoorden nadat het Openbaar Ministerie of de onderzoeksrechter heeft bevestigd dat een antwoord het onderzoek niet in het gedrang brengt of kan brengen.</w:t>
      </w:r>
    </w:p>
    <w:p w14:paraId="018429F6" w14:textId="77777777" w:rsidR="00700E42" w:rsidRPr="00700E42" w:rsidRDefault="00700E42" w:rsidP="00700E42"/>
    <w:sectPr w:rsidR="00700E42" w:rsidRPr="00700E4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93F8D" w14:textId="77777777" w:rsidR="00E824A4" w:rsidRDefault="00E824A4" w:rsidP="003C1C02">
      <w:pPr>
        <w:spacing w:after="0"/>
      </w:pPr>
      <w:r>
        <w:separator/>
      </w:r>
    </w:p>
  </w:endnote>
  <w:endnote w:type="continuationSeparator" w:id="0">
    <w:p w14:paraId="1711C7C3" w14:textId="77777777" w:rsidR="00E824A4" w:rsidRDefault="00E824A4" w:rsidP="003C1C0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B19C6" w14:textId="77777777" w:rsidR="00E824A4" w:rsidRDefault="00E824A4" w:rsidP="003C1C02">
      <w:pPr>
        <w:spacing w:after="0"/>
      </w:pPr>
      <w:r>
        <w:separator/>
      </w:r>
    </w:p>
  </w:footnote>
  <w:footnote w:type="continuationSeparator" w:id="0">
    <w:p w14:paraId="7AD5FC9E" w14:textId="77777777" w:rsidR="00E824A4" w:rsidRDefault="00E824A4" w:rsidP="003C1C02">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63772"/>
    <w:multiLevelType w:val="hybridMultilevel"/>
    <w:tmpl w:val="DDE4FE8A"/>
    <w:lvl w:ilvl="0" w:tplc="B1D48D58">
      <w:start w:val="1"/>
      <w:numFmt w:val="bullet"/>
      <w:lvlText w:val="-"/>
      <w:lvlJc w:val="left"/>
      <w:pPr>
        <w:ind w:left="708"/>
      </w:pPr>
      <w:rPr>
        <w:rFonts w:ascii="Garamond" w:eastAsia="Times New Roman" w:hAnsi="Garamond"/>
        <w:b w:val="0"/>
        <w:i w:val="0"/>
        <w:strike w:val="0"/>
        <w:dstrike w:val="0"/>
        <w:color w:val="000000"/>
        <w:sz w:val="22"/>
        <w:u w:val="none" w:color="000000"/>
        <w:effect w:val="none"/>
        <w:vertAlign w:val="baseline"/>
      </w:rPr>
    </w:lvl>
    <w:lvl w:ilvl="1" w:tplc="FFFFFFFF">
      <w:start w:val="1"/>
      <w:numFmt w:val="bullet"/>
      <w:lvlText w:val="o"/>
      <w:lvlJc w:val="left"/>
      <w:pPr>
        <w:ind w:left="1443"/>
      </w:pPr>
      <w:rPr>
        <w:rFonts w:ascii="Garamond" w:eastAsia="Times New Roman" w:hAnsi="Garamond"/>
        <w:b w:val="0"/>
        <w:i w:val="0"/>
        <w:strike w:val="0"/>
        <w:dstrike w:val="0"/>
        <w:color w:val="000000"/>
        <w:sz w:val="22"/>
        <w:u w:val="none" w:color="000000"/>
        <w:effect w:val="none"/>
        <w:vertAlign w:val="baseline"/>
      </w:rPr>
    </w:lvl>
    <w:lvl w:ilvl="2" w:tplc="FFFFFFFF">
      <w:start w:val="1"/>
      <w:numFmt w:val="bullet"/>
      <w:lvlText w:val="▪"/>
      <w:lvlJc w:val="left"/>
      <w:pPr>
        <w:ind w:left="2163"/>
      </w:pPr>
      <w:rPr>
        <w:rFonts w:ascii="Garamond" w:eastAsia="Times New Roman" w:hAnsi="Garamond"/>
        <w:b w:val="0"/>
        <w:i w:val="0"/>
        <w:strike w:val="0"/>
        <w:dstrike w:val="0"/>
        <w:color w:val="000000"/>
        <w:sz w:val="22"/>
        <w:u w:val="none" w:color="000000"/>
        <w:effect w:val="none"/>
        <w:vertAlign w:val="baseline"/>
      </w:rPr>
    </w:lvl>
    <w:lvl w:ilvl="3" w:tplc="FFFFFFFF">
      <w:start w:val="1"/>
      <w:numFmt w:val="bullet"/>
      <w:lvlText w:val="•"/>
      <w:lvlJc w:val="left"/>
      <w:pPr>
        <w:ind w:left="2883"/>
      </w:pPr>
      <w:rPr>
        <w:rFonts w:ascii="Garamond" w:eastAsia="Times New Roman" w:hAnsi="Garamond"/>
        <w:b w:val="0"/>
        <w:i w:val="0"/>
        <w:strike w:val="0"/>
        <w:dstrike w:val="0"/>
        <w:color w:val="000000"/>
        <w:sz w:val="22"/>
        <w:u w:val="none" w:color="000000"/>
        <w:effect w:val="none"/>
        <w:vertAlign w:val="baseline"/>
      </w:rPr>
    </w:lvl>
    <w:lvl w:ilvl="4" w:tplc="FFFFFFFF">
      <w:start w:val="1"/>
      <w:numFmt w:val="bullet"/>
      <w:lvlText w:val="o"/>
      <w:lvlJc w:val="left"/>
      <w:pPr>
        <w:ind w:left="3603"/>
      </w:pPr>
      <w:rPr>
        <w:rFonts w:ascii="Garamond" w:eastAsia="Times New Roman" w:hAnsi="Garamond"/>
        <w:b w:val="0"/>
        <w:i w:val="0"/>
        <w:strike w:val="0"/>
        <w:dstrike w:val="0"/>
        <w:color w:val="000000"/>
        <w:sz w:val="22"/>
        <w:u w:val="none" w:color="000000"/>
        <w:effect w:val="none"/>
        <w:vertAlign w:val="baseline"/>
      </w:rPr>
    </w:lvl>
    <w:lvl w:ilvl="5" w:tplc="FFFFFFFF">
      <w:start w:val="1"/>
      <w:numFmt w:val="bullet"/>
      <w:lvlText w:val="▪"/>
      <w:lvlJc w:val="left"/>
      <w:pPr>
        <w:ind w:left="4323"/>
      </w:pPr>
      <w:rPr>
        <w:rFonts w:ascii="Garamond" w:eastAsia="Times New Roman" w:hAnsi="Garamond"/>
        <w:b w:val="0"/>
        <w:i w:val="0"/>
        <w:strike w:val="0"/>
        <w:dstrike w:val="0"/>
        <w:color w:val="000000"/>
        <w:sz w:val="22"/>
        <w:u w:val="none" w:color="000000"/>
        <w:effect w:val="none"/>
        <w:vertAlign w:val="baseline"/>
      </w:rPr>
    </w:lvl>
    <w:lvl w:ilvl="6" w:tplc="FFFFFFFF">
      <w:start w:val="1"/>
      <w:numFmt w:val="bullet"/>
      <w:lvlText w:val="•"/>
      <w:lvlJc w:val="left"/>
      <w:pPr>
        <w:ind w:left="5043"/>
      </w:pPr>
      <w:rPr>
        <w:rFonts w:ascii="Garamond" w:eastAsia="Times New Roman" w:hAnsi="Garamond"/>
        <w:b w:val="0"/>
        <w:i w:val="0"/>
        <w:strike w:val="0"/>
        <w:dstrike w:val="0"/>
        <w:color w:val="000000"/>
        <w:sz w:val="22"/>
        <w:u w:val="none" w:color="000000"/>
        <w:effect w:val="none"/>
        <w:vertAlign w:val="baseline"/>
      </w:rPr>
    </w:lvl>
    <w:lvl w:ilvl="7" w:tplc="FFFFFFFF">
      <w:start w:val="1"/>
      <w:numFmt w:val="bullet"/>
      <w:lvlText w:val="o"/>
      <w:lvlJc w:val="left"/>
      <w:pPr>
        <w:ind w:left="5763"/>
      </w:pPr>
      <w:rPr>
        <w:rFonts w:ascii="Garamond" w:eastAsia="Times New Roman" w:hAnsi="Garamond"/>
        <w:b w:val="0"/>
        <w:i w:val="0"/>
        <w:strike w:val="0"/>
        <w:dstrike w:val="0"/>
        <w:color w:val="000000"/>
        <w:sz w:val="22"/>
        <w:u w:val="none" w:color="000000"/>
        <w:effect w:val="none"/>
        <w:vertAlign w:val="baseline"/>
      </w:rPr>
    </w:lvl>
    <w:lvl w:ilvl="8" w:tplc="FFFFFFFF">
      <w:start w:val="1"/>
      <w:numFmt w:val="bullet"/>
      <w:lvlText w:val="▪"/>
      <w:lvlJc w:val="left"/>
      <w:pPr>
        <w:ind w:left="6483"/>
      </w:pPr>
      <w:rPr>
        <w:rFonts w:ascii="Garamond" w:eastAsia="Times New Roman" w:hAnsi="Garamond"/>
        <w:b w:val="0"/>
        <w:i w:val="0"/>
        <w:strike w:val="0"/>
        <w:dstrike w:val="0"/>
        <w:color w:val="000000"/>
        <w:sz w:val="22"/>
        <w:u w:val="none" w:color="000000"/>
        <w:effect w:val="none"/>
        <w:vertAlign w:val="baseline"/>
      </w:rPr>
    </w:lvl>
  </w:abstractNum>
  <w:abstractNum w:abstractNumId="1" w15:restartNumberingAfterBreak="0">
    <w:nsid w:val="0D51052D"/>
    <w:multiLevelType w:val="hybridMultilevel"/>
    <w:tmpl w:val="6CFC63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F94640E"/>
    <w:multiLevelType w:val="hybridMultilevel"/>
    <w:tmpl w:val="EBACD166"/>
    <w:lvl w:ilvl="0" w:tplc="69F07B0C">
      <w:start w:val="1"/>
      <w:numFmt w:val="decimal"/>
      <w:lvlText w:val="%1."/>
      <w:lvlJc w:val="left"/>
      <w:pPr>
        <w:ind w:left="1068" w:hanging="708"/>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0D310B6"/>
    <w:multiLevelType w:val="hybridMultilevel"/>
    <w:tmpl w:val="ADD2D280"/>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11121D3F"/>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1B17185"/>
    <w:multiLevelType w:val="hybridMultilevel"/>
    <w:tmpl w:val="9CAAD560"/>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2F440B1"/>
    <w:multiLevelType w:val="hybridMultilevel"/>
    <w:tmpl w:val="6552769A"/>
    <w:lvl w:ilvl="0" w:tplc="08130003">
      <w:start w:val="1"/>
      <w:numFmt w:val="bullet"/>
      <w:lvlText w:val="o"/>
      <w:lvlJc w:val="left"/>
      <w:pPr>
        <w:ind w:left="1419" w:hanging="711"/>
      </w:pPr>
      <w:rPr>
        <w:rFonts w:ascii="Courier New" w:hAnsi="Courier New" w:cs="Courier New" w:hint="default"/>
        <w:w w:val="100"/>
        <w:lang w:val="nl-BE" w:eastAsia="en-US" w:bidi="ar-SA"/>
      </w:rPr>
    </w:lvl>
    <w:lvl w:ilvl="1" w:tplc="FFFFFFFF">
      <w:numFmt w:val="bullet"/>
      <w:lvlText w:val="•"/>
      <w:lvlJc w:val="left"/>
      <w:pPr>
        <w:ind w:left="2267" w:hanging="711"/>
      </w:pPr>
      <w:rPr>
        <w:rFonts w:hint="default"/>
        <w:lang w:val="nl-BE" w:eastAsia="en-US" w:bidi="ar-SA"/>
      </w:rPr>
    </w:lvl>
    <w:lvl w:ilvl="2" w:tplc="FFFFFFFF">
      <w:numFmt w:val="bullet"/>
      <w:lvlText w:val="•"/>
      <w:lvlJc w:val="left"/>
      <w:pPr>
        <w:ind w:left="3118" w:hanging="711"/>
      </w:pPr>
      <w:rPr>
        <w:rFonts w:hint="default"/>
        <w:lang w:val="nl-BE" w:eastAsia="en-US" w:bidi="ar-SA"/>
      </w:rPr>
    </w:lvl>
    <w:lvl w:ilvl="3" w:tplc="FFFFFFFF">
      <w:numFmt w:val="bullet"/>
      <w:lvlText w:val="•"/>
      <w:lvlJc w:val="left"/>
      <w:pPr>
        <w:ind w:left="3968" w:hanging="711"/>
      </w:pPr>
      <w:rPr>
        <w:rFonts w:hint="default"/>
        <w:lang w:val="nl-BE" w:eastAsia="en-US" w:bidi="ar-SA"/>
      </w:rPr>
    </w:lvl>
    <w:lvl w:ilvl="4" w:tplc="FFFFFFFF">
      <w:numFmt w:val="bullet"/>
      <w:lvlText w:val="•"/>
      <w:lvlJc w:val="left"/>
      <w:pPr>
        <w:ind w:left="4819" w:hanging="711"/>
      </w:pPr>
      <w:rPr>
        <w:rFonts w:hint="default"/>
        <w:lang w:val="nl-BE" w:eastAsia="en-US" w:bidi="ar-SA"/>
      </w:rPr>
    </w:lvl>
    <w:lvl w:ilvl="5" w:tplc="FFFFFFFF">
      <w:numFmt w:val="bullet"/>
      <w:lvlText w:val="•"/>
      <w:lvlJc w:val="left"/>
      <w:pPr>
        <w:ind w:left="5670" w:hanging="711"/>
      </w:pPr>
      <w:rPr>
        <w:rFonts w:hint="default"/>
        <w:lang w:val="nl-BE" w:eastAsia="en-US" w:bidi="ar-SA"/>
      </w:rPr>
    </w:lvl>
    <w:lvl w:ilvl="6" w:tplc="FFFFFFFF">
      <w:numFmt w:val="bullet"/>
      <w:lvlText w:val="•"/>
      <w:lvlJc w:val="left"/>
      <w:pPr>
        <w:ind w:left="6520" w:hanging="711"/>
      </w:pPr>
      <w:rPr>
        <w:rFonts w:hint="default"/>
        <w:lang w:val="nl-BE" w:eastAsia="en-US" w:bidi="ar-SA"/>
      </w:rPr>
    </w:lvl>
    <w:lvl w:ilvl="7" w:tplc="FFFFFFFF">
      <w:numFmt w:val="bullet"/>
      <w:lvlText w:val="•"/>
      <w:lvlJc w:val="left"/>
      <w:pPr>
        <w:ind w:left="7371" w:hanging="711"/>
      </w:pPr>
      <w:rPr>
        <w:rFonts w:hint="default"/>
        <w:lang w:val="nl-BE" w:eastAsia="en-US" w:bidi="ar-SA"/>
      </w:rPr>
    </w:lvl>
    <w:lvl w:ilvl="8" w:tplc="FFFFFFFF">
      <w:numFmt w:val="bullet"/>
      <w:lvlText w:val="•"/>
      <w:lvlJc w:val="left"/>
      <w:pPr>
        <w:ind w:left="8222" w:hanging="711"/>
      </w:pPr>
      <w:rPr>
        <w:rFonts w:hint="default"/>
        <w:lang w:val="nl-BE" w:eastAsia="en-US" w:bidi="ar-SA"/>
      </w:rPr>
    </w:lvl>
  </w:abstractNum>
  <w:abstractNum w:abstractNumId="7" w15:restartNumberingAfterBreak="0">
    <w:nsid w:val="134B602D"/>
    <w:multiLevelType w:val="hybridMultilevel"/>
    <w:tmpl w:val="B7F82D3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8" w15:restartNumberingAfterBreak="0">
    <w:nsid w:val="16375DCE"/>
    <w:multiLevelType w:val="hybridMultilevel"/>
    <w:tmpl w:val="F2AC4956"/>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8FD512E"/>
    <w:multiLevelType w:val="hybridMultilevel"/>
    <w:tmpl w:val="194E128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9AA4E32"/>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C5806E7"/>
    <w:multiLevelType w:val="hybridMultilevel"/>
    <w:tmpl w:val="003A273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1CAF2E7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4062CA2"/>
    <w:multiLevelType w:val="hybridMultilevel"/>
    <w:tmpl w:val="32CAD26C"/>
    <w:lvl w:ilvl="0" w:tplc="A32E9E52">
      <w:start w:val="2"/>
      <w:numFmt w:val="bullet"/>
      <w:lvlText w:val="•"/>
      <w:lvlJc w:val="left"/>
      <w:pPr>
        <w:ind w:left="720" w:hanging="360"/>
      </w:pPr>
      <w:rPr>
        <w:rFonts w:ascii="Calibri Light" w:eastAsia="Calibri" w:hAnsi="Calibri Light" w:cs="Calibri Light"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4127D3F"/>
    <w:multiLevelType w:val="hybridMultilevel"/>
    <w:tmpl w:val="6B96C14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27D714E9"/>
    <w:multiLevelType w:val="hybridMultilevel"/>
    <w:tmpl w:val="C5EC9268"/>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9B96447"/>
    <w:multiLevelType w:val="hybridMultilevel"/>
    <w:tmpl w:val="81F40F36"/>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10C46A9"/>
    <w:multiLevelType w:val="hybridMultilevel"/>
    <w:tmpl w:val="00D2B288"/>
    <w:lvl w:ilvl="0" w:tplc="B1D48D58">
      <w:start w:val="1"/>
      <w:numFmt w:val="bullet"/>
      <w:lvlText w:val="-"/>
      <w:lvlJc w:val="left"/>
      <w:pPr>
        <w:ind w:left="708"/>
      </w:pPr>
      <w:rPr>
        <w:rFonts w:ascii="Garamond" w:eastAsia="Times New Roman" w:hAnsi="Garamond"/>
        <w:b w:val="0"/>
        <w:i w:val="0"/>
        <w:strike w:val="0"/>
        <w:dstrike w:val="0"/>
        <w:color w:val="000000"/>
        <w:sz w:val="22"/>
        <w:u w:val="none" w:color="000000"/>
        <w:effect w:val="none"/>
        <w:vertAlign w:val="baseline"/>
      </w:rPr>
    </w:lvl>
    <w:lvl w:ilvl="1" w:tplc="FFFFFFFF">
      <w:start w:val="1"/>
      <w:numFmt w:val="bullet"/>
      <w:lvlText w:val="o"/>
      <w:lvlJc w:val="left"/>
      <w:pPr>
        <w:ind w:left="1443"/>
      </w:pPr>
      <w:rPr>
        <w:rFonts w:ascii="Garamond" w:eastAsia="Times New Roman" w:hAnsi="Garamond"/>
        <w:b w:val="0"/>
        <w:i w:val="0"/>
        <w:strike w:val="0"/>
        <w:dstrike w:val="0"/>
        <w:color w:val="000000"/>
        <w:sz w:val="22"/>
        <w:u w:val="none" w:color="000000"/>
        <w:effect w:val="none"/>
        <w:vertAlign w:val="baseline"/>
      </w:rPr>
    </w:lvl>
    <w:lvl w:ilvl="2" w:tplc="FFFFFFFF">
      <w:start w:val="1"/>
      <w:numFmt w:val="bullet"/>
      <w:lvlText w:val="▪"/>
      <w:lvlJc w:val="left"/>
      <w:pPr>
        <w:ind w:left="2163"/>
      </w:pPr>
      <w:rPr>
        <w:rFonts w:ascii="Garamond" w:eastAsia="Times New Roman" w:hAnsi="Garamond"/>
        <w:b w:val="0"/>
        <w:i w:val="0"/>
        <w:strike w:val="0"/>
        <w:dstrike w:val="0"/>
        <w:color w:val="000000"/>
        <w:sz w:val="22"/>
        <w:u w:val="none" w:color="000000"/>
        <w:effect w:val="none"/>
        <w:vertAlign w:val="baseline"/>
      </w:rPr>
    </w:lvl>
    <w:lvl w:ilvl="3" w:tplc="FFFFFFFF">
      <w:start w:val="1"/>
      <w:numFmt w:val="bullet"/>
      <w:lvlText w:val="•"/>
      <w:lvlJc w:val="left"/>
      <w:pPr>
        <w:ind w:left="2883"/>
      </w:pPr>
      <w:rPr>
        <w:rFonts w:ascii="Garamond" w:eastAsia="Times New Roman" w:hAnsi="Garamond"/>
        <w:b w:val="0"/>
        <w:i w:val="0"/>
        <w:strike w:val="0"/>
        <w:dstrike w:val="0"/>
        <w:color w:val="000000"/>
        <w:sz w:val="22"/>
        <w:u w:val="none" w:color="000000"/>
        <w:effect w:val="none"/>
        <w:vertAlign w:val="baseline"/>
      </w:rPr>
    </w:lvl>
    <w:lvl w:ilvl="4" w:tplc="FFFFFFFF">
      <w:start w:val="1"/>
      <w:numFmt w:val="bullet"/>
      <w:lvlText w:val="o"/>
      <w:lvlJc w:val="left"/>
      <w:pPr>
        <w:ind w:left="3603"/>
      </w:pPr>
      <w:rPr>
        <w:rFonts w:ascii="Garamond" w:eastAsia="Times New Roman" w:hAnsi="Garamond"/>
        <w:b w:val="0"/>
        <w:i w:val="0"/>
        <w:strike w:val="0"/>
        <w:dstrike w:val="0"/>
        <w:color w:val="000000"/>
        <w:sz w:val="22"/>
        <w:u w:val="none" w:color="000000"/>
        <w:effect w:val="none"/>
        <w:vertAlign w:val="baseline"/>
      </w:rPr>
    </w:lvl>
    <w:lvl w:ilvl="5" w:tplc="FFFFFFFF">
      <w:start w:val="1"/>
      <w:numFmt w:val="bullet"/>
      <w:lvlText w:val="▪"/>
      <w:lvlJc w:val="left"/>
      <w:pPr>
        <w:ind w:left="4323"/>
      </w:pPr>
      <w:rPr>
        <w:rFonts w:ascii="Garamond" w:eastAsia="Times New Roman" w:hAnsi="Garamond"/>
        <w:b w:val="0"/>
        <w:i w:val="0"/>
        <w:strike w:val="0"/>
        <w:dstrike w:val="0"/>
        <w:color w:val="000000"/>
        <w:sz w:val="22"/>
        <w:u w:val="none" w:color="000000"/>
        <w:effect w:val="none"/>
        <w:vertAlign w:val="baseline"/>
      </w:rPr>
    </w:lvl>
    <w:lvl w:ilvl="6" w:tplc="FFFFFFFF">
      <w:start w:val="1"/>
      <w:numFmt w:val="bullet"/>
      <w:lvlText w:val="•"/>
      <w:lvlJc w:val="left"/>
      <w:pPr>
        <w:ind w:left="5043"/>
      </w:pPr>
      <w:rPr>
        <w:rFonts w:ascii="Garamond" w:eastAsia="Times New Roman" w:hAnsi="Garamond"/>
        <w:b w:val="0"/>
        <w:i w:val="0"/>
        <w:strike w:val="0"/>
        <w:dstrike w:val="0"/>
        <w:color w:val="000000"/>
        <w:sz w:val="22"/>
        <w:u w:val="none" w:color="000000"/>
        <w:effect w:val="none"/>
        <w:vertAlign w:val="baseline"/>
      </w:rPr>
    </w:lvl>
    <w:lvl w:ilvl="7" w:tplc="FFFFFFFF">
      <w:start w:val="1"/>
      <w:numFmt w:val="bullet"/>
      <w:lvlText w:val="o"/>
      <w:lvlJc w:val="left"/>
      <w:pPr>
        <w:ind w:left="5763"/>
      </w:pPr>
      <w:rPr>
        <w:rFonts w:ascii="Garamond" w:eastAsia="Times New Roman" w:hAnsi="Garamond"/>
        <w:b w:val="0"/>
        <w:i w:val="0"/>
        <w:strike w:val="0"/>
        <w:dstrike w:val="0"/>
        <w:color w:val="000000"/>
        <w:sz w:val="22"/>
        <w:u w:val="none" w:color="000000"/>
        <w:effect w:val="none"/>
        <w:vertAlign w:val="baseline"/>
      </w:rPr>
    </w:lvl>
    <w:lvl w:ilvl="8" w:tplc="FFFFFFFF">
      <w:start w:val="1"/>
      <w:numFmt w:val="bullet"/>
      <w:lvlText w:val="▪"/>
      <w:lvlJc w:val="left"/>
      <w:pPr>
        <w:ind w:left="6483"/>
      </w:pPr>
      <w:rPr>
        <w:rFonts w:ascii="Garamond" w:eastAsia="Times New Roman" w:hAnsi="Garamond"/>
        <w:b w:val="0"/>
        <w:i w:val="0"/>
        <w:strike w:val="0"/>
        <w:dstrike w:val="0"/>
        <w:color w:val="000000"/>
        <w:sz w:val="22"/>
        <w:u w:val="none" w:color="000000"/>
        <w:effect w:val="none"/>
        <w:vertAlign w:val="baseline"/>
      </w:rPr>
    </w:lvl>
  </w:abstractNum>
  <w:abstractNum w:abstractNumId="18" w15:restartNumberingAfterBreak="0">
    <w:nsid w:val="325058F1"/>
    <w:multiLevelType w:val="hybridMultilevel"/>
    <w:tmpl w:val="C9600B82"/>
    <w:lvl w:ilvl="0" w:tplc="08130017">
      <w:start w:val="1"/>
      <w:numFmt w:val="lowerLetter"/>
      <w:lvlText w:val="%1)"/>
      <w:lvlJc w:val="left"/>
      <w:pPr>
        <w:ind w:left="1068" w:hanging="360"/>
      </w:pPr>
    </w:lvl>
    <w:lvl w:ilvl="1" w:tplc="08130019" w:tentative="1">
      <w:start w:val="1"/>
      <w:numFmt w:val="lowerLetter"/>
      <w:lvlText w:val="%2."/>
      <w:lvlJc w:val="left"/>
      <w:pPr>
        <w:ind w:left="1788" w:hanging="360"/>
      </w:pPr>
    </w:lvl>
    <w:lvl w:ilvl="2" w:tplc="0813001B" w:tentative="1">
      <w:start w:val="1"/>
      <w:numFmt w:val="lowerRoman"/>
      <w:lvlText w:val="%3."/>
      <w:lvlJc w:val="right"/>
      <w:pPr>
        <w:ind w:left="2508" w:hanging="180"/>
      </w:pPr>
    </w:lvl>
    <w:lvl w:ilvl="3" w:tplc="0813000F" w:tentative="1">
      <w:start w:val="1"/>
      <w:numFmt w:val="decimal"/>
      <w:lvlText w:val="%4."/>
      <w:lvlJc w:val="left"/>
      <w:pPr>
        <w:ind w:left="3228" w:hanging="360"/>
      </w:pPr>
    </w:lvl>
    <w:lvl w:ilvl="4" w:tplc="08130019" w:tentative="1">
      <w:start w:val="1"/>
      <w:numFmt w:val="lowerLetter"/>
      <w:lvlText w:val="%5."/>
      <w:lvlJc w:val="left"/>
      <w:pPr>
        <w:ind w:left="3948" w:hanging="360"/>
      </w:pPr>
    </w:lvl>
    <w:lvl w:ilvl="5" w:tplc="0813001B" w:tentative="1">
      <w:start w:val="1"/>
      <w:numFmt w:val="lowerRoman"/>
      <w:lvlText w:val="%6."/>
      <w:lvlJc w:val="right"/>
      <w:pPr>
        <w:ind w:left="4668" w:hanging="180"/>
      </w:pPr>
    </w:lvl>
    <w:lvl w:ilvl="6" w:tplc="0813000F" w:tentative="1">
      <w:start w:val="1"/>
      <w:numFmt w:val="decimal"/>
      <w:lvlText w:val="%7."/>
      <w:lvlJc w:val="left"/>
      <w:pPr>
        <w:ind w:left="5388" w:hanging="360"/>
      </w:pPr>
    </w:lvl>
    <w:lvl w:ilvl="7" w:tplc="08130019" w:tentative="1">
      <w:start w:val="1"/>
      <w:numFmt w:val="lowerLetter"/>
      <w:lvlText w:val="%8."/>
      <w:lvlJc w:val="left"/>
      <w:pPr>
        <w:ind w:left="6108" w:hanging="360"/>
      </w:pPr>
    </w:lvl>
    <w:lvl w:ilvl="8" w:tplc="0813001B" w:tentative="1">
      <w:start w:val="1"/>
      <w:numFmt w:val="lowerRoman"/>
      <w:lvlText w:val="%9."/>
      <w:lvlJc w:val="right"/>
      <w:pPr>
        <w:ind w:left="6828" w:hanging="180"/>
      </w:pPr>
    </w:lvl>
  </w:abstractNum>
  <w:abstractNum w:abstractNumId="19" w15:restartNumberingAfterBreak="0">
    <w:nsid w:val="3AFE5DD9"/>
    <w:multiLevelType w:val="hybridMultilevel"/>
    <w:tmpl w:val="148ED2D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3D06528C"/>
    <w:multiLevelType w:val="hybridMultilevel"/>
    <w:tmpl w:val="2B4EBAE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1" w15:restartNumberingAfterBreak="0">
    <w:nsid w:val="42F16423"/>
    <w:multiLevelType w:val="hybridMultilevel"/>
    <w:tmpl w:val="50647A6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4B1A5EE4"/>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4CF75651"/>
    <w:multiLevelType w:val="hybridMultilevel"/>
    <w:tmpl w:val="50647A6C"/>
    <w:lvl w:ilvl="0" w:tplc="FFFFFFF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E41568F"/>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08C4DA6"/>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53E37574"/>
    <w:multiLevelType w:val="hybridMultilevel"/>
    <w:tmpl w:val="8E1EA332"/>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53EF3C01"/>
    <w:multiLevelType w:val="hybridMultilevel"/>
    <w:tmpl w:val="D0B41A5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58BC675D"/>
    <w:multiLevelType w:val="multilevel"/>
    <w:tmpl w:val="96C8EC6E"/>
    <w:lvl w:ilvl="0">
      <w:start w:val="1"/>
      <w:numFmt w:val="none"/>
      <w:pStyle w:val="Kop1"/>
      <w:suff w:val="nothing"/>
      <w:lvlText w:val="%1"/>
      <w:lvlJc w:val="left"/>
      <w:pPr>
        <w:ind w:left="0" w:firstLine="0"/>
      </w:pPr>
      <w:rPr>
        <w:rFonts w:hint="default"/>
      </w:rPr>
    </w:lvl>
    <w:lvl w:ilvl="1">
      <w:start w:val="1"/>
      <w:numFmt w:val="none"/>
      <w:pStyle w:val="Kop2"/>
      <w:suff w:val="nothing"/>
      <w:lvlText w:val="%1"/>
      <w:lvlJc w:val="left"/>
      <w:pPr>
        <w:ind w:left="0" w:firstLine="0"/>
      </w:pPr>
      <w:rPr>
        <w:rFonts w:hint="default"/>
      </w:rPr>
    </w:lvl>
    <w:lvl w:ilvl="2">
      <w:start w:val="1"/>
      <w:numFmt w:val="none"/>
      <w:pStyle w:val="Kop3"/>
      <w:suff w:val="nothing"/>
      <w:lvlText w:val="%1"/>
      <w:lvlJc w:val="left"/>
      <w:pPr>
        <w:ind w:left="0" w:firstLine="0"/>
      </w:pPr>
      <w:rPr>
        <w:rFonts w:hint="default"/>
      </w:rPr>
    </w:lvl>
    <w:lvl w:ilvl="3">
      <w:start w:val="1"/>
      <w:numFmt w:val="none"/>
      <w:pStyle w:val="Kop4"/>
      <w:suff w:val="nothing"/>
      <w:lvlText w:val="%1"/>
      <w:lvlJc w:val="left"/>
      <w:pPr>
        <w:ind w:left="0" w:firstLine="0"/>
      </w:pPr>
      <w:rPr>
        <w:rFonts w:hint="default"/>
      </w:rPr>
    </w:lvl>
    <w:lvl w:ilvl="4">
      <w:start w:val="1"/>
      <w:numFmt w:val="none"/>
      <w:pStyle w:val="Kop5"/>
      <w:suff w:val="nothing"/>
      <w:lvlText w:val="%1"/>
      <w:lvlJc w:val="left"/>
      <w:pPr>
        <w:ind w:left="0" w:firstLine="0"/>
      </w:pPr>
      <w:rPr>
        <w:rFonts w:hint="default"/>
      </w:rPr>
    </w:lvl>
    <w:lvl w:ilvl="5">
      <w:start w:val="1"/>
      <w:numFmt w:val="none"/>
      <w:suff w:val="nothing"/>
      <w:lvlText w:val="%1"/>
      <w:lvlJc w:val="left"/>
      <w:pPr>
        <w:ind w:left="0" w:firstLine="0"/>
      </w:pPr>
      <w:rPr>
        <w:rFonts w:hint="default"/>
      </w:rPr>
    </w:lvl>
    <w:lvl w:ilvl="6">
      <w:start w:val="1"/>
      <w:numFmt w:val="none"/>
      <w:suff w:val="nothing"/>
      <w:lvlText w:val="%1"/>
      <w:lvlJc w:val="left"/>
      <w:pPr>
        <w:ind w:left="0" w:firstLine="0"/>
      </w:pPr>
      <w:rPr>
        <w:rFonts w:hint="default"/>
      </w:rPr>
    </w:lvl>
    <w:lvl w:ilvl="7">
      <w:start w:val="1"/>
      <w:numFmt w:val="none"/>
      <w:suff w:val="nothing"/>
      <w:lvlText w:val="%1"/>
      <w:lvlJc w:val="left"/>
      <w:pPr>
        <w:ind w:left="0" w:firstLine="0"/>
      </w:pPr>
      <w:rPr>
        <w:rFonts w:hint="default"/>
      </w:rPr>
    </w:lvl>
    <w:lvl w:ilvl="8">
      <w:start w:val="1"/>
      <w:numFmt w:val="none"/>
      <w:suff w:val="nothing"/>
      <w:lvlText w:val="%1"/>
      <w:lvlJc w:val="left"/>
      <w:pPr>
        <w:ind w:left="0" w:firstLine="0"/>
      </w:pPr>
      <w:rPr>
        <w:rFonts w:hint="default"/>
      </w:rPr>
    </w:lvl>
  </w:abstractNum>
  <w:abstractNum w:abstractNumId="29" w15:restartNumberingAfterBreak="0">
    <w:nsid w:val="5E0B1B15"/>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5FFA43FA"/>
    <w:multiLevelType w:val="hybridMultilevel"/>
    <w:tmpl w:val="2326B26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98D06FD"/>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C6E113F"/>
    <w:multiLevelType w:val="hybridMultilevel"/>
    <w:tmpl w:val="AE06CB48"/>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0315143"/>
    <w:multiLevelType w:val="hybridMultilevel"/>
    <w:tmpl w:val="57026F0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2131E2C"/>
    <w:multiLevelType w:val="hybridMultilevel"/>
    <w:tmpl w:val="6BB6912E"/>
    <w:lvl w:ilvl="0" w:tplc="B1D48D58">
      <w:start w:val="1"/>
      <w:numFmt w:val="bullet"/>
      <w:lvlText w:val="-"/>
      <w:lvlJc w:val="left"/>
      <w:pPr>
        <w:ind w:left="720" w:hanging="360"/>
      </w:pPr>
      <w:rPr>
        <w:rFonts w:ascii="Garamond" w:eastAsia="Times New Roman" w:hAnsi="Garamond"/>
        <w:b w:val="0"/>
        <w:i w:val="0"/>
        <w:strike w:val="0"/>
        <w:dstrike w:val="0"/>
        <w:color w:val="000000"/>
        <w:sz w:val="22"/>
        <w:u w:val="none" w:color="000000"/>
        <w:effect w:val="none"/>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25E40CD"/>
    <w:multiLevelType w:val="hybridMultilevel"/>
    <w:tmpl w:val="7BBE99BA"/>
    <w:lvl w:ilvl="0" w:tplc="8A208DF0">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6" w15:restartNumberingAfterBreak="0">
    <w:nsid w:val="7351289A"/>
    <w:multiLevelType w:val="hybridMultilevel"/>
    <w:tmpl w:val="7BBE99BA"/>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754E0418"/>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77DF6B88"/>
    <w:multiLevelType w:val="hybridMultilevel"/>
    <w:tmpl w:val="7BBE99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7A567DE9"/>
    <w:multiLevelType w:val="hybridMultilevel"/>
    <w:tmpl w:val="B7F82D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F6D5F30"/>
    <w:multiLevelType w:val="hybridMultilevel"/>
    <w:tmpl w:val="F44EFF26"/>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636683952">
    <w:abstractNumId w:val="28"/>
  </w:num>
  <w:num w:numId="2" w16cid:durableId="1156923396">
    <w:abstractNumId w:val="8"/>
  </w:num>
  <w:num w:numId="3" w16cid:durableId="211696350">
    <w:abstractNumId w:val="17"/>
  </w:num>
  <w:num w:numId="4" w16cid:durableId="104466092">
    <w:abstractNumId w:val="0"/>
  </w:num>
  <w:num w:numId="5" w16cid:durableId="384718828">
    <w:abstractNumId w:val="32"/>
  </w:num>
  <w:num w:numId="6" w16cid:durableId="1223449382">
    <w:abstractNumId w:val="5"/>
  </w:num>
  <w:num w:numId="7" w16cid:durableId="51774184">
    <w:abstractNumId w:val="16"/>
  </w:num>
  <w:num w:numId="8" w16cid:durableId="890306620">
    <w:abstractNumId w:val="6"/>
  </w:num>
  <w:num w:numId="9" w16cid:durableId="613707166">
    <w:abstractNumId w:val="34"/>
  </w:num>
  <w:num w:numId="10" w16cid:durableId="496532686">
    <w:abstractNumId w:val="15"/>
  </w:num>
  <w:num w:numId="11" w16cid:durableId="935093246">
    <w:abstractNumId w:val="3"/>
  </w:num>
  <w:num w:numId="12" w16cid:durableId="1990984106">
    <w:abstractNumId w:val="7"/>
  </w:num>
  <w:num w:numId="13" w16cid:durableId="2107342357">
    <w:abstractNumId w:val="19"/>
  </w:num>
  <w:num w:numId="14" w16cid:durableId="326985124">
    <w:abstractNumId w:val="40"/>
  </w:num>
  <w:num w:numId="15" w16cid:durableId="1755466088">
    <w:abstractNumId w:val="33"/>
  </w:num>
  <w:num w:numId="16" w16cid:durableId="1271858651">
    <w:abstractNumId w:val="26"/>
  </w:num>
  <w:num w:numId="17" w16cid:durableId="916479098">
    <w:abstractNumId w:val="35"/>
  </w:num>
  <w:num w:numId="18" w16cid:durableId="501815261">
    <w:abstractNumId w:val="29"/>
  </w:num>
  <w:num w:numId="19" w16cid:durableId="221721284">
    <w:abstractNumId w:val="38"/>
  </w:num>
  <w:num w:numId="20" w16cid:durableId="620849">
    <w:abstractNumId w:val="12"/>
  </w:num>
  <w:num w:numId="21" w16cid:durableId="689843339">
    <w:abstractNumId w:val="25"/>
  </w:num>
  <w:num w:numId="22" w16cid:durableId="186216357">
    <w:abstractNumId w:val="10"/>
  </w:num>
  <w:num w:numId="23" w16cid:durableId="1815834766">
    <w:abstractNumId w:val="24"/>
  </w:num>
  <w:num w:numId="24" w16cid:durableId="359166036">
    <w:abstractNumId w:val="22"/>
  </w:num>
  <w:num w:numId="25" w16cid:durableId="1669022309">
    <w:abstractNumId w:val="36"/>
  </w:num>
  <w:num w:numId="26" w16cid:durableId="1350445948">
    <w:abstractNumId w:val="31"/>
  </w:num>
  <w:num w:numId="27" w16cid:durableId="588661330">
    <w:abstractNumId w:val="4"/>
  </w:num>
  <w:num w:numId="28" w16cid:durableId="577253834">
    <w:abstractNumId w:val="23"/>
  </w:num>
  <w:num w:numId="29" w16cid:durableId="1407997548">
    <w:abstractNumId w:val="21"/>
  </w:num>
  <w:num w:numId="30" w16cid:durableId="168643663">
    <w:abstractNumId w:val="39"/>
  </w:num>
  <w:num w:numId="31" w16cid:durableId="1207644922">
    <w:abstractNumId w:val="37"/>
  </w:num>
  <w:num w:numId="32" w16cid:durableId="959607542">
    <w:abstractNumId w:val="14"/>
  </w:num>
  <w:num w:numId="33" w16cid:durableId="1625424665">
    <w:abstractNumId w:val="1"/>
  </w:num>
  <w:num w:numId="34" w16cid:durableId="328337562">
    <w:abstractNumId w:val="2"/>
  </w:num>
  <w:num w:numId="35" w16cid:durableId="402995400">
    <w:abstractNumId w:val="11"/>
  </w:num>
  <w:num w:numId="36" w16cid:durableId="538006986">
    <w:abstractNumId w:val="30"/>
  </w:num>
  <w:num w:numId="37" w16cid:durableId="1659769722">
    <w:abstractNumId w:val="13"/>
  </w:num>
  <w:num w:numId="38" w16cid:durableId="1645626189">
    <w:abstractNumId w:val="20"/>
  </w:num>
  <w:num w:numId="39" w16cid:durableId="825708966">
    <w:abstractNumId w:val="9"/>
  </w:num>
  <w:num w:numId="40" w16cid:durableId="19858523">
    <w:abstractNumId w:val="18"/>
  </w:num>
  <w:num w:numId="41" w16cid:durableId="24222791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1823"/>
    <w:rsid w:val="00010C71"/>
    <w:rsid w:val="000163A4"/>
    <w:rsid w:val="0004683A"/>
    <w:rsid w:val="00052756"/>
    <w:rsid w:val="0005388A"/>
    <w:rsid w:val="00054B26"/>
    <w:rsid w:val="00057B1B"/>
    <w:rsid w:val="00062F3A"/>
    <w:rsid w:val="00063D29"/>
    <w:rsid w:val="00073353"/>
    <w:rsid w:val="00087373"/>
    <w:rsid w:val="000918F1"/>
    <w:rsid w:val="000E42C4"/>
    <w:rsid w:val="00100DEF"/>
    <w:rsid w:val="00134750"/>
    <w:rsid w:val="0014468A"/>
    <w:rsid w:val="00146EBD"/>
    <w:rsid w:val="00175302"/>
    <w:rsid w:val="00190575"/>
    <w:rsid w:val="0019374E"/>
    <w:rsid w:val="001A53DE"/>
    <w:rsid w:val="001B5C83"/>
    <w:rsid w:val="002278F6"/>
    <w:rsid w:val="00234415"/>
    <w:rsid w:val="00250927"/>
    <w:rsid w:val="00271252"/>
    <w:rsid w:val="00272D64"/>
    <w:rsid w:val="00275174"/>
    <w:rsid w:val="002828EB"/>
    <w:rsid w:val="00291D6A"/>
    <w:rsid w:val="00291FAB"/>
    <w:rsid w:val="002A0A29"/>
    <w:rsid w:val="002A27F7"/>
    <w:rsid w:val="002A37C5"/>
    <w:rsid w:val="002B16EA"/>
    <w:rsid w:val="002D1346"/>
    <w:rsid w:val="002D7D16"/>
    <w:rsid w:val="002E2C62"/>
    <w:rsid w:val="002E4BCD"/>
    <w:rsid w:val="002F0743"/>
    <w:rsid w:val="00307878"/>
    <w:rsid w:val="00343146"/>
    <w:rsid w:val="00356981"/>
    <w:rsid w:val="003669A5"/>
    <w:rsid w:val="00373BA6"/>
    <w:rsid w:val="003746D1"/>
    <w:rsid w:val="003803FB"/>
    <w:rsid w:val="003A219D"/>
    <w:rsid w:val="003A315B"/>
    <w:rsid w:val="003A3C51"/>
    <w:rsid w:val="003A62D1"/>
    <w:rsid w:val="003C1C02"/>
    <w:rsid w:val="003D3C69"/>
    <w:rsid w:val="003F16FF"/>
    <w:rsid w:val="003F63FD"/>
    <w:rsid w:val="00411785"/>
    <w:rsid w:val="00451C2C"/>
    <w:rsid w:val="004608D0"/>
    <w:rsid w:val="00461ED7"/>
    <w:rsid w:val="0047259A"/>
    <w:rsid w:val="00476938"/>
    <w:rsid w:val="00480C12"/>
    <w:rsid w:val="00481A29"/>
    <w:rsid w:val="00491587"/>
    <w:rsid w:val="004A0F70"/>
    <w:rsid w:val="004A46BC"/>
    <w:rsid w:val="004A6C4C"/>
    <w:rsid w:val="004A6F74"/>
    <w:rsid w:val="004C1C3F"/>
    <w:rsid w:val="004C5BF7"/>
    <w:rsid w:val="004C5BFD"/>
    <w:rsid w:val="004C72EE"/>
    <w:rsid w:val="004E3E7B"/>
    <w:rsid w:val="004E63B6"/>
    <w:rsid w:val="004E7C63"/>
    <w:rsid w:val="004F2D6C"/>
    <w:rsid w:val="004F6740"/>
    <w:rsid w:val="004F689C"/>
    <w:rsid w:val="005222D8"/>
    <w:rsid w:val="0055704C"/>
    <w:rsid w:val="005743DB"/>
    <w:rsid w:val="00581AE5"/>
    <w:rsid w:val="00587A9E"/>
    <w:rsid w:val="005938B6"/>
    <w:rsid w:val="005A7820"/>
    <w:rsid w:val="005F4B63"/>
    <w:rsid w:val="00621C9E"/>
    <w:rsid w:val="00634CAC"/>
    <w:rsid w:val="006373B7"/>
    <w:rsid w:val="00656326"/>
    <w:rsid w:val="00662E73"/>
    <w:rsid w:val="006718A7"/>
    <w:rsid w:val="006A7975"/>
    <w:rsid w:val="006B7327"/>
    <w:rsid w:val="006C716B"/>
    <w:rsid w:val="006E715F"/>
    <w:rsid w:val="00700E42"/>
    <w:rsid w:val="00711677"/>
    <w:rsid w:val="00714684"/>
    <w:rsid w:val="007471FB"/>
    <w:rsid w:val="00757D08"/>
    <w:rsid w:val="007914BD"/>
    <w:rsid w:val="007B032F"/>
    <w:rsid w:val="007B757B"/>
    <w:rsid w:val="0080241E"/>
    <w:rsid w:val="0081016F"/>
    <w:rsid w:val="00843F3A"/>
    <w:rsid w:val="008578D2"/>
    <w:rsid w:val="008A59AE"/>
    <w:rsid w:val="008B1823"/>
    <w:rsid w:val="008B6096"/>
    <w:rsid w:val="00922652"/>
    <w:rsid w:val="00937645"/>
    <w:rsid w:val="0094050F"/>
    <w:rsid w:val="009413C3"/>
    <w:rsid w:val="00951223"/>
    <w:rsid w:val="009833CA"/>
    <w:rsid w:val="009D10BD"/>
    <w:rsid w:val="009D1648"/>
    <w:rsid w:val="009F6B39"/>
    <w:rsid w:val="00A0797E"/>
    <w:rsid w:val="00A1093D"/>
    <w:rsid w:val="00A10F29"/>
    <w:rsid w:val="00A160BB"/>
    <w:rsid w:val="00A244BD"/>
    <w:rsid w:val="00A426F8"/>
    <w:rsid w:val="00A471CD"/>
    <w:rsid w:val="00A65913"/>
    <w:rsid w:val="00A82C43"/>
    <w:rsid w:val="00A86499"/>
    <w:rsid w:val="00AA04DA"/>
    <w:rsid w:val="00AB2DB9"/>
    <w:rsid w:val="00AC5E02"/>
    <w:rsid w:val="00B136D5"/>
    <w:rsid w:val="00B46F7D"/>
    <w:rsid w:val="00B57236"/>
    <w:rsid w:val="00B625F0"/>
    <w:rsid w:val="00BA1A59"/>
    <w:rsid w:val="00BA6639"/>
    <w:rsid w:val="00BB10E9"/>
    <w:rsid w:val="00BC19B0"/>
    <w:rsid w:val="00BD5B6C"/>
    <w:rsid w:val="00BF3A11"/>
    <w:rsid w:val="00C04690"/>
    <w:rsid w:val="00C22C4D"/>
    <w:rsid w:val="00C44F24"/>
    <w:rsid w:val="00C67AAE"/>
    <w:rsid w:val="00C71620"/>
    <w:rsid w:val="00C839B0"/>
    <w:rsid w:val="00C93ACC"/>
    <w:rsid w:val="00C96D0A"/>
    <w:rsid w:val="00CB23EB"/>
    <w:rsid w:val="00CC5D27"/>
    <w:rsid w:val="00CD0D51"/>
    <w:rsid w:val="00CD4C5D"/>
    <w:rsid w:val="00CE19C0"/>
    <w:rsid w:val="00CF5260"/>
    <w:rsid w:val="00CF5766"/>
    <w:rsid w:val="00D01A64"/>
    <w:rsid w:val="00D12355"/>
    <w:rsid w:val="00D3462B"/>
    <w:rsid w:val="00D540F6"/>
    <w:rsid w:val="00D644AC"/>
    <w:rsid w:val="00DB369C"/>
    <w:rsid w:val="00DB3D9D"/>
    <w:rsid w:val="00DC3E62"/>
    <w:rsid w:val="00DE30ED"/>
    <w:rsid w:val="00E007C9"/>
    <w:rsid w:val="00E21BD5"/>
    <w:rsid w:val="00E258BD"/>
    <w:rsid w:val="00E31568"/>
    <w:rsid w:val="00E344B6"/>
    <w:rsid w:val="00E45A74"/>
    <w:rsid w:val="00E5185D"/>
    <w:rsid w:val="00E60BE1"/>
    <w:rsid w:val="00E65304"/>
    <w:rsid w:val="00E67647"/>
    <w:rsid w:val="00E7423B"/>
    <w:rsid w:val="00E824A4"/>
    <w:rsid w:val="00EA1D59"/>
    <w:rsid w:val="00EB3A80"/>
    <w:rsid w:val="00EC62E6"/>
    <w:rsid w:val="00EC6432"/>
    <w:rsid w:val="00EC77D0"/>
    <w:rsid w:val="00ED3D63"/>
    <w:rsid w:val="00ED420C"/>
    <w:rsid w:val="00EF7006"/>
    <w:rsid w:val="00F04BC2"/>
    <w:rsid w:val="00F30FBF"/>
    <w:rsid w:val="00F4069F"/>
    <w:rsid w:val="00F40932"/>
    <w:rsid w:val="00F41562"/>
    <w:rsid w:val="00F50743"/>
    <w:rsid w:val="00F50D7C"/>
    <w:rsid w:val="00F6691C"/>
    <w:rsid w:val="00F673C0"/>
    <w:rsid w:val="00F6791B"/>
    <w:rsid w:val="00F7544A"/>
    <w:rsid w:val="00F8663C"/>
    <w:rsid w:val="00FA1935"/>
    <w:rsid w:val="00FA717E"/>
    <w:rsid w:val="00FB53CC"/>
    <w:rsid w:val="00FB7580"/>
    <w:rsid w:val="00FC1BE6"/>
    <w:rsid w:val="00FC7CF3"/>
    <w:rsid w:val="00FD1B51"/>
    <w:rsid w:val="00FD538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A532E"/>
  <w15:chartTrackingRefBased/>
  <w15:docId w15:val="{5D71762A-A83C-45BC-978B-F5280B79A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007C9"/>
    <w:pPr>
      <w:keepLines/>
      <w:spacing w:after="200" w:line="240" w:lineRule="auto"/>
      <w:jc w:val="both"/>
    </w:pPr>
    <w:rPr>
      <w:rFonts w:ascii="Calibri Light" w:eastAsia="Calibri" w:hAnsi="Calibri Light" w:cs="Times New Roman"/>
    </w:rPr>
  </w:style>
  <w:style w:type="paragraph" w:styleId="Kop1">
    <w:name w:val="heading 1"/>
    <w:basedOn w:val="Standaard"/>
    <w:next w:val="Standaard"/>
    <w:link w:val="Kop1Char"/>
    <w:qFormat/>
    <w:rsid w:val="008B1823"/>
    <w:pPr>
      <w:keepNext/>
      <w:pageBreakBefore/>
      <w:numPr>
        <w:numId w:val="1"/>
      </w:numPr>
      <w:pBdr>
        <w:top w:val="single" w:sz="4" w:space="1" w:color="00AFA8"/>
        <w:left w:val="single" w:sz="4" w:space="2" w:color="00AFA8"/>
        <w:bottom w:val="single" w:sz="4" w:space="1" w:color="00AFA8"/>
        <w:right w:val="single" w:sz="4" w:space="2" w:color="00AFA8"/>
      </w:pBdr>
      <w:spacing w:after="240"/>
      <w:jc w:val="left"/>
      <w:outlineLvl w:val="0"/>
    </w:pPr>
    <w:rPr>
      <w:rFonts w:eastAsia="Times New Roman"/>
      <w:b/>
      <w:bCs/>
      <w:color w:val="00AFA8"/>
      <w:sz w:val="36"/>
      <w:szCs w:val="28"/>
    </w:rPr>
  </w:style>
  <w:style w:type="paragraph" w:styleId="Kop2">
    <w:name w:val="heading 2"/>
    <w:basedOn w:val="Kop1"/>
    <w:next w:val="Standaard"/>
    <w:link w:val="Kop2Char"/>
    <w:unhideWhenUsed/>
    <w:qFormat/>
    <w:rsid w:val="008B1823"/>
    <w:pPr>
      <w:pageBreakBefore w:val="0"/>
      <w:numPr>
        <w:ilvl w:val="1"/>
      </w:numPr>
      <w:pBdr>
        <w:top w:val="none" w:sz="0" w:space="0" w:color="auto"/>
        <w:left w:val="none" w:sz="0" w:space="0" w:color="auto"/>
        <w:bottom w:val="none" w:sz="0" w:space="0" w:color="auto"/>
        <w:right w:val="none" w:sz="0" w:space="0" w:color="auto"/>
      </w:pBdr>
      <w:shd w:val="clear" w:color="auto" w:fill="00AFA8"/>
      <w:spacing w:after="200"/>
      <w:outlineLvl w:val="1"/>
    </w:pPr>
    <w:rPr>
      <w:color w:val="FFFFFF"/>
      <w:sz w:val="28"/>
    </w:rPr>
  </w:style>
  <w:style w:type="paragraph" w:styleId="Kop3">
    <w:name w:val="heading 3"/>
    <w:basedOn w:val="Kop2"/>
    <w:next w:val="Standaard"/>
    <w:link w:val="Kop3Char"/>
    <w:unhideWhenUsed/>
    <w:qFormat/>
    <w:rsid w:val="008B1823"/>
    <w:pPr>
      <w:numPr>
        <w:ilvl w:val="2"/>
      </w:numPr>
      <w:shd w:val="clear" w:color="auto" w:fill="FFFFFF"/>
      <w:outlineLvl w:val="2"/>
    </w:pPr>
    <w:rPr>
      <w:bCs w:val="0"/>
      <w:color w:val="00AFA8"/>
      <w:u w:val="single"/>
    </w:rPr>
  </w:style>
  <w:style w:type="paragraph" w:styleId="Kop4">
    <w:name w:val="heading 4"/>
    <w:basedOn w:val="Kop3"/>
    <w:next w:val="Standaard"/>
    <w:link w:val="Kop4Char"/>
    <w:unhideWhenUsed/>
    <w:qFormat/>
    <w:rsid w:val="008B1823"/>
    <w:pPr>
      <w:numPr>
        <w:ilvl w:val="3"/>
      </w:numPr>
      <w:shd w:val="clear" w:color="auto" w:fill="auto"/>
      <w:spacing w:after="120"/>
      <w:outlineLvl w:val="3"/>
    </w:pPr>
    <w:rPr>
      <w:bCs/>
      <w:iCs/>
      <w:u w:val="none"/>
    </w:rPr>
  </w:style>
  <w:style w:type="paragraph" w:styleId="Kop5">
    <w:name w:val="heading 5"/>
    <w:basedOn w:val="Kop4"/>
    <w:next w:val="Standaard"/>
    <w:link w:val="Kop5Char"/>
    <w:unhideWhenUsed/>
    <w:qFormat/>
    <w:rsid w:val="008B1823"/>
    <w:pPr>
      <w:numPr>
        <w:ilvl w:val="4"/>
      </w:numPr>
      <w:outlineLvl w:val="4"/>
    </w:pPr>
    <w:rPr>
      <w:b w:val="0"/>
      <w:i/>
      <w:sz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8B1823"/>
    <w:rPr>
      <w:rFonts w:ascii="Calibri Light" w:eastAsia="Times New Roman" w:hAnsi="Calibri Light" w:cs="Times New Roman"/>
      <w:b/>
      <w:bCs/>
      <w:color w:val="00AFA8"/>
      <w:sz w:val="36"/>
      <w:szCs w:val="28"/>
    </w:rPr>
  </w:style>
  <w:style w:type="character" w:customStyle="1" w:styleId="Kop2Char">
    <w:name w:val="Kop 2 Char"/>
    <w:basedOn w:val="Standaardalinea-lettertype"/>
    <w:link w:val="Kop2"/>
    <w:rsid w:val="008B1823"/>
    <w:rPr>
      <w:rFonts w:ascii="Calibri Light" w:eastAsia="Times New Roman" w:hAnsi="Calibri Light" w:cs="Times New Roman"/>
      <w:b/>
      <w:bCs/>
      <w:color w:val="FFFFFF"/>
      <w:sz w:val="28"/>
      <w:szCs w:val="28"/>
      <w:shd w:val="clear" w:color="auto" w:fill="00AFA8"/>
    </w:rPr>
  </w:style>
  <w:style w:type="character" w:customStyle="1" w:styleId="Kop3Char">
    <w:name w:val="Kop 3 Char"/>
    <w:basedOn w:val="Standaardalinea-lettertype"/>
    <w:link w:val="Kop3"/>
    <w:rsid w:val="008B1823"/>
    <w:rPr>
      <w:rFonts w:ascii="Calibri Light" w:eastAsia="Times New Roman" w:hAnsi="Calibri Light" w:cs="Times New Roman"/>
      <w:b/>
      <w:color w:val="00AFA8"/>
      <w:sz w:val="28"/>
      <w:szCs w:val="28"/>
      <w:u w:val="single"/>
      <w:shd w:val="clear" w:color="auto" w:fill="FFFFFF"/>
    </w:rPr>
  </w:style>
  <w:style w:type="character" w:customStyle="1" w:styleId="Kop4Char">
    <w:name w:val="Kop 4 Char"/>
    <w:basedOn w:val="Standaardalinea-lettertype"/>
    <w:link w:val="Kop4"/>
    <w:rsid w:val="008B1823"/>
    <w:rPr>
      <w:rFonts w:ascii="Calibri Light" w:eastAsia="Times New Roman" w:hAnsi="Calibri Light" w:cs="Times New Roman"/>
      <w:b/>
      <w:bCs/>
      <w:iCs/>
      <w:color w:val="00AFA8"/>
      <w:sz w:val="28"/>
      <w:szCs w:val="28"/>
    </w:rPr>
  </w:style>
  <w:style w:type="character" w:customStyle="1" w:styleId="Kop5Char">
    <w:name w:val="Kop 5 Char"/>
    <w:basedOn w:val="Standaardalinea-lettertype"/>
    <w:link w:val="Kop5"/>
    <w:rsid w:val="008B1823"/>
    <w:rPr>
      <w:rFonts w:ascii="Calibri Light" w:eastAsia="Times New Roman" w:hAnsi="Calibri Light" w:cs="Times New Roman"/>
      <w:bCs/>
      <w:i/>
      <w:iCs/>
      <w:color w:val="00AFA8"/>
      <w:sz w:val="24"/>
      <w:szCs w:val="28"/>
    </w:rPr>
  </w:style>
  <w:style w:type="paragraph" w:styleId="Lijstalinea">
    <w:name w:val="List Paragraph"/>
    <w:aliases w:val="Bulleted Lijst,Bulleted List,Bullets,sdworx list paragraph"/>
    <w:basedOn w:val="Standaard"/>
    <w:link w:val="LijstalineaChar"/>
    <w:uiPriority w:val="34"/>
    <w:qFormat/>
    <w:rsid w:val="008B1823"/>
    <w:pPr>
      <w:contextualSpacing/>
      <w:jc w:val="left"/>
    </w:pPr>
    <w:rPr>
      <w:lang w:val="en-US"/>
    </w:rPr>
  </w:style>
  <w:style w:type="paragraph" w:styleId="Plattetekst">
    <w:name w:val="Body Text"/>
    <w:basedOn w:val="Standaard"/>
    <w:link w:val="PlattetekstChar"/>
    <w:uiPriority w:val="1"/>
    <w:unhideWhenUsed/>
    <w:qFormat/>
    <w:rsid w:val="008B1823"/>
    <w:pPr>
      <w:spacing w:after="120"/>
      <w:contextualSpacing/>
      <w:jc w:val="left"/>
    </w:pPr>
  </w:style>
  <w:style w:type="character" w:customStyle="1" w:styleId="PlattetekstChar">
    <w:name w:val="Platte tekst Char"/>
    <w:basedOn w:val="Standaardalinea-lettertype"/>
    <w:link w:val="Plattetekst"/>
    <w:uiPriority w:val="1"/>
    <w:rsid w:val="008B1823"/>
    <w:rPr>
      <w:rFonts w:ascii="Calibri Light" w:eastAsia="Calibri" w:hAnsi="Calibri Light" w:cs="Times New Roman"/>
    </w:rPr>
  </w:style>
  <w:style w:type="character" w:customStyle="1" w:styleId="LijstalineaChar">
    <w:name w:val="Lijstalinea Char"/>
    <w:aliases w:val="Bulleted Lijst Char,Bulleted List Char,Bullets Char,sdworx list paragraph Char"/>
    <w:basedOn w:val="Standaardalinea-lettertype"/>
    <w:link w:val="Lijstalinea"/>
    <w:uiPriority w:val="34"/>
    <w:locked/>
    <w:rsid w:val="008B1823"/>
    <w:rPr>
      <w:rFonts w:ascii="Calibri Light" w:eastAsia="Calibri" w:hAnsi="Calibri Light" w:cs="Times New Roman"/>
      <w:lang w:val="en-US"/>
    </w:rPr>
  </w:style>
  <w:style w:type="character" w:styleId="Zwaar">
    <w:name w:val="Strong"/>
    <w:basedOn w:val="Standaardalinea-lettertype"/>
    <w:uiPriority w:val="22"/>
    <w:qFormat/>
    <w:rsid w:val="00EA1D59"/>
    <w:rPr>
      <w:b/>
      <w:bCs/>
    </w:rPr>
  </w:style>
  <w:style w:type="paragraph" w:styleId="Koptekst">
    <w:name w:val="header"/>
    <w:basedOn w:val="Standaard"/>
    <w:link w:val="KoptekstChar"/>
    <w:uiPriority w:val="99"/>
    <w:unhideWhenUsed/>
    <w:rsid w:val="003C1C02"/>
    <w:pPr>
      <w:tabs>
        <w:tab w:val="center" w:pos="4536"/>
        <w:tab w:val="right" w:pos="9072"/>
      </w:tabs>
      <w:spacing w:after="0"/>
    </w:pPr>
  </w:style>
  <w:style w:type="character" w:customStyle="1" w:styleId="KoptekstChar">
    <w:name w:val="Koptekst Char"/>
    <w:basedOn w:val="Standaardalinea-lettertype"/>
    <w:link w:val="Koptekst"/>
    <w:uiPriority w:val="99"/>
    <w:rsid w:val="003C1C02"/>
    <w:rPr>
      <w:rFonts w:ascii="Calibri Light" w:eastAsia="Calibri" w:hAnsi="Calibri Light" w:cs="Times New Roman"/>
    </w:rPr>
  </w:style>
  <w:style w:type="paragraph" w:styleId="Voettekst">
    <w:name w:val="footer"/>
    <w:basedOn w:val="Standaard"/>
    <w:link w:val="VoettekstChar"/>
    <w:uiPriority w:val="99"/>
    <w:unhideWhenUsed/>
    <w:rsid w:val="003C1C02"/>
    <w:pPr>
      <w:tabs>
        <w:tab w:val="center" w:pos="4536"/>
        <w:tab w:val="right" w:pos="9072"/>
      </w:tabs>
      <w:spacing w:after="0"/>
    </w:pPr>
  </w:style>
  <w:style w:type="character" w:customStyle="1" w:styleId="VoettekstChar">
    <w:name w:val="Voettekst Char"/>
    <w:basedOn w:val="Standaardalinea-lettertype"/>
    <w:link w:val="Voettekst"/>
    <w:uiPriority w:val="99"/>
    <w:rsid w:val="003C1C02"/>
    <w:rPr>
      <w:rFonts w:ascii="Calibri Light" w:eastAsia="Calibri" w:hAnsi="Calibri Light" w:cs="Times New Roman"/>
    </w:rPr>
  </w:style>
  <w:style w:type="character" w:styleId="Hyperlink">
    <w:name w:val="Hyperlink"/>
    <w:basedOn w:val="Standaardalinea-lettertype"/>
    <w:uiPriority w:val="99"/>
    <w:unhideWhenUsed/>
    <w:rsid w:val="00F6691C"/>
    <w:rPr>
      <w:color w:val="0563C1" w:themeColor="hyperlink"/>
      <w:u w:val="single"/>
    </w:rPr>
  </w:style>
  <w:style w:type="character" w:styleId="Verwijzingopmerking">
    <w:name w:val="annotation reference"/>
    <w:basedOn w:val="Standaardalinea-lettertype"/>
    <w:uiPriority w:val="99"/>
    <w:semiHidden/>
    <w:unhideWhenUsed/>
    <w:rsid w:val="00291D6A"/>
    <w:rPr>
      <w:sz w:val="16"/>
      <w:szCs w:val="16"/>
    </w:rPr>
  </w:style>
  <w:style w:type="paragraph" w:styleId="Tekstopmerking">
    <w:name w:val="annotation text"/>
    <w:basedOn w:val="Standaard"/>
    <w:link w:val="TekstopmerkingChar"/>
    <w:uiPriority w:val="99"/>
    <w:unhideWhenUsed/>
    <w:rsid w:val="00291D6A"/>
    <w:rPr>
      <w:sz w:val="20"/>
      <w:szCs w:val="20"/>
    </w:rPr>
  </w:style>
  <w:style w:type="character" w:customStyle="1" w:styleId="TekstopmerkingChar">
    <w:name w:val="Tekst opmerking Char"/>
    <w:basedOn w:val="Standaardalinea-lettertype"/>
    <w:link w:val="Tekstopmerking"/>
    <w:uiPriority w:val="99"/>
    <w:rsid w:val="00291D6A"/>
    <w:rPr>
      <w:rFonts w:ascii="Calibri Light" w:eastAsia="Calibri" w:hAnsi="Calibri Light" w:cs="Times New Roman"/>
      <w:sz w:val="20"/>
      <w:szCs w:val="20"/>
    </w:rPr>
  </w:style>
  <w:style w:type="character" w:styleId="Onopgelostemelding">
    <w:name w:val="Unresolved Mention"/>
    <w:basedOn w:val="Standaardalinea-lettertype"/>
    <w:uiPriority w:val="99"/>
    <w:semiHidden/>
    <w:unhideWhenUsed/>
    <w:rsid w:val="00234415"/>
    <w:rPr>
      <w:color w:val="605E5C"/>
      <w:shd w:val="clear" w:color="auto" w:fill="E1DFDD"/>
    </w:rPr>
  </w:style>
  <w:style w:type="paragraph" w:customStyle="1" w:styleId="Default">
    <w:name w:val="Default"/>
    <w:rsid w:val="00E344B6"/>
    <w:pPr>
      <w:autoSpaceDE w:val="0"/>
      <w:autoSpaceDN w:val="0"/>
      <w:adjustRightInd w:val="0"/>
      <w:spacing w:after="0" w:line="240" w:lineRule="auto"/>
    </w:pPr>
    <w:rPr>
      <w:rFonts w:ascii="Cambria" w:hAnsi="Cambria" w:cs="Cambria"/>
      <w:color w:val="000000"/>
      <w:sz w:val="24"/>
      <w:szCs w:val="24"/>
    </w:rPr>
  </w:style>
  <w:style w:type="paragraph" w:styleId="Onderwerpvanopmerking">
    <w:name w:val="annotation subject"/>
    <w:basedOn w:val="Tekstopmerking"/>
    <w:next w:val="Tekstopmerking"/>
    <w:link w:val="OnderwerpvanopmerkingChar"/>
    <w:uiPriority w:val="99"/>
    <w:semiHidden/>
    <w:unhideWhenUsed/>
    <w:rsid w:val="008B6096"/>
    <w:rPr>
      <w:b/>
      <w:bCs/>
    </w:rPr>
  </w:style>
  <w:style w:type="character" w:customStyle="1" w:styleId="OnderwerpvanopmerkingChar">
    <w:name w:val="Onderwerp van opmerking Char"/>
    <w:basedOn w:val="TekstopmerkingChar"/>
    <w:link w:val="Onderwerpvanopmerking"/>
    <w:uiPriority w:val="99"/>
    <w:semiHidden/>
    <w:rsid w:val="008B6096"/>
    <w:rPr>
      <w:rFonts w:ascii="Calibri Light" w:eastAsia="Calibri" w:hAnsi="Calibri Light"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222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uditvlaanderen.be/klokkenluiden/klokkenluiden-bij-de-lokale-besture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elding.audit@vlaanderen.be"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Brief_Naam xmlns="320771d5-832a-4a41-a2b4-b34ffa05d191" xsi:nil="true"/>
    <Brief_Email xmlns="320771d5-832a-4a41-a2b4-b34ffa05d191" xsi:nil="true"/>
    <Brief_Uw_Kenmerk xmlns="320771d5-832a-4a41-a2b4-b34ffa05d191" xsi:nil="true"/>
    <Brief_Referentie xmlns="320771d5-832a-4a41-a2b4-b34ffa05d191" xsi:nil="true"/>
    <Brief_Telefoon xmlns="320771d5-832a-4a41-a2b4-b34ffa05d191" xsi:nil="true"/>
    <Brief_Dienst xmlns="320771d5-832a-4a41-a2b4-b34ffa05d191" xsi:nil="true"/>
  </documentManagement>
</p:properties>
</file>

<file path=customXml/item3.xml><?xml version="1.0" encoding="utf-8"?>
<?mso-contentType ?>
<SharedContentType xmlns="Microsoft.SharePoint.Taxonomy.ContentTypeSync" SourceId="74930ffc-b4dd-4c4a-acae-66fa3b3eb1f8" ContentTypeId="0x010100E64290AF15237141885D447BF32E8BB009" PreviousValue="false" LastSyncTimeStamp="2023-03-15T14:41:06.253Z"/>
</file>

<file path=customXml/item4.xml><?xml version="1.0" encoding="utf-8"?>
<ct:contentTypeSchema xmlns:ct="http://schemas.microsoft.com/office/2006/metadata/contentType" xmlns:ma="http://schemas.microsoft.com/office/2006/metadata/properties/metaAttributes" ct:_="" ma:_="" ma:contentTypeName="Grimbergen Brief AGB" ma:contentTypeID="0x010100E64290AF15237141885D447BF32E8BB009008D84D2F10FF57244B3AB1E9064270BD7" ma:contentTypeVersion="2" ma:contentTypeDescription="" ma:contentTypeScope="" ma:versionID="a21f1041bdb926772b9a94578167ff0d">
  <xsd:schema xmlns:xsd="http://www.w3.org/2001/XMLSchema" xmlns:xs="http://www.w3.org/2001/XMLSchema" xmlns:p="http://schemas.microsoft.com/office/2006/metadata/properties" xmlns:ns2="320771d5-832a-4a41-a2b4-b34ffa05d191" targetNamespace="http://schemas.microsoft.com/office/2006/metadata/properties" ma:root="true" ma:fieldsID="ebc7ad88b945be496c99399d32d294c8" ns2:_="">
    <xsd:import namespace="320771d5-832a-4a41-a2b4-b34ffa05d191"/>
    <xsd:element name="properties">
      <xsd:complexType>
        <xsd:sequence>
          <xsd:element name="documentManagement">
            <xsd:complexType>
              <xsd:all>
                <xsd:element ref="ns2:Brief_Naam" minOccurs="0"/>
                <xsd:element ref="ns2:Brief_Dienst" minOccurs="0"/>
                <xsd:element ref="ns2:Brief_Telefoon" minOccurs="0"/>
                <xsd:element ref="ns2:Brief_Email" minOccurs="0"/>
                <xsd:element ref="ns2:Brief_Referentie" minOccurs="0"/>
                <xsd:element ref="ns2:Brief_Uw_Kenmerk"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0771d5-832a-4a41-a2b4-b34ffa05d191" elementFormDefault="qualified">
    <xsd:import namespace="http://schemas.microsoft.com/office/2006/documentManagement/types"/>
    <xsd:import namespace="http://schemas.microsoft.com/office/infopath/2007/PartnerControls"/>
    <xsd:element name="Brief_Naam" ma:index="8" nillable="true" ma:displayName="Brief_Naam" ma:default="" ma:internalName="Brief_Naam">
      <xsd:simpleType>
        <xsd:restriction base="dms:Text">
          <xsd:maxLength value="255"/>
        </xsd:restriction>
      </xsd:simpleType>
    </xsd:element>
    <xsd:element name="Brief_Dienst" ma:index="9" nillable="true" ma:displayName="Brief_Dienst" ma:default="" ma:internalName="Brief_Dienst">
      <xsd:simpleType>
        <xsd:restriction base="dms:Text">
          <xsd:maxLength value="255"/>
        </xsd:restriction>
      </xsd:simpleType>
    </xsd:element>
    <xsd:element name="Brief_Telefoon" ma:index="10" nillable="true" ma:displayName="Brief_Telefoon" ma:default="" ma:internalName="Brief_Telefoon">
      <xsd:simpleType>
        <xsd:restriction base="dms:Text">
          <xsd:maxLength value="255"/>
        </xsd:restriction>
      </xsd:simpleType>
    </xsd:element>
    <xsd:element name="Brief_Email" ma:index="11" nillable="true" ma:displayName="Brief_Email" ma:default="" ma:internalName="Brief_Email">
      <xsd:simpleType>
        <xsd:restriction base="dms:Text">
          <xsd:maxLength value="255"/>
        </xsd:restriction>
      </xsd:simpleType>
    </xsd:element>
    <xsd:element name="Brief_Referentie" ma:index="12" nillable="true" ma:displayName="Brief_Referentie" ma:default="" ma:internalName="Brief_Referentie">
      <xsd:simpleType>
        <xsd:restriction base="dms:Text">
          <xsd:maxLength value="255"/>
        </xsd:restriction>
      </xsd:simpleType>
    </xsd:element>
    <xsd:element name="Brief_Uw_Kenmerk" ma:index="13" nillable="true" ma:displayName="Brief_Uw_Kenmerk" ma:default="" ma:internalName="Brief_Uw_Kenmerk">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1BD45F-0EE3-4B73-A304-31520CB53C27}">
  <ds:schemaRefs>
    <ds:schemaRef ds:uri="http://schemas.microsoft.com/sharepoint/v3/contenttype/forms"/>
  </ds:schemaRefs>
</ds:datastoreItem>
</file>

<file path=customXml/itemProps2.xml><?xml version="1.0" encoding="utf-8"?>
<ds:datastoreItem xmlns:ds="http://schemas.openxmlformats.org/officeDocument/2006/customXml" ds:itemID="{2CC39BC1-BEDB-4C45-A8D0-35704DE7B509}">
  <ds:schemaRefs>
    <ds:schemaRef ds:uri="http://purl.org/dc/terms/"/>
    <ds:schemaRef ds:uri="http://purl.org/dc/elements/1.1/"/>
    <ds:schemaRef ds:uri="http://schemas.microsoft.com/office/infopath/2007/PartnerControls"/>
    <ds:schemaRef ds:uri="http://purl.org/dc/dcmitype/"/>
    <ds:schemaRef ds:uri="http://schemas.microsoft.com/office/2006/documentManagement/types"/>
    <ds:schemaRef ds:uri="http://schemas.openxmlformats.org/package/2006/metadata/core-properties"/>
    <ds:schemaRef ds:uri="320771d5-832a-4a41-a2b4-b34ffa05d191"/>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3522730-DC70-434F-BE2D-C0A96EE28153}">
  <ds:schemaRefs>
    <ds:schemaRef ds:uri="Microsoft.SharePoint.Taxonomy.ContentTypeSync"/>
  </ds:schemaRefs>
</ds:datastoreItem>
</file>

<file path=customXml/itemProps4.xml><?xml version="1.0" encoding="utf-8"?>
<ds:datastoreItem xmlns:ds="http://schemas.openxmlformats.org/officeDocument/2006/customXml" ds:itemID="{2E44B08C-762B-4538-A1D3-45CAB85D9C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0771d5-832a-4a41-a2b4-b34ffa05d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1921</Words>
  <Characters>10567</Characters>
  <Application>Microsoft Office Word</Application>
  <DocSecurity>0</DocSecurity>
  <Lines>88</Lines>
  <Paragraphs>24</Paragraphs>
  <ScaleCrop>false</ScaleCrop>
  <Company/>
  <LinksUpToDate>false</LinksUpToDate>
  <CharactersWithSpaces>12464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Cézanne De Smet</dc:creator>
  <cp:keywords/>
  <dc:description/>
  <cp:lastModifiedBy>Goedele DE VOCHT</cp:lastModifiedBy>
  <cp:revision>7</cp:revision>
  <dcterms:created xsi:type="dcterms:W3CDTF">2023-05-16T14:57:00Z</dcterms:created>
  <dcterms:modified xsi:type="dcterms:W3CDTF">2023-05-26T11:51:00Z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0x010100E64290AF15237141885D447BF32E8BB009008D84D2F10FF57244B3AB1E9064270BD7</vt:lpwstr>
  </property>
</Properties>
</file>