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1F5F18">
        <w:t>onderwijzer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2819E0" w:rsidP="00F6058C">
      <w:pPr>
        <w:pStyle w:val="Kop2"/>
      </w:pPr>
      <w:r>
        <w:t>De planning en de voorbereiding van lessen</w:t>
      </w:r>
    </w:p>
    <w:p w:rsidR="00F6058C" w:rsidRDefault="00F6058C" w:rsidP="00F6058C"/>
    <w:p w:rsidR="00DA210E" w:rsidRPr="00F6058C" w:rsidRDefault="00DA210E" w:rsidP="00F6058C">
      <w:r>
        <w:t xml:space="preserve">De </w:t>
      </w:r>
      <w:r w:rsidR="00317F03">
        <w:t>o</w:t>
      </w:r>
      <w:r>
        <w:t>nderwijzer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houdt rekening met de beginsituatie van de leerlingen bij de planning.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selecteert en formuleert leerdoelen uit het gevalideerd doelenkader.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structureert gekozen leerinhouden in een samenhangend geheel.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bepaalt een methodische aanpak en groeperingsvorm in relatie tot de beginsituatie en de geselecteerde doelen en inhouden.</w:t>
      </w:r>
    </w:p>
    <w:p w:rsidR="00AE0319" w:rsidRPr="00A0583E" w:rsidRDefault="00A0583E" w:rsidP="00A0583E">
      <w:pPr>
        <w:pStyle w:val="Lijstalinea"/>
        <w:numPr>
          <w:ilvl w:val="0"/>
          <w:numId w:val="35"/>
        </w:numPr>
        <w:spacing w:after="0" w:line="256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houdt rekening met de schoolinterne afspraken rond administratieve taken.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EE4BA7" w:rsidRPr="00AE0319" w:rsidRDefault="00EE4BA7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2819E0" w:rsidP="00F6058C">
      <w:pPr>
        <w:pStyle w:val="Kop2"/>
      </w:pPr>
      <w:r>
        <w:t>Het lesgeven zelf</w:t>
      </w:r>
    </w:p>
    <w:p w:rsidR="001F5F18" w:rsidRDefault="001F5F18" w:rsidP="001F5F1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000000" w:themeColor="text1"/>
        </w:rPr>
      </w:pPr>
    </w:p>
    <w:p w:rsidR="00DA210E" w:rsidRDefault="00DA210E" w:rsidP="001F5F1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De onderwijzer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creëert een stimulerende leeromgeving. 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expliciteert de leerdoelen en de criteria bij de leerlingen</w:t>
      </w:r>
      <w:r w:rsidR="00EE4BA7">
        <w:rPr>
          <w:rFonts w:asciiTheme="minorHAnsi" w:hAnsiTheme="minorHAnsi" w:cstheme="minorHAnsi"/>
        </w:rPr>
        <w:t>.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</w:t>
      </w:r>
      <w:r w:rsidRPr="00A0583E">
        <w:rPr>
          <w:rFonts w:asciiTheme="minorHAnsi" w:hAnsiTheme="minorHAnsi" w:cstheme="minorHAnsi"/>
        </w:rPr>
        <w:t>anteert onderbouwde didactiek.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biedt een passend, actief en samenhangend onderwijsaanbod aan. </w:t>
      </w:r>
    </w:p>
    <w:p w:rsidR="00DA210E" w:rsidRPr="00F6058C" w:rsidRDefault="00DA210E" w:rsidP="00F6058C"/>
    <w:p w:rsidR="00F6058C" w:rsidRDefault="00AE0319" w:rsidP="00F6058C">
      <w:pPr>
        <w:pStyle w:val="Kop2"/>
      </w:pPr>
      <w:r>
        <w:t xml:space="preserve">De </w:t>
      </w:r>
      <w:r w:rsidR="00EE4BA7">
        <w:t>(</w:t>
      </w:r>
      <w:r w:rsidR="00E37280">
        <w:t>klaseigen</w:t>
      </w:r>
      <w:r w:rsidR="00EE4BA7">
        <w:t>)</w:t>
      </w:r>
      <w:r w:rsidR="00E37280">
        <w:t xml:space="preserve"> leerlingenbegeleiding</w:t>
      </w:r>
    </w:p>
    <w:p w:rsidR="00E37280" w:rsidRDefault="00E37280" w:rsidP="00E37280">
      <w:pPr>
        <w:spacing w:line="256" w:lineRule="auto"/>
        <w:rPr>
          <w:rFonts w:asciiTheme="minorHAnsi" w:hAnsiTheme="minorHAnsi" w:cstheme="minorHAnsi"/>
        </w:rPr>
      </w:pPr>
    </w:p>
    <w:p w:rsidR="00DA210E" w:rsidRDefault="00DA210E" w:rsidP="00E37280">
      <w:pPr>
        <w:spacing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 onderwijzer</w:t>
      </w:r>
    </w:p>
    <w:p w:rsidR="00A0583E" w:rsidRPr="00412B82" w:rsidRDefault="00A0583E" w:rsidP="00412B82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lastRenderedPageBreak/>
        <w:t xml:space="preserve">biedt begeleiding aan op het vlak van leren en studeren, psychisch en sociaal functioneren, onderwijsloopbaan en gezondheidszorg. </w:t>
      </w:r>
      <w:r w:rsidR="00412B82">
        <w:rPr>
          <w:rFonts w:asciiTheme="minorHAnsi" w:hAnsiTheme="minorHAnsi" w:cstheme="minorHAnsi"/>
        </w:rPr>
        <w:t xml:space="preserve">De onderwijzer </w:t>
      </w:r>
      <w:r w:rsidRPr="00412B82">
        <w:rPr>
          <w:rFonts w:asciiTheme="minorHAnsi" w:hAnsiTheme="minorHAnsi" w:cstheme="minorHAnsi"/>
        </w:rPr>
        <w:t>heeft een signaalfunctie en wijst door, indien nodig.</w:t>
      </w:r>
    </w:p>
    <w:p w:rsidR="00EE4BA7" w:rsidRDefault="00A0583E" w:rsidP="00EE4BA7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biedt een passende begeleiding aan met het oog op optimale ontwikkelkansen voor elke leerling. </w:t>
      </w:r>
    </w:p>
    <w:p w:rsidR="00EE4BA7" w:rsidRDefault="00A0583E" w:rsidP="00EE4BA7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EE4BA7">
        <w:rPr>
          <w:rFonts w:asciiTheme="minorHAnsi" w:hAnsiTheme="minorHAnsi" w:cstheme="minorHAnsi"/>
        </w:rPr>
        <w:t>heeft kennis van en houdt rekening met de aanwezige diversiteit bij de leerlingen in functie van effectieve leerlingenbegeleiding.</w:t>
      </w:r>
    </w:p>
    <w:p w:rsidR="00DA210E" w:rsidRPr="00EE4BA7" w:rsidRDefault="00A0583E" w:rsidP="00EE4BA7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EE4BA7">
        <w:rPr>
          <w:rFonts w:asciiTheme="minorHAnsi" w:hAnsiTheme="minorHAnsi" w:cstheme="minorHAnsi"/>
        </w:rPr>
        <w:t>streeft bij elke leerling naar zoveel mogelijk leerwinst en socio-emotioneel welbevinden.</w:t>
      </w:r>
    </w:p>
    <w:p w:rsidR="00A0583E" w:rsidRDefault="00A0583E" w:rsidP="00A0583E">
      <w:pPr>
        <w:spacing w:after="0" w:line="240" w:lineRule="auto"/>
        <w:ind w:left="284"/>
        <w:rPr>
          <w:rFonts w:asciiTheme="minorHAnsi" w:hAnsiTheme="minorHAnsi" w:cstheme="minorHAnsi"/>
        </w:rPr>
      </w:pPr>
    </w:p>
    <w:p w:rsidR="00EE4BA7" w:rsidRPr="00A0583E" w:rsidRDefault="00EE4BA7" w:rsidP="00A0583E">
      <w:pPr>
        <w:spacing w:after="0" w:line="240" w:lineRule="auto"/>
        <w:ind w:left="284"/>
        <w:rPr>
          <w:rFonts w:asciiTheme="minorHAnsi" w:hAnsiTheme="minorHAnsi" w:cstheme="minorHAnsi"/>
        </w:rPr>
      </w:pPr>
    </w:p>
    <w:p w:rsidR="00025E34" w:rsidRDefault="00AE0319" w:rsidP="00025E34">
      <w:pPr>
        <w:pStyle w:val="Kop2"/>
      </w:pPr>
      <w:r>
        <w:t xml:space="preserve">De evaluatie van de </w:t>
      </w:r>
      <w:r w:rsidR="00A0583E">
        <w:t>leerlingen</w:t>
      </w:r>
    </w:p>
    <w:p w:rsidR="00A0583E" w:rsidRDefault="00A0583E" w:rsidP="00EF063A">
      <w:pPr>
        <w:spacing w:line="256" w:lineRule="auto"/>
        <w:rPr>
          <w:rFonts w:ascii="Arial" w:hAnsi="Arial" w:cs="Arial"/>
        </w:rPr>
      </w:pPr>
    </w:p>
    <w:p w:rsidR="00DA210E" w:rsidRDefault="00A0583E" w:rsidP="00EF063A">
      <w:pPr>
        <w:spacing w:line="25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DA210E">
        <w:rPr>
          <w:rFonts w:ascii="Arial" w:hAnsi="Arial" w:cs="Arial"/>
        </w:rPr>
        <w:t>onderwijzer</w:t>
      </w:r>
    </w:p>
    <w:p w:rsidR="00A0583E" w:rsidRPr="00A0583E" w:rsidRDefault="00A0583E" w:rsidP="00A0583E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observeert en evalueert breed met oog voor proces en product. </w:t>
      </w:r>
    </w:p>
    <w:p w:rsidR="00A0583E" w:rsidRPr="00A0583E" w:rsidRDefault="00A0583E" w:rsidP="00A0583E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reflecteert en past het didactisch-pedagogisch handelen aan in functie van de evaluatiegegevens en onderwijsbehoeften van de leerlingen.</w:t>
      </w:r>
    </w:p>
    <w:p w:rsidR="00A0583E" w:rsidRPr="00A0583E" w:rsidRDefault="00A0583E" w:rsidP="00A0583E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geeft doelgerichte en effectieve feedback aan de leerlingen.</w:t>
      </w:r>
    </w:p>
    <w:p w:rsidR="00A0583E" w:rsidRPr="00A0583E" w:rsidRDefault="00A0583E" w:rsidP="00A0583E">
      <w:pPr>
        <w:pStyle w:val="Lijstalinea"/>
        <w:numPr>
          <w:ilvl w:val="0"/>
          <w:numId w:val="37"/>
        </w:numPr>
        <w:spacing w:line="256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rapporteert over het behalen van de doelen bij de leerlingen en socio-emotioneel welbevinden. </w:t>
      </w:r>
    </w:p>
    <w:p w:rsidR="00A0583E" w:rsidRDefault="00A0583E" w:rsidP="00EF063A">
      <w:pPr>
        <w:spacing w:line="256" w:lineRule="auto"/>
        <w:rPr>
          <w:rFonts w:ascii="Arial" w:hAnsi="Arial" w:cs="Arial"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DA210E" w:rsidRPr="00DA210E" w:rsidRDefault="00DA210E" w:rsidP="00DA210E">
      <w:pPr>
        <w:spacing w:after="0" w:line="256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De onderwijzer</w:t>
      </w:r>
    </w:p>
    <w:p w:rsidR="00DA210E" w:rsidRPr="00DA210E" w:rsidRDefault="00DA210E" w:rsidP="00025E34">
      <w:pPr>
        <w:spacing w:after="0" w:line="256" w:lineRule="auto"/>
        <w:rPr>
          <w:rFonts w:asciiTheme="minorHAnsi" w:hAnsiTheme="minorHAnsi" w:cstheme="minorHAnsi"/>
        </w:rPr>
      </w:pPr>
    </w:p>
    <w:p w:rsidR="00A0583E" w:rsidRPr="00A0583E" w:rsidRDefault="00A0583E" w:rsidP="00A0583E">
      <w:pPr>
        <w:numPr>
          <w:ilvl w:val="0"/>
          <w:numId w:val="38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neemt kennis van resultaten van onderwijsonderzoek. </w:t>
      </w:r>
    </w:p>
    <w:p w:rsidR="00A0583E" w:rsidRPr="00A0583E" w:rsidRDefault="00A0583E" w:rsidP="00A0583E">
      <w:pPr>
        <w:numPr>
          <w:ilvl w:val="0"/>
          <w:numId w:val="38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brengt vernieuwende elementen aan in de eigen </w:t>
      </w:r>
      <w:r w:rsidR="00EE4BA7">
        <w:rPr>
          <w:rFonts w:asciiTheme="minorHAnsi" w:hAnsiTheme="minorHAnsi" w:cstheme="minorHAnsi"/>
        </w:rPr>
        <w:t>(</w:t>
      </w:r>
      <w:r w:rsidRPr="00A0583E">
        <w:rPr>
          <w:rFonts w:asciiTheme="minorHAnsi" w:hAnsiTheme="minorHAnsi" w:cstheme="minorHAnsi"/>
        </w:rPr>
        <w:t>klas</w:t>
      </w:r>
      <w:r w:rsidR="00EE4BA7">
        <w:rPr>
          <w:rFonts w:asciiTheme="minorHAnsi" w:hAnsiTheme="minorHAnsi" w:cstheme="minorHAnsi"/>
        </w:rPr>
        <w:t>)</w:t>
      </w:r>
      <w:r w:rsidRPr="00A0583E">
        <w:rPr>
          <w:rFonts w:asciiTheme="minorHAnsi" w:hAnsiTheme="minorHAnsi" w:cstheme="minorHAnsi"/>
        </w:rPr>
        <w:t xml:space="preserve">praktijk op basis van gevolgde professionalisering, indien dit wenselijk is, in relatie tot onderwijsbehoeften van de leerlingen en de gemaakte afspraken in de school. </w:t>
      </w:r>
    </w:p>
    <w:p w:rsidR="00DA210E" w:rsidRPr="00A0583E" w:rsidRDefault="00A0583E" w:rsidP="00A0583E">
      <w:pPr>
        <w:pStyle w:val="Lijstalinea"/>
        <w:numPr>
          <w:ilvl w:val="0"/>
          <w:numId w:val="38"/>
        </w:numPr>
        <w:spacing w:after="0" w:line="256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reflecteert over eigen denken en handelen en stuurt bij waar nodig.</w:t>
      </w:r>
      <w:r w:rsidRPr="00A0583E">
        <w:rPr>
          <w:rFonts w:asciiTheme="minorHAnsi" w:hAnsiTheme="minorHAnsi" w:cstheme="minorHAnsi"/>
        </w:rPr>
        <w:br/>
      </w: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FE5BE0">
        <w:t>CLB</w:t>
      </w:r>
      <w:r w:rsidR="00EF063A">
        <w:t>, ouders, opvoeders en eventuele externe actoren</w:t>
      </w:r>
    </w:p>
    <w:p w:rsidR="00EF063A" w:rsidRDefault="00EF063A" w:rsidP="00EF063A">
      <w:pPr>
        <w:spacing w:line="256" w:lineRule="auto"/>
        <w:rPr>
          <w:rFonts w:ascii="Arial" w:hAnsi="Arial" w:cs="Arial"/>
          <w:color w:val="000000" w:themeColor="text1"/>
        </w:rPr>
      </w:pPr>
    </w:p>
    <w:p w:rsidR="00EF063A" w:rsidRPr="00EF063A" w:rsidRDefault="00A0583E" w:rsidP="00EF063A">
      <w:pPr>
        <w:spacing w:line="256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De </w:t>
      </w:r>
      <w:r w:rsidR="00DA210E">
        <w:rPr>
          <w:rFonts w:asciiTheme="minorHAnsi" w:hAnsiTheme="minorHAnsi" w:cstheme="minorHAnsi"/>
          <w:color w:val="000000" w:themeColor="text1"/>
        </w:rPr>
        <w:t>onderwijzer</w:t>
      </w:r>
      <w:r w:rsidR="00EF063A" w:rsidRPr="00EF063A">
        <w:rPr>
          <w:rFonts w:asciiTheme="minorHAnsi" w:hAnsiTheme="minorHAnsi" w:cstheme="minorHAnsi"/>
          <w:color w:val="000000" w:themeColor="text1"/>
        </w:rPr>
        <w:t>: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werkt samen en overlegt op constructieve wijze met de directeur, het zorgteam, collega’s, de CLB-medewerker, de ondersteuner, de ouder(s) en andere externe partners. 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communiceert en gaat in dialoog over het leren en de leerwinst van de leerling met de ouders of andere verantwoordelijke.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participeert aan de ruimere beleidsontwikkelingen in de school. 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draagt de overtuiging om positieve resultaten te behalen met de leerlingen uit.</w:t>
      </w:r>
      <w:r w:rsidRPr="00A0583E">
        <w:rPr>
          <w:rFonts w:asciiTheme="minorHAnsi" w:hAnsiTheme="minorHAnsi" w:cstheme="minorHAnsi"/>
        </w:rPr>
        <w:br/>
      </w:r>
    </w:p>
    <w:p w:rsidR="000A2E4A" w:rsidRPr="000A2E4A" w:rsidRDefault="000A2E4A" w:rsidP="000A2E4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lastRenderedPageBreak/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EE4BA7">
        <w:rPr>
          <w:rFonts w:cstheme="minorHAnsi"/>
          <w:sz w:val="20"/>
          <w:szCs w:val="20"/>
        </w:rPr>
        <w:t>raadszitting van 24 februari</w:t>
      </w:r>
      <w:r w:rsidR="005B3CBB">
        <w:rPr>
          <w:rFonts w:cstheme="minorHAnsi"/>
          <w:sz w:val="20"/>
          <w:szCs w:val="20"/>
        </w:rPr>
        <w:t xml:space="preserve"> 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0903DF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p w:rsidR="00FE5BE0" w:rsidRPr="000A2E4A" w:rsidRDefault="00FE5BE0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FE5BE0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6A29"/>
    <w:multiLevelType w:val="hybridMultilevel"/>
    <w:tmpl w:val="0884241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9000B"/>
    <w:multiLevelType w:val="hybridMultilevel"/>
    <w:tmpl w:val="B600970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95BC6"/>
    <w:multiLevelType w:val="hybridMultilevel"/>
    <w:tmpl w:val="F734462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A3A"/>
    <w:multiLevelType w:val="hybridMultilevel"/>
    <w:tmpl w:val="2C448A8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9659B3"/>
    <w:multiLevelType w:val="hybridMultilevel"/>
    <w:tmpl w:val="BDEC8C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B2879"/>
    <w:multiLevelType w:val="hybridMultilevel"/>
    <w:tmpl w:val="D74C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A5291D"/>
    <w:multiLevelType w:val="hybridMultilevel"/>
    <w:tmpl w:val="0BEE13A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F6212"/>
    <w:multiLevelType w:val="hybridMultilevel"/>
    <w:tmpl w:val="181A038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8D525A"/>
    <w:multiLevelType w:val="hybridMultilevel"/>
    <w:tmpl w:val="3E7C8A6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6A4557"/>
    <w:multiLevelType w:val="hybridMultilevel"/>
    <w:tmpl w:val="9B0A5FE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30E38"/>
    <w:multiLevelType w:val="hybridMultilevel"/>
    <w:tmpl w:val="57B4FA4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7E45A14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4FD42C22"/>
    <w:multiLevelType w:val="hybridMultilevel"/>
    <w:tmpl w:val="E796EC1A"/>
    <w:lvl w:ilvl="0" w:tplc="08130003">
      <w:start w:val="1"/>
      <w:numFmt w:val="bullet"/>
      <w:lvlText w:val="o"/>
      <w:lvlJc w:val="left"/>
      <w:pPr>
        <w:tabs>
          <w:tab w:val="num" w:pos="568"/>
        </w:tabs>
        <w:ind w:left="568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877"/>
        </w:tabs>
        <w:ind w:left="1877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3" w15:restartNumberingAfterBreak="0">
    <w:nsid w:val="519D3048"/>
    <w:multiLevelType w:val="hybridMultilevel"/>
    <w:tmpl w:val="F940C8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980BDF2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04A97"/>
    <w:multiLevelType w:val="hybridMultilevel"/>
    <w:tmpl w:val="8C16C46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132F9E"/>
    <w:multiLevelType w:val="hybridMultilevel"/>
    <w:tmpl w:val="F09C29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6A41A0"/>
    <w:multiLevelType w:val="hybridMultilevel"/>
    <w:tmpl w:val="CECC237C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042769"/>
    <w:multiLevelType w:val="hybridMultilevel"/>
    <w:tmpl w:val="214A7D7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06517A"/>
    <w:multiLevelType w:val="hybridMultilevel"/>
    <w:tmpl w:val="E46A4D6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9"/>
  </w:num>
  <w:num w:numId="4">
    <w:abstractNumId w:val="15"/>
  </w:num>
  <w:num w:numId="5">
    <w:abstractNumId w:val="26"/>
  </w:num>
  <w:num w:numId="6">
    <w:abstractNumId w:val="29"/>
  </w:num>
  <w:num w:numId="7">
    <w:abstractNumId w:val="15"/>
  </w:num>
  <w:num w:numId="8">
    <w:abstractNumId w:val="7"/>
  </w:num>
  <w:num w:numId="9">
    <w:abstractNumId w:val="24"/>
  </w:num>
  <w:num w:numId="10">
    <w:abstractNumId w:val="22"/>
  </w:num>
  <w:num w:numId="11">
    <w:abstractNumId w:val="19"/>
  </w:num>
  <w:num w:numId="12">
    <w:abstractNumId w:val="21"/>
  </w:num>
  <w:num w:numId="13">
    <w:abstractNumId w:val="33"/>
  </w:num>
  <w:num w:numId="14">
    <w:abstractNumId w:val="2"/>
  </w:num>
  <w:num w:numId="15">
    <w:abstractNumId w:val="20"/>
  </w:num>
  <w:num w:numId="16">
    <w:abstractNumId w:val="3"/>
  </w:num>
  <w:num w:numId="17">
    <w:abstractNumId w:val="25"/>
  </w:num>
  <w:num w:numId="18">
    <w:abstractNumId w:val="8"/>
  </w:num>
  <w:num w:numId="19">
    <w:abstractNumId w:val="30"/>
  </w:num>
  <w:num w:numId="20">
    <w:abstractNumId w:val="10"/>
  </w:num>
  <w:num w:numId="21">
    <w:abstractNumId w:val="6"/>
  </w:num>
  <w:num w:numId="22">
    <w:abstractNumId w:val="9"/>
  </w:num>
  <w:num w:numId="23">
    <w:abstractNumId w:val="32"/>
  </w:num>
  <w:num w:numId="24">
    <w:abstractNumId w:val="31"/>
  </w:num>
  <w:num w:numId="25">
    <w:abstractNumId w:val="4"/>
  </w:num>
  <w:num w:numId="26">
    <w:abstractNumId w:val="11"/>
  </w:num>
  <w:num w:numId="27">
    <w:abstractNumId w:val="35"/>
  </w:num>
  <w:num w:numId="28">
    <w:abstractNumId w:val="28"/>
  </w:num>
  <w:num w:numId="29">
    <w:abstractNumId w:val="27"/>
  </w:num>
  <w:num w:numId="30">
    <w:abstractNumId w:val="18"/>
  </w:num>
  <w:num w:numId="31">
    <w:abstractNumId w:val="1"/>
  </w:num>
  <w:num w:numId="32">
    <w:abstractNumId w:val="17"/>
  </w:num>
  <w:num w:numId="33">
    <w:abstractNumId w:val="5"/>
  </w:num>
  <w:num w:numId="34">
    <w:abstractNumId w:val="12"/>
  </w:num>
  <w:num w:numId="35">
    <w:abstractNumId w:val="0"/>
  </w:num>
  <w:num w:numId="36">
    <w:abstractNumId w:val="23"/>
  </w:num>
  <w:num w:numId="37">
    <w:abstractNumId w:val="13"/>
  </w:num>
  <w:num w:numId="38">
    <w:abstractNumId w:val="34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903DF"/>
    <w:rsid w:val="000A2E4A"/>
    <w:rsid w:val="001378CE"/>
    <w:rsid w:val="001F5F18"/>
    <w:rsid w:val="00245E38"/>
    <w:rsid w:val="002819E0"/>
    <w:rsid w:val="00317F03"/>
    <w:rsid w:val="00412B82"/>
    <w:rsid w:val="004D2DC1"/>
    <w:rsid w:val="005B3CBB"/>
    <w:rsid w:val="00864B2F"/>
    <w:rsid w:val="00A0583E"/>
    <w:rsid w:val="00A91BBE"/>
    <w:rsid w:val="00AE0319"/>
    <w:rsid w:val="00CE616C"/>
    <w:rsid w:val="00DA210E"/>
    <w:rsid w:val="00DA7027"/>
    <w:rsid w:val="00E37280"/>
    <w:rsid w:val="00EE4BA7"/>
    <w:rsid w:val="00EF063A"/>
    <w:rsid w:val="00F6058C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B07BF52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7ED34-6C4D-4115-B507-14B587577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10</cp:revision>
  <dcterms:created xsi:type="dcterms:W3CDTF">2021-12-06T07:49:00Z</dcterms:created>
  <dcterms:modified xsi:type="dcterms:W3CDTF">2022-02-01T11:12:00Z</dcterms:modified>
</cp:coreProperties>
</file>