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1EE20" w14:textId="67F94991" w:rsidR="00E20392" w:rsidRPr="00461FE1" w:rsidRDefault="00461FE1" w:rsidP="5FAFE405">
      <w:pPr>
        <w:pStyle w:val="paragraph"/>
        <w:spacing w:before="0" w:beforeAutospacing="0" w:after="0" w:afterAutospacing="0" w:line="360" w:lineRule="auto"/>
        <w:jc w:val="center"/>
        <w:textAlignment w:val="baseline"/>
        <w:rPr>
          <w:rFonts w:ascii="Segoe UI" w:hAnsi="Segoe UI" w:cs="Segoe UI"/>
          <w:b/>
          <w:bCs/>
          <w:color w:val="BAA380"/>
          <w:sz w:val="28"/>
          <w:szCs w:val="28"/>
        </w:rPr>
      </w:pPr>
      <w:r w:rsidRPr="0C9604A2">
        <w:rPr>
          <w:rStyle w:val="normaltextrun"/>
          <w:rFonts w:ascii="Tahoma" w:hAnsi="Tahoma" w:cs="Tahoma"/>
          <w:b/>
          <w:bCs/>
          <w:color w:val="BAA380"/>
          <w:sz w:val="28"/>
          <w:szCs w:val="28"/>
        </w:rPr>
        <w:t>Subsidiereglement buitenschoolse opvang en activiteiten</w:t>
      </w:r>
    </w:p>
    <w:p w14:paraId="18591792" w14:textId="2F201BFA" w:rsidR="00E20392" w:rsidRPr="00461FE1" w:rsidRDefault="5B28DA14" w:rsidP="12EE467A">
      <w:pPr>
        <w:pStyle w:val="paragraph"/>
        <w:spacing w:before="0" w:beforeAutospacing="0" w:after="0" w:afterAutospacing="0"/>
        <w:jc w:val="center"/>
        <w:textAlignment w:val="baseline"/>
        <w:rPr>
          <w:rFonts w:ascii="Segoe UI" w:hAnsi="Segoe UI" w:cs="Segoe UI"/>
          <w:b/>
          <w:bCs/>
          <w:color w:val="BAA380"/>
          <w:sz w:val="28"/>
          <w:szCs w:val="28"/>
        </w:rPr>
      </w:pPr>
      <w:r w:rsidRPr="0E6B06D0">
        <w:rPr>
          <w:rStyle w:val="normaltextrun"/>
          <w:rFonts w:ascii="Tahoma" w:hAnsi="Tahoma" w:cs="Tahoma"/>
          <w:color w:val="BAA380"/>
          <w:sz w:val="28"/>
          <w:szCs w:val="28"/>
        </w:rPr>
        <w:t>Versie</w:t>
      </w:r>
      <w:r w:rsidR="00E20392" w:rsidRPr="0E6B06D0">
        <w:rPr>
          <w:rStyle w:val="normaltextrun"/>
          <w:rFonts w:ascii="Tahoma" w:hAnsi="Tahoma" w:cs="Tahoma"/>
          <w:color w:val="BAA380"/>
          <w:sz w:val="28"/>
          <w:szCs w:val="28"/>
        </w:rPr>
        <w:t xml:space="preserve"> van</w:t>
      </w:r>
      <w:r w:rsidR="6BD5D075" w:rsidRPr="0E6B06D0">
        <w:rPr>
          <w:rStyle w:val="normaltextrun"/>
          <w:rFonts w:ascii="Tahoma" w:hAnsi="Tahoma" w:cs="Tahoma"/>
          <w:color w:val="BAA380"/>
          <w:sz w:val="28"/>
          <w:szCs w:val="28"/>
        </w:rPr>
        <w:t xml:space="preserve"> </w:t>
      </w:r>
      <w:r w:rsidR="002425E6">
        <w:rPr>
          <w:rStyle w:val="normaltextrun"/>
          <w:rFonts w:ascii="Tahoma" w:hAnsi="Tahoma" w:cs="Tahoma"/>
          <w:color w:val="BAA380"/>
          <w:sz w:val="28"/>
          <w:szCs w:val="28"/>
        </w:rPr>
        <w:t>1</w:t>
      </w:r>
      <w:r w:rsidR="6BD5D075" w:rsidRPr="0E6B06D0">
        <w:rPr>
          <w:rStyle w:val="normaltextrun"/>
          <w:rFonts w:ascii="Tahoma" w:hAnsi="Tahoma" w:cs="Tahoma"/>
          <w:color w:val="BAA380"/>
          <w:sz w:val="28"/>
          <w:szCs w:val="28"/>
        </w:rPr>
        <w:t xml:space="preserve"> </w:t>
      </w:r>
      <w:r w:rsidR="002425E6">
        <w:rPr>
          <w:rStyle w:val="normaltextrun"/>
          <w:rFonts w:ascii="Tahoma" w:hAnsi="Tahoma" w:cs="Tahoma"/>
          <w:color w:val="BAA380"/>
          <w:sz w:val="28"/>
          <w:szCs w:val="28"/>
        </w:rPr>
        <w:t>maart</w:t>
      </w:r>
      <w:r w:rsidR="6BD5D075" w:rsidRPr="0E6B06D0">
        <w:rPr>
          <w:rStyle w:val="normaltextrun"/>
          <w:rFonts w:ascii="Tahoma" w:hAnsi="Tahoma" w:cs="Tahoma"/>
          <w:color w:val="BAA380"/>
          <w:sz w:val="28"/>
          <w:szCs w:val="28"/>
        </w:rPr>
        <w:t xml:space="preserve"> 2024</w:t>
      </w:r>
      <w:r w:rsidR="00E20392" w:rsidRPr="0E6B06D0">
        <w:rPr>
          <w:rStyle w:val="normaltextrun"/>
          <w:rFonts w:ascii="Tahoma" w:hAnsi="Tahoma" w:cs="Tahoma"/>
          <w:color w:val="BAA380"/>
          <w:sz w:val="28"/>
          <w:szCs w:val="28"/>
        </w:rPr>
        <w:t xml:space="preserve"> </w:t>
      </w:r>
      <w:r w:rsidR="00E20392" w:rsidRPr="0E6B06D0">
        <w:rPr>
          <w:rStyle w:val="eop"/>
          <w:rFonts w:ascii="Tahoma" w:hAnsi="Tahoma" w:cs="Tahoma"/>
          <w:b/>
          <w:bCs/>
          <w:color w:val="BAA380"/>
          <w:sz w:val="28"/>
          <w:szCs w:val="28"/>
        </w:rPr>
        <w:t> </w:t>
      </w:r>
    </w:p>
    <w:p w14:paraId="03CC295F" w14:textId="77777777" w:rsidR="00461FE1" w:rsidRDefault="00461FE1" w:rsidP="00EF73C7"/>
    <w:p w14:paraId="4F18E273" w14:textId="77777777" w:rsidR="001C31E8" w:rsidRDefault="001C31E8" w:rsidP="001C31E8">
      <w:pPr>
        <w:pStyle w:val="paragraph"/>
        <w:spacing w:before="0" w:beforeAutospacing="0" w:after="0" w:afterAutospacing="0"/>
        <w:jc w:val="both"/>
        <w:textAlignment w:val="baseline"/>
        <w:rPr>
          <w:rStyle w:val="eop"/>
          <w:rFonts w:ascii="Tahoma" w:hAnsi="Tahoma" w:cs="Tahoma"/>
          <w:b/>
          <w:bCs/>
          <w:color w:val="BAA380"/>
        </w:rPr>
      </w:pPr>
      <w:r>
        <w:rPr>
          <w:rStyle w:val="normaltextrun"/>
          <w:rFonts w:ascii="Tahoma" w:hAnsi="Tahoma" w:cs="Tahoma"/>
          <w:b/>
          <w:bCs/>
          <w:color w:val="BAA380"/>
        </w:rPr>
        <w:t>Toegepaste wetgeving</w:t>
      </w:r>
      <w:r>
        <w:rPr>
          <w:rStyle w:val="eop"/>
          <w:rFonts w:ascii="Tahoma" w:hAnsi="Tahoma" w:cs="Tahoma"/>
          <w:b/>
          <w:bCs/>
          <w:color w:val="BAA380"/>
        </w:rPr>
        <w:t> </w:t>
      </w:r>
    </w:p>
    <w:p w14:paraId="781564F2" w14:textId="77777777" w:rsidR="00DE7262" w:rsidRDefault="00DE7262" w:rsidP="00B82C11">
      <w:pPr>
        <w:pStyle w:val="paragraph"/>
        <w:spacing w:before="0" w:beforeAutospacing="0" w:after="0" w:afterAutospacing="0"/>
        <w:jc w:val="both"/>
        <w:textAlignment w:val="baseline"/>
        <w:rPr>
          <w:rFonts w:ascii="Tahoma" w:hAnsi="Tahoma" w:cs="Tahoma"/>
          <w:b/>
          <w:bCs/>
          <w:color w:val="BAA380"/>
          <w:sz w:val="20"/>
          <w:szCs w:val="20"/>
        </w:rPr>
      </w:pPr>
    </w:p>
    <w:p w14:paraId="361D0D14" w14:textId="77777777"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Decreet houdende de organisatie van buitenschoolse opvang en activiteiten en de afstemming tussen buitenschoolse activiteiten van 3 mei 2019, afgekort als decreet buitenschoolse opvang en activiteiten (BOA).</w:t>
      </w:r>
    </w:p>
    <w:p w14:paraId="138B9302" w14:textId="6A470FA8"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Decreet buitenschoolse opvang en activiteiten: oproep subsidie aan lokale besturen van 12 juli 2021</w:t>
      </w:r>
      <w:r w:rsidR="002421B6">
        <w:rPr>
          <w:rFonts w:ascii="Tahoma" w:eastAsia="Times New Roman" w:hAnsi="Tahoma" w:cs="Tahoma"/>
          <w:color w:val="222222"/>
          <w:sz w:val="20"/>
          <w:szCs w:val="20"/>
          <w:lang w:val="nl-BE" w:eastAsia="nl-BE"/>
        </w:rPr>
        <w:t>.</w:t>
      </w:r>
    </w:p>
    <w:p w14:paraId="6DBA29C2" w14:textId="7AD4DD9B" w:rsid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Omzendbrief 11 februari 2022 over de rol van het lokaal bestuur binnen de uitvoering van het decreet BOA.</w:t>
      </w:r>
    </w:p>
    <w:p w14:paraId="546C3C1C" w14:textId="77777777" w:rsidR="00170B88" w:rsidRPr="00170B88" w:rsidRDefault="00170B88" w:rsidP="00170B88">
      <w:pPr>
        <w:pStyle w:val="Lijstalinea"/>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p>
    <w:p w14:paraId="657C6C1D" w14:textId="77777777"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Besluit van het college van burgemeester en schepenen van 11 oktober 2021: Decreet buitenschoolse Opvang en Activiteiten (BOA) - toekenning subsidie - kennisname.</w:t>
      </w:r>
    </w:p>
    <w:p w14:paraId="714C78A3" w14:textId="77777777"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Besluit van het college van burgemeester en schepenen van 25 oktober 20212: Decreet buitenschoolse Opvang en Activiteiten (BOA) - speciale nieuwsbrief inzake subsidies - kennisname.</w:t>
      </w:r>
    </w:p>
    <w:p w14:paraId="1DBCF8D5" w14:textId="77777777"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Besluit van het college van burgemeester en schepenen van 15 februari 2022: Decreet buitenschoolse Opvang en Activiteiten (BOA) - speciale nieuwsbrief inzake kleuteropvang - kennisname.</w:t>
      </w:r>
    </w:p>
    <w:p w14:paraId="75A2C157" w14:textId="77777777" w:rsidR="00170B88" w:rsidRP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Besluit van het college van burgemeester en schepenen van 28 maart 2022: Begeleidingspartner bij de uitrol van het decreet Buitenschoolse Opvang en Activiteiten in Grimbergen voor de periode 1 mei 2022 t.e.m. 31 december 2024 (met mogelijkheid tot verlenging tot 31 december 2025) - gunning.</w:t>
      </w:r>
    </w:p>
    <w:p w14:paraId="7FE02F1F" w14:textId="77777777" w:rsidR="00170B88" w:rsidRDefault="00170B88" w:rsidP="00170B88">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0170B88">
        <w:rPr>
          <w:rFonts w:ascii="Tahoma" w:eastAsia="Times New Roman" w:hAnsi="Tahoma" w:cs="Tahoma"/>
          <w:color w:val="222222"/>
          <w:sz w:val="20"/>
          <w:szCs w:val="20"/>
          <w:lang w:val="nl-BE" w:eastAsia="nl-BE"/>
        </w:rPr>
        <w:t>Besluit van het college van burgemeester en schepenen van 18 september 2023: Buitenschoolse Opvang en Activiteiten (BOA) - plan van aanpak - goedkeuring.</w:t>
      </w:r>
    </w:p>
    <w:p w14:paraId="498B7A06" w14:textId="72331F6D" w:rsidR="017799C6" w:rsidRPr="005F4937" w:rsidRDefault="00773067" w:rsidP="005F4937">
      <w:pPr>
        <w:pStyle w:val="Lijstalinea"/>
        <w:numPr>
          <w:ilvl w:val="0"/>
          <w:numId w:val="10"/>
        </w:numPr>
        <w:shd w:val="clear" w:color="auto" w:fill="FFFFFF"/>
        <w:spacing w:before="100" w:beforeAutospacing="1" w:after="100" w:afterAutospacing="1" w:line="276" w:lineRule="auto"/>
        <w:ind w:left="360"/>
        <w:jc w:val="both"/>
        <w:rPr>
          <w:rFonts w:ascii="Tahoma" w:eastAsia="Times New Roman" w:hAnsi="Tahoma" w:cs="Tahoma"/>
          <w:color w:val="222222"/>
          <w:sz w:val="20"/>
          <w:szCs w:val="20"/>
          <w:lang w:val="nl-BE" w:eastAsia="nl-BE"/>
        </w:rPr>
      </w:pPr>
      <w:r w:rsidRPr="017799C6">
        <w:rPr>
          <w:rFonts w:ascii="Tahoma" w:eastAsia="Times New Roman" w:hAnsi="Tahoma" w:cs="Tahoma"/>
          <w:color w:val="222222"/>
          <w:sz w:val="20"/>
          <w:szCs w:val="20"/>
          <w:lang w:val="nl-BE" w:eastAsia="nl-BE"/>
        </w:rPr>
        <w:t xml:space="preserve">Besluit van het college van burgemeester en schepenen van </w:t>
      </w:r>
      <w:r w:rsidR="00EA5822" w:rsidRPr="017799C6">
        <w:rPr>
          <w:rFonts w:ascii="Tahoma" w:eastAsia="Times New Roman" w:hAnsi="Tahoma" w:cs="Tahoma"/>
          <w:color w:val="222222"/>
          <w:sz w:val="20"/>
          <w:szCs w:val="20"/>
          <w:lang w:val="nl-BE" w:eastAsia="nl-BE"/>
        </w:rPr>
        <w:t>23 oktober 2023: Buitenschoolse Opvang en Activiteiten (BOA) – kwaliteitskader – kennisname</w:t>
      </w:r>
      <w:r w:rsidR="002421B6">
        <w:rPr>
          <w:rFonts w:ascii="Tahoma" w:eastAsia="Times New Roman" w:hAnsi="Tahoma" w:cs="Tahoma"/>
          <w:color w:val="222222"/>
          <w:sz w:val="20"/>
          <w:szCs w:val="20"/>
          <w:lang w:val="nl-BE" w:eastAsia="nl-BE"/>
        </w:rPr>
        <w:t>.</w:t>
      </w:r>
    </w:p>
    <w:p w14:paraId="2AE2B2BE" w14:textId="4C21C642" w:rsidR="00EA5822" w:rsidRDefault="00EA5822" w:rsidP="00EA5822">
      <w:pPr>
        <w:pStyle w:val="paragraph"/>
        <w:spacing w:before="0" w:beforeAutospacing="0" w:after="0" w:afterAutospacing="0"/>
        <w:jc w:val="both"/>
        <w:textAlignment w:val="baseline"/>
        <w:rPr>
          <w:rStyle w:val="normaltextrun"/>
          <w:rFonts w:ascii="Tahoma" w:hAnsi="Tahoma" w:cs="Tahoma"/>
          <w:b/>
          <w:bCs/>
          <w:color w:val="BAA380"/>
        </w:rPr>
      </w:pPr>
      <w:r>
        <w:rPr>
          <w:rStyle w:val="normaltextrun"/>
          <w:rFonts w:ascii="Tahoma" w:hAnsi="Tahoma" w:cs="Tahoma"/>
          <w:b/>
          <w:bCs/>
          <w:color w:val="BAA380"/>
        </w:rPr>
        <w:t>HOOFDSTUK I: ALGEMENE BEPALINGEN</w:t>
      </w:r>
      <w:r w:rsidR="00BC7312">
        <w:rPr>
          <w:rStyle w:val="normaltextrun"/>
          <w:rFonts w:ascii="Tahoma" w:hAnsi="Tahoma" w:cs="Tahoma"/>
          <w:b/>
          <w:bCs/>
          <w:color w:val="BAA380"/>
        </w:rPr>
        <w:t xml:space="preserve"> </w:t>
      </w:r>
    </w:p>
    <w:p w14:paraId="6DFED2EB" w14:textId="77777777" w:rsidR="00EA5822" w:rsidRDefault="00EA5822" w:rsidP="00EA5822">
      <w:pPr>
        <w:pStyle w:val="paragraph"/>
        <w:spacing w:before="0" w:beforeAutospacing="0" w:after="0" w:afterAutospacing="0"/>
        <w:jc w:val="both"/>
        <w:textAlignment w:val="baseline"/>
        <w:rPr>
          <w:rStyle w:val="normaltextrun"/>
          <w:rFonts w:ascii="Tahoma" w:hAnsi="Tahoma" w:cs="Tahoma"/>
          <w:b/>
          <w:bCs/>
          <w:color w:val="BAA380"/>
        </w:rPr>
      </w:pPr>
    </w:p>
    <w:p w14:paraId="6D75BA0D" w14:textId="0BEBE03D" w:rsidR="00BE3138" w:rsidRPr="00DE32B7" w:rsidRDefault="00BE3138" w:rsidP="00BE3138">
      <w:pPr>
        <w:jc w:val="both"/>
        <w:rPr>
          <w:rFonts w:ascii="Tahoma" w:hAnsi="Tahoma" w:cs="Tahoma"/>
          <w:sz w:val="20"/>
          <w:szCs w:val="20"/>
        </w:rPr>
      </w:pPr>
      <w:r w:rsidRPr="12EE467A">
        <w:rPr>
          <w:rFonts w:ascii="Tahoma" w:hAnsi="Tahoma" w:cs="Tahoma"/>
          <w:sz w:val="20"/>
          <w:szCs w:val="20"/>
        </w:rPr>
        <w:t xml:space="preserve">De BOA-subsidie zal uitgereikt worden vanaf 1 januari 2026 door de Vlaamse overheid. Grimbergen is één van de gemeenten die recht heeft op een bijkomende subsidie om een voortraject op te zetten. Dit wil zeggen dat de gemeente Grimbergen sinds </w:t>
      </w:r>
      <w:r w:rsidR="6D8D5970" w:rsidRPr="12EE467A">
        <w:rPr>
          <w:rFonts w:ascii="Tahoma" w:hAnsi="Tahoma" w:cs="Tahoma"/>
          <w:sz w:val="20"/>
          <w:szCs w:val="20"/>
        </w:rPr>
        <w:t>2</w:t>
      </w:r>
      <w:r w:rsidRPr="12EE467A">
        <w:rPr>
          <w:rFonts w:ascii="Tahoma" w:hAnsi="Tahoma" w:cs="Tahoma"/>
          <w:sz w:val="20"/>
          <w:szCs w:val="20"/>
        </w:rPr>
        <w:t>021</w:t>
      </w:r>
      <w:r w:rsidR="54157E9B" w:rsidRPr="12EE467A">
        <w:rPr>
          <w:rFonts w:ascii="Tahoma" w:hAnsi="Tahoma" w:cs="Tahoma"/>
          <w:sz w:val="20"/>
          <w:szCs w:val="20"/>
        </w:rPr>
        <w:t xml:space="preserve"> </w:t>
      </w:r>
      <w:r w:rsidRPr="12EE467A">
        <w:rPr>
          <w:rFonts w:ascii="Tahoma" w:hAnsi="Tahoma" w:cs="Tahoma"/>
          <w:sz w:val="20"/>
          <w:szCs w:val="20"/>
        </w:rPr>
        <w:t>BOA-middelen ontvangt. Deze middelen hebben als doel het versterken van de buitenschoolse opvang en activiteiten. De Vlaamse overheid streeft naar een geïntegreerd aanbod van buitenschoolse opvang en activiteiten voor alle kinderen en gezinnen. Dat wil zeggen dat alle lokale spelers (onderwijs, welzijn, cultuur, jeugd en sport,…) zo goed mogelijk samenwerken. Het lokaal bestuur heeft de regie in handen en stippelt met de verschillende partners een lokaal, buitenschools beleid uit. Het decreet heeft drie doelstellingen:</w:t>
      </w:r>
    </w:p>
    <w:p w14:paraId="586F7471" w14:textId="77777777" w:rsidR="00BE3138" w:rsidRPr="00DE32B7" w:rsidRDefault="00BE3138" w:rsidP="00BE3138">
      <w:pPr>
        <w:pStyle w:val="Lijstalinea"/>
        <w:numPr>
          <w:ilvl w:val="0"/>
          <w:numId w:val="11"/>
        </w:numPr>
        <w:jc w:val="both"/>
        <w:rPr>
          <w:rFonts w:ascii="Tahoma" w:hAnsi="Tahoma" w:cs="Tahoma"/>
          <w:sz w:val="20"/>
          <w:szCs w:val="20"/>
        </w:rPr>
      </w:pPr>
      <w:r w:rsidRPr="00DE32B7">
        <w:rPr>
          <w:rFonts w:ascii="Tahoma" w:hAnsi="Tahoma" w:cs="Tahoma"/>
          <w:sz w:val="20"/>
          <w:szCs w:val="20"/>
        </w:rPr>
        <w:t>We geven kinderen speelmogelijkheid en ontplooiingskansen, maar ook keuzevrijheid en recht op rust</w:t>
      </w:r>
    </w:p>
    <w:p w14:paraId="46D2E64C" w14:textId="77777777" w:rsidR="00BE3138" w:rsidRPr="00DE32B7" w:rsidRDefault="00BE3138" w:rsidP="00BE3138">
      <w:pPr>
        <w:pStyle w:val="Lijstalinea"/>
        <w:numPr>
          <w:ilvl w:val="0"/>
          <w:numId w:val="11"/>
        </w:numPr>
        <w:jc w:val="both"/>
        <w:rPr>
          <w:rFonts w:ascii="Tahoma" w:hAnsi="Tahoma" w:cs="Tahoma"/>
          <w:sz w:val="20"/>
          <w:szCs w:val="20"/>
        </w:rPr>
      </w:pPr>
      <w:r w:rsidRPr="00DE32B7">
        <w:rPr>
          <w:rFonts w:ascii="Tahoma" w:hAnsi="Tahoma" w:cs="Tahoma"/>
          <w:sz w:val="20"/>
          <w:szCs w:val="20"/>
        </w:rPr>
        <w:t>We bieden ouders mogelijkheid om werk, opleiding en gezin vlot te combineren</w:t>
      </w:r>
    </w:p>
    <w:p w14:paraId="108CB438" w14:textId="5C5907C8" w:rsidR="00EA5822" w:rsidRPr="00DE32B7" w:rsidRDefault="00BE3138" w:rsidP="00161B14">
      <w:pPr>
        <w:pStyle w:val="Lijstalinea"/>
        <w:numPr>
          <w:ilvl w:val="0"/>
          <w:numId w:val="11"/>
        </w:numPr>
        <w:jc w:val="both"/>
        <w:rPr>
          <w:rStyle w:val="eop"/>
          <w:rFonts w:ascii="Tahoma" w:hAnsi="Tahoma" w:cs="Tahoma"/>
          <w:sz w:val="20"/>
          <w:szCs w:val="20"/>
        </w:rPr>
      </w:pPr>
      <w:r w:rsidRPr="00DE32B7">
        <w:rPr>
          <w:rFonts w:ascii="Tahoma" w:hAnsi="Tahoma" w:cs="Tahoma"/>
          <w:sz w:val="20"/>
          <w:szCs w:val="20"/>
        </w:rPr>
        <w:t>We creëren een aanbod buitenschoolse opvang en activiteiten dat toegankelijk en betaalbaar is voor iedereen. Het draagt bij tot een harmonieuze samenleving.</w:t>
      </w:r>
      <w:r w:rsidRPr="00DE32B7">
        <w:rPr>
          <w:rStyle w:val="Voetnootmarkering"/>
          <w:rFonts w:ascii="Tahoma" w:hAnsi="Tahoma" w:cs="Tahoma"/>
          <w:sz w:val="20"/>
          <w:szCs w:val="20"/>
        </w:rPr>
        <w:footnoteReference w:id="1"/>
      </w:r>
    </w:p>
    <w:p w14:paraId="300F8610" w14:textId="01060B8F" w:rsidR="00161B14" w:rsidRPr="00DE32B7" w:rsidRDefault="00161B14" w:rsidP="00161B14">
      <w:pPr>
        <w:jc w:val="both"/>
        <w:rPr>
          <w:rFonts w:ascii="Tahoma" w:eastAsia="Calibri" w:hAnsi="Tahoma" w:cs="Tahoma"/>
          <w:sz w:val="20"/>
          <w:szCs w:val="20"/>
        </w:rPr>
      </w:pPr>
      <w:r w:rsidRPr="00DE32B7">
        <w:rPr>
          <w:rFonts w:ascii="Tahoma" w:hAnsi="Tahoma" w:cs="Tahoma"/>
          <w:sz w:val="20"/>
          <w:szCs w:val="20"/>
        </w:rPr>
        <w:lastRenderedPageBreak/>
        <w:t>Ten laatste op 1 januari 2026 moeten alle lokale besturen effectief aan de slag gaan met de uitvoering van het BOA-decreet. De periode 2021-2025 geldt als overgangsfase.</w:t>
      </w:r>
      <w:r w:rsidR="00FB6A56" w:rsidRPr="00DE32B7">
        <w:rPr>
          <w:rFonts w:ascii="Tahoma" w:hAnsi="Tahoma" w:cs="Tahoma"/>
          <w:sz w:val="20"/>
          <w:szCs w:val="20"/>
        </w:rPr>
        <w:t xml:space="preserve"> Als regisseur van BOA zet de gemeente </w:t>
      </w:r>
      <w:r w:rsidR="00095F30" w:rsidRPr="00DE32B7">
        <w:rPr>
          <w:rFonts w:ascii="Tahoma" w:hAnsi="Tahoma" w:cs="Tahoma"/>
          <w:sz w:val="20"/>
          <w:szCs w:val="20"/>
        </w:rPr>
        <w:t>een</w:t>
      </w:r>
      <w:r w:rsidR="00FB6A56" w:rsidRPr="00DE32B7">
        <w:rPr>
          <w:rFonts w:ascii="Tahoma" w:hAnsi="Tahoma" w:cs="Tahoma"/>
          <w:sz w:val="20"/>
          <w:szCs w:val="20"/>
        </w:rPr>
        <w:t xml:space="preserve"> aangeworven begeleider van 3Wplus in als coördinator om de partners op het terrein te ondersteunen in het verhogen van de kwaliteit van de voor- en naschoolse opvang door concrete acties en het behalen van het kwaliteitslabel kleuteropvang tegen eind december 2025. </w:t>
      </w:r>
      <w:r w:rsidR="00FB6A56" w:rsidRPr="00DE32B7">
        <w:rPr>
          <w:rFonts w:ascii="Tahoma" w:eastAsia="Segoe UI" w:hAnsi="Tahoma" w:cs="Tahoma"/>
          <w:color w:val="333333"/>
          <w:sz w:val="20"/>
          <w:szCs w:val="20"/>
        </w:rPr>
        <w:t xml:space="preserve"> </w:t>
      </w:r>
      <w:r w:rsidR="00FB6A56" w:rsidRPr="00DE32B7">
        <w:rPr>
          <w:rFonts w:ascii="Tahoma" w:eastAsiaTheme="minorEastAsia" w:hAnsi="Tahoma" w:cs="Tahoma"/>
          <w:sz w:val="20"/>
          <w:szCs w:val="20"/>
        </w:rPr>
        <w:t>De coördinator ondersteunt de scholen en de organisatoren van voor- en naschoolse opvang en gaat samen met hen aan de slag om kwaliteit te verhogen en de doelstellingen te bereiken. Andere partners worden enkel in functie van dat doel betrokken.</w:t>
      </w:r>
      <w:r w:rsidR="00FB6A56" w:rsidRPr="00DE32B7">
        <w:rPr>
          <w:rFonts w:ascii="Tahoma" w:eastAsiaTheme="minorEastAsia" w:hAnsi="Tahoma" w:cs="Tahoma"/>
          <w:color w:val="333333"/>
          <w:sz w:val="20"/>
          <w:szCs w:val="20"/>
        </w:rPr>
        <w:t xml:space="preserve"> </w:t>
      </w:r>
    </w:p>
    <w:p w14:paraId="61377043" w14:textId="499D32D6" w:rsidR="00DE74FC" w:rsidRPr="00DE32B7" w:rsidRDefault="00DE74FC" w:rsidP="00DE74FC">
      <w:pPr>
        <w:jc w:val="both"/>
        <w:rPr>
          <w:rFonts w:ascii="Tahoma" w:hAnsi="Tahoma" w:cs="Tahoma"/>
          <w:sz w:val="20"/>
          <w:szCs w:val="20"/>
        </w:rPr>
      </w:pPr>
      <w:r w:rsidRPr="0E6B06D0">
        <w:rPr>
          <w:rFonts w:ascii="Tahoma" w:hAnsi="Tahoma" w:cs="Tahoma"/>
          <w:sz w:val="20"/>
          <w:szCs w:val="20"/>
        </w:rPr>
        <w:t xml:space="preserve">Het lokaal bestuur neemt de regierol op in het beleid rond BOA en de verdeling van de financiële middelen. </w:t>
      </w:r>
      <w:r w:rsidR="00AB27FA" w:rsidRPr="0E6B06D0">
        <w:rPr>
          <w:rFonts w:ascii="Tahoma" w:hAnsi="Tahoma" w:cs="Tahoma"/>
          <w:sz w:val="20"/>
          <w:szCs w:val="20"/>
        </w:rPr>
        <w:t xml:space="preserve">Deze variëren ieder jaar </w:t>
      </w:r>
      <w:r w:rsidR="008E1905" w:rsidRPr="0E6B06D0">
        <w:rPr>
          <w:rFonts w:ascii="Tahoma" w:hAnsi="Tahoma" w:cs="Tahoma"/>
          <w:sz w:val="20"/>
          <w:szCs w:val="20"/>
        </w:rPr>
        <w:t>en zijn o.a. ook onderhevig aan indexatie. Bedragen worden hierdoor</w:t>
      </w:r>
      <w:r w:rsidR="008C60EE" w:rsidRPr="0E6B06D0">
        <w:rPr>
          <w:rFonts w:ascii="Tahoma" w:hAnsi="Tahoma" w:cs="Tahoma"/>
          <w:sz w:val="20"/>
          <w:szCs w:val="20"/>
        </w:rPr>
        <w:t xml:space="preserve"> ter verduidelijking</w:t>
      </w:r>
      <w:r w:rsidR="008E1905" w:rsidRPr="0E6B06D0">
        <w:rPr>
          <w:rFonts w:ascii="Tahoma" w:hAnsi="Tahoma" w:cs="Tahoma"/>
          <w:sz w:val="20"/>
          <w:szCs w:val="20"/>
        </w:rPr>
        <w:t xml:space="preserve"> in dit reglement afgerond</w:t>
      </w:r>
      <w:r w:rsidR="008C60EE" w:rsidRPr="0E6B06D0">
        <w:rPr>
          <w:rFonts w:ascii="Tahoma" w:hAnsi="Tahoma" w:cs="Tahoma"/>
          <w:sz w:val="20"/>
          <w:szCs w:val="20"/>
        </w:rPr>
        <w:t>.</w:t>
      </w:r>
    </w:p>
    <w:p w14:paraId="0CCC51B9" w14:textId="77777777" w:rsidR="00260CB7" w:rsidRPr="00D600B7" w:rsidRDefault="00260CB7" w:rsidP="00DE74FC">
      <w:pPr>
        <w:jc w:val="both"/>
      </w:pPr>
    </w:p>
    <w:p w14:paraId="61D6956E" w14:textId="4CBFE1C3" w:rsidR="00B81B6D" w:rsidRDefault="00B81B6D" w:rsidP="00B81B6D">
      <w:pPr>
        <w:pStyle w:val="paragraph"/>
        <w:spacing w:before="0" w:beforeAutospacing="0" w:after="0" w:afterAutospacing="0"/>
        <w:jc w:val="both"/>
        <w:textAlignment w:val="baseline"/>
        <w:rPr>
          <w:rStyle w:val="normaltextrun"/>
          <w:rFonts w:ascii="Tahoma" w:hAnsi="Tahoma" w:cs="Tahoma"/>
          <w:b/>
          <w:bCs/>
          <w:color w:val="BAA380"/>
        </w:rPr>
      </w:pPr>
      <w:r w:rsidRPr="017799C6">
        <w:rPr>
          <w:rStyle w:val="normaltextrun"/>
          <w:rFonts w:ascii="Tahoma" w:hAnsi="Tahoma" w:cs="Tahoma"/>
          <w:b/>
          <w:bCs/>
          <w:color w:val="BAA380"/>
        </w:rPr>
        <w:t xml:space="preserve">HOOFDSTUK II: </w:t>
      </w:r>
      <w:r w:rsidR="00753E5C" w:rsidRPr="017799C6">
        <w:rPr>
          <w:rStyle w:val="normaltextrun"/>
          <w:rFonts w:ascii="Tahoma" w:hAnsi="Tahoma" w:cs="Tahoma"/>
          <w:b/>
          <w:bCs/>
          <w:color w:val="BAA380"/>
        </w:rPr>
        <w:t xml:space="preserve">ALGEMENE </w:t>
      </w:r>
      <w:r w:rsidR="00260CB7" w:rsidRPr="017799C6">
        <w:rPr>
          <w:rStyle w:val="normaltextrun"/>
          <w:rFonts w:ascii="Tahoma" w:hAnsi="Tahoma" w:cs="Tahoma"/>
          <w:b/>
          <w:bCs/>
          <w:color w:val="BAA380"/>
        </w:rPr>
        <w:t>VOORWAARDEN</w:t>
      </w:r>
    </w:p>
    <w:p w14:paraId="23359A45" w14:textId="686FB4E8" w:rsidR="017799C6" w:rsidRDefault="017799C6" w:rsidP="017799C6">
      <w:pPr>
        <w:pStyle w:val="paragraph"/>
        <w:spacing w:before="0" w:beforeAutospacing="0" w:after="0" w:afterAutospacing="0"/>
        <w:jc w:val="both"/>
        <w:rPr>
          <w:rStyle w:val="normaltextrun"/>
          <w:rFonts w:ascii="Tahoma" w:hAnsi="Tahoma" w:cs="Tahoma"/>
          <w:b/>
          <w:bCs/>
          <w:color w:val="BAA380"/>
        </w:rPr>
      </w:pPr>
    </w:p>
    <w:p w14:paraId="0B5CD7E7" w14:textId="7B5FC946" w:rsidR="017799C6" w:rsidRDefault="00693142" w:rsidP="0085134B">
      <w:pPr>
        <w:shd w:val="clear" w:color="auto" w:fill="FFFFFF"/>
        <w:spacing w:before="100" w:beforeAutospacing="1" w:after="100" w:afterAutospacing="1" w:line="276" w:lineRule="auto"/>
        <w:jc w:val="both"/>
        <w:rPr>
          <w:rFonts w:ascii="Tahoma" w:eastAsia="Times New Roman" w:hAnsi="Tahoma" w:cs="Tahoma"/>
          <w:b/>
          <w:bCs/>
          <w:color w:val="222222"/>
          <w:sz w:val="20"/>
          <w:szCs w:val="20"/>
          <w:lang w:val="nl-BE" w:eastAsia="nl-BE"/>
        </w:rPr>
      </w:pPr>
      <w:r w:rsidRPr="017799C6">
        <w:rPr>
          <w:rFonts w:ascii="Tahoma" w:eastAsia="Times New Roman" w:hAnsi="Tahoma" w:cs="Tahoma"/>
          <w:b/>
          <w:bCs/>
          <w:color w:val="222222"/>
          <w:sz w:val="20"/>
          <w:szCs w:val="20"/>
          <w:lang w:val="nl-BE" w:eastAsia="nl-BE"/>
        </w:rPr>
        <w:t xml:space="preserve">Artikel </w:t>
      </w:r>
      <w:r w:rsidR="00164654" w:rsidRPr="017799C6">
        <w:rPr>
          <w:rFonts w:ascii="Tahoma" w:eastAsia="Times New Roman" w:hAnsi="Tahoma" w:cs="Tahoma"/>
          <w:b/>
          <w:bCs/>
          <w:color w:val="222222"/>
          <w:sz w:val="20"/>
          <w:szCs w:val="20"/>
          <w:lang w:val="nl-BE" w:eastAsia="nl-BE"/>
        </w:rPr>
        <w:t>1</w:t>
      </w:r>
      <w:r w:rsidRPr="017799C6">
        <w:rPr>
          <w:rFonts w:ascii="Tahoma" w:eastAsia="Times New Roman" w:hAnsi="Tahoma" w:cs="Tahoma"/>
          <w:b/>
          <w:bCs/>
          <w:color w:val="222222"/>
          <w:sz w:val="20"/>
          <w:szCs w:val="20"/>
          <w:lang w:val="nl-BE" w:eastAsia="nl-BE"/>
        </w:rPr>
        <w:t>.</w:t>
      </w:r>
    </w:p>
    <w:p w14:paraId="311656B6" w14:textId="4032E3F3" w:rsidR="017799C6" w:rsidRPr="005F4937" w:rsidRDefault="00693142" w:rsidP="0085134B">
      <w:pPr>
        <w:shd w:val="clear" w:color="auto" w:fill="FFFFFF" w:themeFill="background1"/>
        <w:spacing w:before="100" w:beforeAutospacing="1" w:after="100" w:afterAutospacing="1" w:line="276" w:lineRule="auto"/>
        <w:jc w:val="both"/>
        <w:rPr>
          <w:rFonts w:ascii="Tahoma" w:eastAsia="Times New Roman" w:hAnsi="Tahoma" w:cs="Tahoma"/>
          <w:sz w:val="20"/>
          <w:szCs w:val="20"/>
          <w:lang w:val="nl-BE" w:eastAsia="nl-BE"/>
        </w:rPr>
      </w:pPr>
      <w:r w:rsidRPr="005F4937">
        <w:rPr>
          <w:rFonts w:ascii="Tahoma" w:eastAsia="Times New Roman" w:hAnsi="Tahoma" w:cs="Tahoma"/>
          <w:sz w:val="20"/>
          <w:szCs w:val="20"/>
          <w:lang w:val="nl-BE" w:eastAsia="nl-BE"/>
        </w:rPr>
        <w:t xml:space="preserve">De BOA-subsidie wordt uitgereikt aan organisatoren van voor- en naschoolse opvang </w:t>
      </w:r>
      <w:r w:rsidR="00391AC0" w:rsidRPr="005F4937">
        <w:rPr>
          <w:rFonts w:ascii="Tahoma" w:eastAsia="Times New Roman" w:hAnsi="Tahoma" w:cs="Tahoma"/>
          <w:sz w:val="20"/>
          <w:szCs w:val="20"/>
          <w:lang w:val="nl-BE" w:eastAsia="nl-BE"/>
        </w:rPr>
        <w:t>die activiteiten organiseren binnen de schoolmuren van de basisscholen op het Grimbergse grondgebied</w:t>
      </w:r>
      <w:r w:rsidR="00FD10A8" w:rsidRPr="005F4937">
        <w:rPr>
          <w:rFonts w:ascii="Tahoma" w:eastAsia="Times New Roman" w:hAnsi="Tahoma" w:cs="Tahoma"/>
          <w:sz w:val="20"/>
          <w:szCs w:val="20"/>
          <w:lang w:val="nl-BE" w:eastAsia="nl-BE"/>
        </w:rPr>
        <w:t>.</w:t>
      </w:r>
      <w:r w:rsidR="00340A64" w:rsidRPr="005F4937">
        <w:rPr>
          <w:rFonts w:ascii="Tahoma" w:eastAsia="Times New Roman" w:hAnsi="Tahoma" w:cs="Tahoma"/>
          <w:sz w:val="20"/>
          <w:szCs w:val="20"/>
          <w:lang w:val="nl-BE" w:eastAsia="nl-BE"/>
        </w:rPr>
        <w:t xml:space="preserve"> Zij vormen een samenwerkingsverband waar eventuele partners ook bij betrokken kunnen worden.</w:t>
      </w:r>
    </w:p>
    <w:p w14:paraId="6BBC15E0" w14:textId="49904EFC" w:rsidR="017799C6" w:rsidRDefault="006D4396" w:rsidP="0085134B">
      <w:pPr>
        <w:shd w:val="clear" w:color="auto" w:fill="FFFFFF" w:themeFill="background1"/>
        <w:spacing w:before="100" w:beforeAutospacing="1" w:after="100" w:afterAutospacing="1" w:line="276" w:lineRule="auto"/>
        <w:jc w:val="both"/>
        <w:rPr>
          <w:rFonts w:ascii="Tahoma" w:eastAsia="Times New Roman" w:hAnsi="Tahoma" w:cs="Tahoma"/>
          <w:b/>
          <w:bCs/>
          <w:color w:val="222222"/>
          <w:sz w:val="20"/>
          <w:szCs w:val="20"/>
          <w:lang w:val="nl-BE" w:eastAsia="nl-BE"/>
        </w:rPr>
      </w:pPr>
      <w:r w:rsidRPr="017799C6">
        <w:rPr>
          <w:rFonts w:ascii="Tahoma" w:eastAsia="Times New Roman" w:hAnsi="Tahoma" w:cs="Tahoma"/>
          <w:b/>
          <w:bCs/>
          <w:color w:val="222222"/>
          <w:sz w:val="20"/>
          <w:szCs w:val="20"/>
          <w:lang w:val="nl-BE" w:eastAsia="nl-BE"/>
        </w:rPr>
        <w:t>Art</w:t>
      </w:r>
      <w:r w:rsidR="004A3B9D" w:rsidRPr="017799C6">
        <w:rPr>
          <w:rFonts w:ascii="Tahoma" w:eastAsia="Times New Roman" w:hAnsi="Tahoma" w:cs="Tahoma"/>
          <w:b/>
          <w:bCs/>
          <w:color w:val="222222"/>
          <w:sz w:val="20"/>
          <w:szCs w:val="20"/>
          <w:lang w:val="nl-BE" w:eastAsia="nl-BE"/>
        </w:rPr>
        <w:t>.</w:t>
      </w:r>
      <w:r w:rsidRPr="017799C6">
        <w:rPr>
          <w:rFonts w:ascii="Tahoma" w:eastAsia="Times New Roman" w:hAnsi="Tahoma" w:cs="Tahoma"/>
          <w:b/>
          <w:bCs/>
          <w:color w:val="222222"/>
          <w:sz w:val="20"/>
          <w:szCs w:val="20"/>
          <w:lang w:val="nl-BE" w:eastAsia="nl-BE"/>
        </w:rPr>
        <w:t xml:space="preserve"> </w:t>
      </w:r>
      <w:r w:rsidR="00164654" w:rsidRPr="017799C6">
        <w:rPr>
          <w:rFonts w:ascii="Tahoma" w:eastAsia="Times New Roman" w:hAnsi="Tahoma" w:cs="Tahoma"/>
          <w:b/>
          <w:bCs/>
          <w:color w:val="222222"/>
          <w:sz w:val="20"/>
          <w:szCs w:val="20"/>
          <w:lang w:val="nl-BE" w:eastAsia="nl-BE"/>
        </w:rPr>
        <w:t>2</w:t>
      </w:r>
      <w:r w:rsidRPr="017799C6">
        <w:rPr>
          <w:rFonts w:ascii="Tahoma" w:eastAsia="Times New Roman" w:hAnsi="Tahoma" w:cs="Tahoma"/>
          <w:b/>
          <w:bCs/>
          <w:color w:val="222222"/>
          <w:sz w:val="20"/>
          <w:szCs w:val="20"/>
          <w:lang w:val="nl-BE" w:eastAsia="nl-BE"/>
        </w:rPr>
        <w:t>.</w:t>
      </w:r>
    </w:p>
    <w:p w14:paraId="3DCA4545" w14:textId="2190C2DD" w:rsidR="017799C6" w:rsidRDefault="006D4396" w:rsidP="0085134B">
      <w:pPr>
        <w:shd w:val="clear" w:color="auto" w:fill="FFFFFF" w:themeFill="background1"/>
        <w:spacing w:before="100" w:beforeAutospacing="1" w:after="100" w:afterAutospacing="1" w:line="276" w:lineRule="auto"/>
        <w:jc w:val="both"/>
        <w:rPr>
          <w:rFonts w:ascii="Tahoma" w:eastAsia="Times New Roman" w:hAnsi="Tahoma" w:cs="Tahoma"/>
          <w:color w:val="222222"/>
          <w:sz w:val="20"/>
          <w:szCs w:val="20"/>
          <w:lang w:val="nl-BE" w:eastAsia="nl-BE"/>
        </w:rPr>
      </w:pPr>
      <w:r w:rsidRPr="5FAFE405">
        <w:rPr>
          <w:rFonts w:ascii="Tahoma" w:eastAsia="Times New Roman" w:hAnsi="Tahoma" w:cs="Tahoma"/>
          <w:color w:val="222222"/>
          <w:sz w:val="20"/>
          <w:szCs w:val="20"/>
          <w:lang w:val="nl-BE" w:eastAsia="nl-BE"/>
        </w:rPr>
        <w:t xml:space="preserve">Er wordt een onderscheid gemaakt tussen </w:t>
      </w:r>
      <w:r w:rsidR="00AE27E7" w:rsidRPr="5FAFE405">
        <w:rPr>
          <w:rFonts w:ascii="Tahoma" w:eastAsia="Times New Roman" w:hAnsi="Tahoma" w:cs="Tahoma"/>
          <w:color w:val="222222"/>
          <w:sz w:val="20"/>
          <w:szCs w:val="20"/>
          <w:lang w:val="nl-BE" w:eastAsia="nl-BE"/>
        </w:rPr>
        <w:t>initiatieven voor buitenschoolse opvang en activiteiten voor</w:t>
      </w:r>
      <w:r w:rsidR="2BD7B994" w:rsidRPr="5FAFE405">
        <w:rPr>
          <w:rFonts w:ascii="Tahoma" w:eastAsia="Times New Roman" w:hAnsi="Tahoma" w:cs="Tahoma"/>
          <w:color w:val="222222"/>
          <w:sz w:val="20"/>
          <w:szCs w:val="20"/>
          <w:lang w:val="nl-BE" w:eastAsia="nl-BE"/>
        </w:rPr>
        <w:t xml:space="preserve"> enerzijds</w:t>
      </w:r>
      <w:r w:rsidR="00AE27E7" w:rsidRPr="5FAFE405">
        <w:rPr>
          <w:rFonts w:ascii="Tahoma" w:eastAsia="Times New Roman" w:hAnsi="Tahoma" w:cs="Tahoma"/>
          <w:color w:val="222222"/>
          <w:sz w:val="20"/>
          <w:szCs w:val="20"/>
          <w:lang w:val="nl-BE" w:eastAsia="nl-BE"/>
        </w:rPr>
        <w:t xml:space="preserve"> kleuters van de peuterklas t</w:t>
      </w:r>
      <w:r w:rsidR="653E1BCD" w:rsidRPr="5FAFE405">
        <w:rPr>
          <w:rFonts w:ascii="Tahoma" w:eastAsia="Times New Roman" w:hAnsi="Tahoma" w:cs="Tahoma"/>
          <w:color w:val="222222"/>
          <w:sz w:val="20"/>
          <w:szCs w:val="20"/>
          <w:lang w:val="nl-BE" w:eastAsia="nl-BE"/>
        </w:rPr>
        <w:t>.e.m.</w:t>
      </w:r>
      <w:r w:rsidR="00AE27E7" w:rsidRPr="5FAFE405">
        <w:rPr>
          <w:rFonts w:ascii="Tahoma" w:eastAsia="Times New Roman" w:hAnsi="Tahoma" w:cs="Tahoma"/>
          <w:color w:val="222222"/>
          <w:sz w:val="20"/>
          <w:szCs w:val="20"/>
          <w:lang w:val="nl-BE" w:eastAsia="nl-BE"/>
        </w:rPr>
        <w:t xml:space="preserve"> de derde kleuterklas en </w:t>
      </w:r>
      <w:r w:rsidR="539B98B2" w:rsidRPr="5FAFE405">
        <w:rPr>
          <w:rFonts w:ascii="Tahoma" w:eastAsia="Times New Roman" w:hAnsi="Tahoma" w:cs="Tahoma"/>
          <w:color w:val="222222"/>
          <w:sz w:val="20"/>
          <w:szCs w:val="20"/>
          <w:lang w:val="nl-BE" w:eastAsia="nl-BE"/>
        </w:rPr>
        <w:t xml:space="preserve">anderzijds </w:t>
      </w:r>
      <w:r w:rsidR="00AE27E7" w:rsidRPr="5FAFE405">
        <w:rPr>
          <w:rFonts w:ascii="Tahoma" w:eastAsia="Times New Roman" w:hAnsi="Tahoma" w:cs="Tahoma"/>
          <w:color w:val="222222"/>
          <w:sz w:val="20"/>
          <w:szCs w:val="20"/>
          <w:lang w:val="nl-BE" w:eastAsia="nl-BE"/>
        </w:rPr>
        <w:t>kinderen van het ee</w:t>
      </w:r>
      <w:r w:rsidR="001C3CCB">
        <w:rPr>
          <w:rFonts w:ascii="Tahoma" w:eastAsia="Times New Roman" w:hAnsi="Tahoma" w:cs="Tahoma"/>
          <w:color w:val="222222"/>
          <w:sz w:val="20"/>
          <w:szCs w:val="20"/>
          <w:lang w:val="nl-BE" w:eastAsia="nl-BE"/>
        </w:rPr>
        <w:t xml:space="preserve">rste t.e.m. het zesde leerjaar. </w:t>
      </w:r>
    </w:p>
    <w:p w14:paraId="328FA48E" w14:textId="69B360AD" w:rsidR="017799C6" w:rsidRDefault="00894B3D" w:rsidP="0085134B">
      <w:pPr>
        <w:shd w:val="clear" w:color="auto" w:fill="FFFFFF"/>
        <w:spacing w:before="100" w:beforeAutospacing="1" w:after="100" w:afterAutospacing="1" w:line="276" w:lineRule="auto"/>
        <w:jc w:val="both"/>
        <w:rPr>
          <w:rFonts w:ascii="Tahoma" w:eastAsia="Times New Roman" w:hAnsi="Tahoma" w:cs="Tahoma"/>
          <w:b/>
          <w:bCs/>
          <w:color w:val="222222"/>
          <w:sz w:val="20"/>
          <w:szCs w:val="20"/>
          <w:lang w:val="nl-BE" w:eastAsia="nl-BE"/>
        </w:rPr>
      </w:pPr>
      <w:r w:rsidRPr="017799C6">
        <w:rPr>
          <w:rFonts w:ascii="Tahoma" w:eastAsia="Times New Roman" w:hAnsi="Tahoma" w:cs="Tahoma"/>
          <w:b/>
          <w:bCs/>
          <w:color w:val="222222"/>
          <w:sz w:val="20"/>
          <w:szCs w:val="20"/>
          <w:lang w:val="nl-BE" w:eastAsia="nl-BE"/>
        </w:rPr>
        <w:t>Art</w:t>
      </w:r>
      <w:r w:rsidR="004A3B9D" w:rsidRPr="017799C6">
        <w:rPr>
          <w:rFonts w:ascii="Tahoma" w:eastAsia="Times New Roman" w:hAnsi="Tahoma" w:cs="Tahoma"/>
          <w:b/>
          <w:bCs/>
          <w:color w:val="222222"/>
          <w:sz w:val="20"/>
          <w:szCs w:val="20"/>
          <w:lang w:val="nl-BE" w:eastAsia="nl-BE"/>
        </w:rPr>
        <w:t xml:space="preserve">. </w:t>
      </w:r>
      <w:r w:rsidRPr="017799C6">
        <w:rPr>
          <w:rFonts w:ascii="Tahoma" w:eastAsia="Times New Roman" w:hAnsi="Tahoma" w:cs="Tahoma"/>
          <w:b/>
          <w:bCs/>
          <w:color w:val="222222"/>
          <w:sz w:val="20"/>
          <w:szCs w:val="20"/>
          <w:lang w:val="nl-BE" w:eastAsia="nl-BE"/>
        </w:rPr>
        <w:t xml:space="preserve">3. </w:t>
      </w:r>
    </w:p>
    <w:p w14:paraId="0211D039" w14:textId="0A513D90" w:rsidR="017799C6" w:rsidRDefault="000E3D54" w:rsidP="0085134B">
      <w:pPr>
        <w:pStyle w:val="Lijstalinea"/>
        <w:shd w:val="clear" w:color="auto" w:fill="FFFFFF" w:themeFill="background1"/>
        <w:spacing w:before="100" w:beforeAutospacing="1" w:after="100" w:afterAutospacing="1" w:line="276" w:lineRule="auto"/>
        <w:ind w:left="0"/>
        <w:jc w:val="both"/>
        <w:rPr>
          <w:rFonts w:ascii="Tahoma" w:hAnsi="Tahoma" w:cs="Tahoma"/>
          <w:sz w:val="20"/>
          <w:szCs w:val="20"/>
        </w:rPr>
      </w:pPr>
      <w:r w:rsidRPr="0E6B06D0">
        <w:rPr>
          <w:rFonts w:ascii="Tahoma" w:eastAsia="Times New Roman" w:hAnsi="Tahoma" w:cs="Tahoma"/>
          <w:color w:val="222222"/>
          <w:sz w:val="20"/>
          <w:szCs w:val="20"/>
          <w:lang w:val="nl-BE" w:eastAsia="nl-BE"/>
        </w:rPr>
        <w:t>Tijdens de overgangsfase tot en met</w:t>
      </w:r>
      <w:r w:rsidR="1276B17A" w:rsidRPr="0E6B06D0">
        <w:rPr>
          <w:rFonts w:ascii="Tahoma" w:eastAsia="Times New Roman" w:hAnsi="Tahoma" w:cs="Tahoma"/>
          <w:color w:val="222222"/>
          <w:sz w:val="20"/>
          <w:szCs w:val="20"/>
          <w:lang w:val="nl-BE" w:eastAsia="nl-BE"/>
        </w:rPr>
        <w:t xml:space="preserve"> 31 december 2025 </w:t>
      </w:r>
      <w:r w:rsidRPr="0E6B06D0">
        <w:rPr>
          <w:rFonts w:ascii="Tahoma" w:eastAsia="Times New Roman" w:hAnsi="Tahoma" w:cs="Tahoma"/>
          <w:color w:val="222222"/>
          <w:sz w:val="20"/>
          <w:szCs w:val="20"/>
          <w:lang w:val="nl-BE" w:eastAsia="nl-BE"/>
        </w:rPr>
        <w:t xml:space="preserve">zal iedere </w:t>
      </w:r>
      <w:r w:rsidR="00902AEF" w:rsidRPr="0E6B06D0">
        <w:rPr>
          <w:rFonts w:ascii="Tahoma" w:eastAsia="Times New Roman" w:hAnsi="Tahoma" w:cs="Tahoma"/>
          <w:color w:val="222222"/>
          <w:sz w:val="20"/>
          <w:szCs w:val="20"/>
          <w:lang w:val="nl-BE" w:eastAsia="nl-BE"/>
        </w:rPr>
        <w:t>organisator van voor- en naschoolse opvang die activiteiten organise</w:t>
      </w:r>
      <w:r w:rsidR="004742B9" w:rsidRPr="0E6B06D0">
        <w:rPr>
          <w:rFonts w:ascii="Tahoma" w:eastAsia="Times New Roman" w:hAnsi="Tahoma" w:cs="Tahoma"/>
          <w:color w:val="222222"/>
          <w:sz w:val="20"/>
          <w:szCs w:val="20"/>
          <w:lang w:val="nl-BE" w:eastAsia="nl-BE"/>
        </w:rPr>
        <w:t>ert</w:t>
      </w:r>
      <w:r w:rsidR="00902AEF" w:rsidRPr="0E6B06D0">
        <w:rPr>
          <w:rFonts w:ascii="Tahoma" w:eastAsia="Times New Roman" w:hAnsi="Tahoma" w:cs="Tahoma"/>
          <w:color w:val="222222"/>
          <w:sz w:val="20"/>
          <w:szCs w:val="20"/>
          <w:lang w:val="nl-BE" w:eastAsia="nl-BE"/>
        </w:rPr>
        <w:t xml:space="preserve"> binnen de schoolmuren van de basisscholen op het Grimbergse grondgebied </w:t>
      </w:r>
      <w:r w:rsidR="00955700" w:rsidRPr="0E6B06D0">
        <w:rPr>
          <w:rFonts w:ascii="Tahoma" w:eastAsia="Times New Roman" w:hAnsi="Tahoma" w:cs="Tahoma"/>
          <w:color w:val="222222"/>
          <w:sz w:val="20"/>
          <w:szCs w:val="20"/>
          <w:lang w:val="nl-BE" w:eastAsia="nl-BE"/>
        </w:rPr>
        <w:t xml:space="preserve">automatisch </w:t>
      </w:r>
      <w:r w:rsidRPr="0E6B06D0">
        <w:rPr>
          <w:rFonts w:ascii="Tahoma" w:eastAsia="Times New Roman" w:hAnsi="Tahoma" w:cs="Tahoma"/>
          <w:color w:val="222222"/>
          <w:sz w:val="20"/>
          <w:szCs w:val="20"/>
          <w:lang w:val="nl-BE" w:eastAsia="nl-BE"/>
        </w:rPr>
        <w:t xml:space="preserve">een subsidie ontvangen. </w:t>
      </w:r>
      <w:r w:rsidR="00600134" w:rsidRPr="0E6B06D0">
        <w:rPr>
          <w:rFonts w:ascii="Tahoma" w:eastAsia="Times New Roman" w:hAnsi="Tahoma" w:cs="Tahoma"/>
          <w:color w:val="222222"/>
          <w:sz w:val="20"/>
          <w:szCs w:val="20"/>
          <w:lang w:val="nl-BE" w:eastAsia="nl-BE"/>
        </w:rPr>
        <w:t>Vanaf januari 2026 z</w:t>
      </w:r>
      <w:r w:rsidR="006D4396" w:rsidRPr="0E6B06D0">
        <w:rPr>
          <w:rFonts w:ascii="Tahoma" w:eastAsia="Times New Roman" w:hAnsi="Tahoma" w:cs="Tahoma"/>
          <w:color w:val="222222"/>
          <w:sz w:val="20"/>
          <w:szCs w:val="20"/>
          <w:lang w:val="nl-BE" w:eastAsia="nl-BE"/>
        </w:rPr>
        <w:t xml:space="preserve">ullen </w:t>
      </w:r>
      <w:r w:rsidR="0079373E" w:rsidRPr="0E6B06D0">
        <w:rPr>
          <w:rFonts w:ascii="Tahoma" w:hAnsi="Tahoma" w:cs="Tahoma"/>
          <w:sz w:val="20"/>
          <w:szCs w:val="20"/>
        </w:rPr>
        <w:t xml:space="preserve">50% van de </w:t>
      </w:r>
      <w:r w:rsidR="006D4396" w:rsidRPr="0E6B06D0">
        <w:rPr>
          <w:rFonts w:ascii="Tahoma" w:hAnsi="Tahoma" w:cs="Tahoma"/>
          <w:sz w:val="20"/>
          <w:szCs w:val="20"/>
        </w:rPr>
        <w:t xml:space="preserve">middelen gaan naar kleuteropvanginitiatieven met een </w:t>
      </w:r>
      <w:r w:rsidR="002D20FA" w:rsidRPr="0E6B06D0">
        <w:rPr>
          <w:rFonts w:ascii="Tahoma" w:hAnsi="Tahoma" w:cs="Tahoma"/>
          <w:sz w:val="20"/>
          <w:szCs w:val="20"/>
        </w:rPr>
        <w:t>kwaliteits</w:t>
      </w:r>
      <w:r w:rsidR="006D4396" w:rsidRPr="0E6B06D0">
        <w:rPr>
          <w:rFonts w:ascii="Tahoma" w:hAnsi="Tahoma" w:cs="Tahoma"/>
          <w:sz w:val="20"/>
          <w:szCs w:val="20"/>
        </w:rPr>
        <w:t>label</w:t>
      </w:r>
      <w:r w:rsidR="002D20FA" w:rsidRPr="0E6B06D0">
        <w:rPr>
          <w:rFonts w:ascii="Tahoma" w:hAnsi="Tahoma" w:cs="Tahoma"/>
          <w:sz w:val="20"/>
          <w:szCs w:val="20"/>
        </w:rPr>
        <w:t xml:space="preserve"> van het agentschap Opgroeien</w:t>
      </w:r>
      <w:r w:rsidR="006D4396" w:rsidRPr="0E6B06D0">
        <w:rPr>
          <w:rFonts w:ascii="Tahoma" w:hAnsi="Tahoma" w:cs="Tahoma"/>
          <w:sz w:val="20"/>
          <w:szCs w:val="20"/>
        </w:rPr>
        <w:t>. Organisatoren die op dat moment het k</w:t>
      </w:r>
      <w:r w:rsidR="002D20FA" w:rsidRPr="0E6B06D0">
        <w:rPr>
          <w:rFonts w:ascii="Tahoma" w:hAnsi="Tahoma" w:cs="Tahoma"/>
          <w:sz w:val="20"/>
          <w:szCs w:val="20"/>
        </w:rPr>
        <w:t>waliteits</w:t>
      </w:r>
      <w:r w:rsidR="006D4396" w:rsidRPr="0E6B06D0">
        <w:rPr>
          <w:rFonts w:ascii="Tahoma" w:hAnsi="Tahoma" w:cs="Tahoma"/>
          <w:sz w:val="20"/>
          <w:szCs w:val="20"/>
        </w:rPr>
        <w:t>label niet behaald hebben, verliezen het deel van de subsidie voor kleuteropvang.</w:t>
      </w:r>
    </w:p>
    <w:p w14:paraId="275483F5" w14:textId="43E38424" w:rsidR="017799C6" w:rsidRDefault="0029388E" w:rsidP="0085134B">
      <w:pPr>
        <w:shd w:val="clear" w:color="auto" w:fill="FFFFFF"/>
        <w:spacing w:before="100" w:beforeAutospacing="1" w:after="100" w:afterAutospacing="1" w:line="276" w:lineRule="auto"/>
        <w:jc w:val="both"/>
        <w:rPr>
          <w:rFonts w:ascii="Tahoma" w:hAnsi="Tahoma" w:cs="Tahoma"/>
          <w:b/>
          <w:bCs/>
          <w:sz w:val="20"/>
          <w:szCs w:val="20"/>
        </w:rPr>
      </w:pPr>
      <w:r w:rsidRPr="017799C6">
        <w:rPr>
          <w:rFonts w:ascii="Tahoma" w:hAnsi="Tahoma" w:cs="Tahoma"/>
          <w:b/>
          <w:bCs/>
          <w:sz w:val="20"/>
          <w:szCs w:val="20"/>
        </w:rPr>
        <w:t>Art</w:t>
      </w:r>
      <w:r w:rsidR="004A3B9D" w:rsidRPr="017799C6">
        <w:rPr>
          <w:rFonts w:ascii="Tahoma" w:hAnsi="Tahoma" w:cs="Tahoma"/>
          <w:b/>
          <w:bCs/>
          <w:sz w:val="20"/>
          <w:szCs w:val="20"/>
        </w:rPr>
        <w:t>.</w:t>
      </w:r>
      <w:r w:rsidRPr="017799C6">
        <w:rPr>
          <w:rFonts w:ascii="Tahoma" w:hAnsi="Tahoma" w:cs="Tahoma"/>
          <w:b/>
          <w:bCs/>
          <w:sz w:val="20"/>
          <w:szCs w:val="20"/>
        </w:rPr>
        <w:t xml:space="preserve"> 4.</w:t>
      </w:r>
    </w:p>
    <w:p w14:paraId="0C2D6849" w14:textId="5DF47F97" w:rsidR="00B76561" w:rsidRDefault="0029388E" w:rsidP="5FAFE405">
      <w:pPr>
        <w:shd w:val="clear" w:color="auto" w:fill="FFFFFF" w:themeFill="background1"/>
        <w:spacing w:before="100" w:beforeAutospacing="1" w:after="100" w:afterAutospacing="1" w:line="276" w:lineRule="auto"/>
        <w:jc w:val="both"/>
        <w:rPr>
          <w:rFonts w:ascii="Tahoma" w:hAnsi="Tahoma" w:cs="Tahoma"/>
          <w:sz w:val="20"/>
          <w:szCs w:val="20"/>
        </w:rPr>
      </w:pPr>
      <w:r w:rsidRPr="5FAFE405">
        <w:rPr>
          <w:rFonts w:ascii="Tahoma" w:hAnsi="Tahoma" w:cs="Tahoma"/>
          <w:sz w:val="20"/>
          <w:szCs w:val="20"/>
        </w:rPr>
        <w:t xml:space="preserve">De </w:t>
      </w:r>
      <w:r w:rsidR="00F319CA" w:rsidRPr="5FAFE405">
        <w:rPr>
          <w:rFonts w:ascii="Tahoma" w:hAnsi="Tahoma" w:cs="Tahoma"/>
          <w:sz w:val="20"/>
          <w:szCs w:val="20"/>
        </w:rPr>
        <w:t xml:space="preserve">kwaliteitsverhoging van de voor- en naschoolse opvang </w:t>
      </w:r>
      <w:r w:rsidR="008206DD" w:rsidRPr="5FAFE405">
        <w:rPr>
          <w:rFonts w:ascii="Tahoma" w:hAnsi="Tahoma" w:cs="Tahoma"/>
          <w:sz w:val="20"/>
          <w:szCs w:val="20"/>
        </w:rPr>
        <w:t>die dankzij de BOA-subsidie verwezenlijkt word</w:t>
      </w:r>
      <w:r w:rsidR="0013632B" w:rsidRPr="5FAFE405">
        <w:rPr>
          <w:rFonts w:ascii="Tahoma" w:hAnsi="Tahoma" w:cs="Tahoma"/>
          <w:sz w:val="20"/>
          <w:szCs w:val="20"/>
        </w:rPr>
        <w:t>t</w:t>
      </w:r>
      <w:r w:rsidR="008206DD" w:rsidRPr="5FAFE405">
        <w:rPr>
          <w:rFonts w:ascii="Tahoma" w:hAnsi="Tahoma" w:cs="Tahoma"/>
          <w:sz w:val="20"/>
          <w:szCs w:val="20"/>
        </w:rPr>
        <w:t xml:space="preserve">, </w:t>
      </w:r>
      <w:r w:rsidR="0013632B" w:rsidRPr="5FAFE405">
        <w:rPr>
          <w:rFonts w:ascii="Tahoma" w:hAnsi="Tahoma" w:cs="Tahoma"/>
          <w:sz w:val="20"/>
          <w:szCs w:val="20"/>
        </w:rPr>
        <w:t>brengt</w:t>
      </w:r>
      <w:r w:rsidR="008206DD" w:rsidRPr="5FAFE405">
        <w:rPr>
          <w:rFonts w:ascii="Tahoma" w:hAnsi="Tahoma" w:cs="Tahoma"/>
          <w:sz w:val="20"/>
          <w:szCs w:val="20"/>
        </w:rPr>
        <w:t xml:space="preserve"> bij voorkeur geen bijkomende kost</w:t>
      </w:r>
      <w:r w:rsidR="0013632B" w:rsidRPr="5FAFE405">
        <w:rPr>
          <w:rFonts w:ascii="Tahoma" w:hAnsi="Tahoma" w:cs="Tahoma"/>
          <w:sz w:val="20"/>
          <w:szCs w:val="20"/>
        </w:rPr>
        <w:t>en met zich mee</w:t>
      </w:r>
      <w:r w:rsidR="008206DD" w:rsidRPr="5FAFE405">
        <w:rPr>
          <w:rFonts w:ascii="Tahoma" w:hAnsi="Tahoma" w:cs="Tahoma"/>
          <w:sz w:val="20"/>
          <w:szCs w:val="20"/>
        </w:rPr>
        <w:t xml:space="preserve"> voor ouders buiten de kost die zij al </w:t>
      </w:r>
      <w:r w:rsidR="008218AC" w:rsidRPr="5FAFE405">
        <w:rPr>
          <w:rFonts w:ascii="Tahoma" w:hAnsi="Tahoma" w:cs="Tahoma"/>
          <w:sz w:val="20"/>
          <w:szCs w:val="20"/>
        </w:rPr>
        <w:t xml:space="preserve">dienen te </w:t>
      </w:r>
      <w:r w:rsidR="008206DD" w:rsidRPr="5FAFE405">
        <w:rPr>
          <w:rFonts w:ascii="Tahoma" w:hAnsi="Tahoma" w:cs="Tahoma"/>
          <w:sz w:val="20"/>
          <w:szCs w:val="20"/>
        </w:rPr>
        <w:t>betalen voor de voor- en naschoolse opvang</w:t>
      </w:r>
      <w:r w:rsidR="0013632B" w:rsidRPr="5FAFE405">
        <w:rPr>
          <w:rFonts w:ascii="Tahoma" w:hAnsi="Tahoma" w:cs="Tahoma"/>
          <w:sz w:val="20"/>
          <w:szCs w:val="20"/>
        </w:rPr>
        <w:t>.</w:t>
      </w:r>
    </w:p>
    <w:p w14:paraId="17D3FF81" w14:textId="2A6D2D0F" w:rsidR="00DE32B7" w:rsidRPr="00B76561" w:rsidRDefault="00B76561" w:rsidP="00B76561">
      <w:pPr>
        <w:rPr>
          <w:rStyle w:val="normaltextrun"/>
          <w:rFonts w:ascii="Tahoma" w:hAnsi="Tahoma" w:cs="Tahoma"/>
          <w:sz w:val="20"/>
          <w:szCs w:val="20"/>
        </w:rPr>
      </w:pPr>
      <w:r>
        <w:rPr>
          <w:rFonts w:ascii="Tahoma" w:hAnsi="Tahoma" w:cs="Tahoma"/>
          <w:sz w:val="20"/>
          <w:szCs w:val="20"/>
        </w:rPr>
        <w:br w:type="page"/>
      </w:r>
    </w:p>
    <w:p w14:paraId="43B4E7EC" w14:textId="79E9C268" w:rsidR="008B2A05" w:rsidRDefault="008B2A05" w:rsidP="008B2A05">
      <w:pPr>
        <w:pStyle w:val="paragraph"/>
        <w:spacing w:before="0" w:beforeAutospacing="0" w:after="0" w:afterAutospacing="0"/>
        <w:jc w:val="both"/>
        <w:textAlignment w:val="baseline"/>
        <w:rPr>
          <w:rStyle w:val="normaltextrun"/>
          <w:rFonts w:ascii="Tahoma" w:hAnsi="Tahoma" w:cs="Tahoma"/>
          <w:b/>
          <w:bCs/>
          <w:color w:val="BAA380"/>
        </w:rPr>
      </w:pPr>
      <w:r>
        <w:rPr>
          <w:rStyle w:val="normaltextrun"/>
          <w:rFonts w:ascii="Tahoma" w:hAnsi="Tahoma" w:cs="Tahoma"/>
          <w:b/>
          <w:bCs/>
          <w:color w:val="BAA380"/>
        </w:rPr>
        <w:lastRenderedPageBreak/>
        <w:t>HOOFDSTUK III: PROCEDURE EN VERDELING MIDDELEN</w:t>
      </w:r>
    </w:p>
    <w:p w14:paraId="6BE74B02" w14:textId="4A861734" w:rsidR="008B2A05" w:rsidRDefault="008B2A05" w:rsidP="008B2A05">
      <w:pPr>
        <w:pStyle w:val="paragraph"/>
        <w:spacing w:before="0" w:beforeAutospacing="0" w:after="0" w:afterAutospacing="0"/>
        <w:jc w:val="both"/>
        <w:textAlignment w:val="baseline"/>
        <w:rPr>
          <w:rStyle w:val="normaltextrun"/>
          <w:rFonts w:ascii="Tahoma" w:hAnsi="Tahoma" w:cs="Tahoma"/>
          <w:b/>
          <w:bCs/>
          <w:color w:val="BAA380"/>
        </w:rPr>
      </w:pPr>
    </w:p>
    <w:p w14:paraId="64FEFF12" w14:textId="73303046" w:rsidR="017799C6" w:rsidRDefault="004A3B9D" w:rsidP="005F4937">
      <w:pPr>
        <w:shd w:val="clear" w:color="auto" w:fill="FFFFFF"/>
        <w:spacing w:before="100" w:beforeAutospacing="1" w:after="100" w:afterAutospacing="1" w:line="276" w:lineRule="auto"/>
        <w:jc w:val="both"/>
        <w:rPr>
          <w:rFonts w:ascii="Tahoma" w:hAnsi="Tahoma" w:cs="Tahoma"/>
          <w:b/>
          <w:bCs/>
          <w:sz w:val="20"/>
          <w:szCs w:val="20"/>
        </w:rPr>
      </w:pPr>
      <w:r w:rsidRPr="017799C6">
        <w:rPr>
          <w:rFonts w:ascii="Tahoma" w:hAnsi="Tahoma" w:cs="Tahoma"/>
          <w:b/>
          <w:bCs/>
          <w:sz w:val="20"/>
          <w:szCs w:val="20"/>
        </w:rPr>
        <w:t xml:space="preserve">Art. </w:t>
      </w:r>
      <w:r w:rsidR="000B0A6F" w:rsidRPr="017799C6">
        <w:rPr>
          <w:rFonts w:ascii="Tahoma" w:hAnsi="Tahoma" w:cs="Tahoma"/>
          <w:b/>
          <w:bCs/>
          <w:sz w:val="20"/>
          <w:szCs w:val="20"/>
        </w:rPr>
        <w:t>5</w:t>
      </w:r>
      <w:r w:rsidRPr="017799C6">
        <w:rPr>
          <w:rFonts w:ascii="Tahoma" w:hAnsi="Tahoma" w:cs="Tahoma"/>
          <w:b/>
          <w:bCs/>
          <w:sz w:val="20"/>
          <w:szCs w:val="20"/>
        </w:rPr>
        <w:t>.</w:t>
      </w:r>
    </w:p>
    <w:p w14:paraId="60EFF705" w14:textId="6AF49090" w:rsidR="008B2A05" w:rsidRDefault="00971604" w:rsidP="5FAFE405">
      <w:pPr>
        <w:pStyle w:val="paragraph"/>
        <w:numPr>
          <w:ilvl w:val="0"/>
          <w:numId w:val="15"/>
        </w:numPr>
        <w:spacing w:before="0" w:beforeAutospacing="0" w:after="0" w:afterAutospacing="0"/>
        <w:jc w:val="both"/>
        <w:textAlignment w:val="baseline"/>
        <w:rPr>
          <w:rStyle w:val="normaltextrun"/>
          <w:rFonts w:ascii="Tahoma" w:hAnsi="Tahoma" w:cs="Tahoma"/>
          <w:sz w:val="20"/>
          <w:szCs w:val="20"/>
        </w:rPr>
      </w:pPr>
      <w:r w:rsidRPr="0C9604A2">
        <w:rPr>
          <w:rStyle w:val="normaltextrun"/>
          <w:rFonts w:ascii="Tahoma" w:hAnsi="Tahoma" w:cs="Tahoma"/>
          <w:sz w:val="20"/>
          <w:szCs w:val="20"/>
        </w:rPr>
        <w:t xml:space="preserve">De uitgereikte middelen variëren ieder </w:t>
      </w:r>
      <w:r w:rsidR="00C01131" w:rsidRPr="0C9604A2">
        <w:rPr>
          <w:rStyle w:val="normaltextrun"/>
          <w:rFonts w:ascii="Tahoma" w:hAnsi="Tahoma" w:cs="Tahoma"/>
          <w:sz w:val="20"/>
          <w:szCs w:val="20"/>
        </w:rPr>
        <w:t>kalenderjaar</w:t>
      </w:r>
      <w:r w:rsidRPr="0C9604A2">
        <w:rPr>
          <w:rStyle w:val="normaltextrun"/>
          <w:rFonts w:ascii="Tahoma" w:hAnsi="Tahoma" w:cs="Tahoma"/>
          <w:sz w:val="20"/>
          <w:szCs w:val="20"/>
        </w:rPr>
        <w:t xml:space="preserve"> </w:t>
      </w:r>
      <w:r w:rsidR="00C01131" w:rsidRPr="0C9604A2">
        <w:rPr>
          <w:rStyle w:val="normaltextrun"/>
          <w:rFonts w:ascii="Tahoma" w:hAnsi="Tahoma" w:cs="Tahoma"/>
          <w:sz w:val="20"/>
          <w:szCs w:val="20"/>
        </w:rPr>
        <w:t xml:space="preserve">maar bedragen </w:t>
      </w:r>
      <w:r w:rsidR="009C38C4" w:rsidRPr="0C9604A2">
        <w:rPr>
          <w:rStyle w:val="normaltextrun"/>
          <w:rFonts w:ascii="Tahoma" w:hAnsi="Tahoma" w:cs="Tahoma"/>
          <w:sz w:val="20"/>
          <w:szCs w:val="20"/>
        </w:rPr>
        <w:t>bij benad</w:t>
      </w:r>
      <w:r w:rsidR="00AB4A2C" w:rsidRPr="0C9604A2">
        <w:rPr>
          <w:rStyle w:val="normaltextrun"/>
          <w:rFonts w:ascii="Tahoma" w:hAnsi="Tahoma" w:cs="Tahoma"/>
          <w:sz w:val="20"/>
          <w:szCs w:val="20"/>
        </w:rPr>
        <w:t>ering</w:t>
      </w:r>
      <w:r w:rsidR="00C01131" w:rsidRPr="0C9604A2">
        <w:rPr>
          <w:rStyle w:val="normaltextrun"/>
          <w:rFonts w:ascii="Tahoma" w:hAnsi="Tahoma" w:cs="Tahoma"/>
          <w:sz w:val="20"/>
          <w:szCs w:val="20"/>
        </w:rPr>
        <w:t xml:space="preserve"> €</w:t>
      </w:r>
      <w:r w:rsidR="7D973EFB" w:rsidRPr="0C9604A2">
        <w:rPr>
          <w:rStyle w:val="normaltextrun"/>
          <w:rFonts w:ascii="Tahoma" w:hAnsi="Tahoma" w:cs="Tahoma"/>
          <w:sz w:val="20"/>
          <w:szCs w:val="20"/>
        </w:rPr>
        <w:t>234.000</w:t>
      </w:r>
      <w:r w:rsidR="00C01131" w:rsidRPr="0C9604A2">
        <w:rPr>
          <w:rStyle w:val="normaltextrun"/>
          <w:rFonts w:ascii="Tahoma" w:hAnsi="Tahoma" w:cs="Tahoma"/>
          <w:sz w:val="20"/>
          <w:szCs w:val="20"/>
        </w:rPr>
        <w:t xml:space="preserve"> per </w:t>
      </w:r>
      <w:r w:rsidR="1046D006" w:rsidRPr="0C9604A2">
        <w:rPr>
          <w:rStyle w:val="normaltextrun"/>
          <w:rFonts w:ascii="Tahoma" w:hAnsi="Tahoma" w:cs="Tahoma"/>
          <w:sz w:val="20"/>
          <w:szCs w:val="20"/>
        </w:rPr>
        <w:t xml:space="preserve">jaar (gebaseerd op ontvangen middelen 2024). </w:t>
      </w:r>
    </w:p>
    <w:p w14:paraId="66154834" w14:textId="05569709" w:rsidR="004F56CF" w:rsidRDefault="28D03CA3" w:rsidP="017799C6">
      <w:pPr>
        <w:pStyle w:val="paragraph"/>
        <w:numPr>
          <w:ilvl w:val="0"/>
          <w:numId w:val="15"/>
        </w:numPr>
        <w:spacing w:before="0" w:beforeAutospacing="0" w:after="0" w:afterAutospacing="0"/>
        <w:jc w:val="both"/>
        <w:textAlignment w:val="baseline"/>
        <w:rPr>
          <w:rStyle w:val="normaltextrun"/>
          <w:rFonts w:ascii="Tahoma" w:hAnsi="Tahoma" w:cs="Tahoma"/>
          <w:sz w:val="20"/>
          <w:szCs w:val="20"/>
        </w:rPr>
      </w:pPr>
      <w:r w:rsidRPr="0C9604A2">
        <w:rPr>
          <w:rStyle w:val="normaltextrun"/>
          <w:rFonts w:ascii="Tahoma" w:hAnsi="Tahoma" w:cs="Tahoma"/>
          <w:sz w:val="20"/>
          <w:szCs w:val="20"/>
        </w:rPr>
        <w:t>Hiervan wordt</w:t>
      </w:r>
      <w:r w:rsidR="004F56CF" w:rsidRPr="0C9604A2">
        <w:rPr>
          <w:rStyle w:val="normaltextrun"/>
          <w:rFonts w:ascii="Tahoma" w:hAnsi="Tahoma" w:cs="Tahoma"/>
          <w:sz w:val="20"/>
          <w:szCs w:val="20"/>
        </w:rPr>
        <w:t xml:space="preserve"> €65.000 </w:t>
      </w:r>
      <w:r w:rsidR="0034712D" w:rsidRPr="0C9604A2">
        <w:rPr>
          <w:rStyle w:val="normaltextrun"/>
          <w:rFonts w:ascii="Tahoma" w:hAnsi="Tahoma" w:cs="Tahoma"/>
          <w:sz w:val="20"/>
          <w:szCs w:val="20"/>
        </w:rPr>
        <w:t>opzij gehouden voor het lokaal bestuur Grimbergen voor de betaling van de sociale voordelen</w:t>
      </w:r>
      <w:r w:rsidR="00A80040" w:rsidRPr="0C9604A2">
        <w:rPr>
          <w:rStyle w:val="normaltextrun"/>
          <w:rFonts w:ascii="Tahoma" w:hAnsi="Tahoma" w:cs="Tahoma"/>
          <w:sz w:val="20"/>
          <w:szCs w:val="20"/>
        </w:rPr>
        <w:t xml:space="preserve"> binnen het decreet Flankerend Onderwijsbeleid. </w:t>
      </w:r>
    </w:p>
    <w:p w14:paraId="13B7E15B" w14:textId="4D4FBA36" w:rsidR="00A80040" w:rsidRDefault="00A80040" w:rsidP="006F2900">
      <w:pPr>
        <w:pStyle w:val="paragraph"/>
        <w:numPr>
          <w:ilvl w:val="0"/>
          <w:numId w:val="15"/>
        </w:numPr>
        <w:spacing w:before="0" w:beforeAutospacing="0" w:after="0" w:afterAutospacing="0"/>
        <w:jc w:val="both"/>
        <w:textAlignment w:val="baseline"/>
        <w:rPr>
          <w:rStyle w:val="normaltextrun"/>
          <w:rFonts w:ascii="Tahoma" w:hAnsi="Tahoma" w:cs="Tahoma"/>
          <w:sz w:val="20"/>
          <w:szCs w:val="20"/>
        </w:rPr>
      </w:pPr>
      <w:r>
        <w:rPr>
          <w:rStyle w:val="normaltextrun"/>
          <w:rFonts w:ascii="Tahoma" w:hAnsi="Tahoma" w:cs="Tahoma"/>
          <w:sz w:val="20"/>
          <w:szCs w:val="20"/>
        </w:rPr>
        <w:t xml:space="preserve">Tot en met december 2025 </w:t>
      </w:r>
      <w:r w:rsidR="009C38C4">
        <w:rPr>
          <w:rStyle w:val="normaltextrun"/>
          <w:rFonts w:ascii="Tahoma" w:hAnsi="Tahoma" w:cs="Tahoma"/>
          <w:sz w:val="20"/>
          <w:szCs w:val="20"/>
        </w:rPr>
        <w:t xml:space="preserve">zal een deel van de middelen besteed worden aan de procesbegeleiding van 3WPlus. </w:t>
      </w:r>
    </w:p>
    <w:p w14:paraId="64006A73" w14:textId="2F440E00" w:rsidR="009C38C4" w:rsidRDefault="009C38C4" w:rsidP="00AB4A2C">
      <w:pPr>
        <w:pStyle w:val="paragraph"/>
        <w:spacing w:before="0" w:beforeAutospacing="0" w:after="0" w:afterAutospacing="0"/>
        <w:jc w:val="both"/>
        <w:textAlignment w:val="baseline"/>
        <w:rPr>
          <w:rStyle w:val="normaltextrun"/>
          <w:rFonts w:ascii="Tahoma" w:hAnsi="Tahoma" w:cs="Tahoma"/>
          <w:sz w:val="20"/>
          <w:szCs w:val="20"/>
        </w:rPr>
      </w:pPr>
    </w:p>
    <w:p w14:paraId="22ADA9F8" w14:textId="7CC9D006" w:rsidR="00AB4A2C" w:rsidRDefault="00AB4A2C" w:rsidP="017799C6">
      <w:pPr>
        <w:pStyle w:val="paragraph"/>
        <w:spacing w:before="0" w:beforeAutospacing="0" w:after="0" w:afterAutospacing="0"/>
        <w:jc w:val="both"/>
        <w:textAlignment w:val="baseline"/>
        <w:rPr>
          <w:rStyle w:val="normaltextrun"/>
          <w:rFonts w:ascii="Tahoma" w:hAnsi="Tahoma" w:cs="Tahoma"/>
          <w:b/>
          <w:bCs/>
          <w:sz w:val="20"/>
          <w:szCs w:val="20"/>
        </w:rPr>
      </w:pPr>
      <w:r w:rsidRPr="0C9604A2">
        <w:rPr>
          <w:rStyle w:val="normaltextrun"/>
          <w:rFonts w:ascii="Tahoma" w:hAnsi="Tahoma" w:cs="Tahoma"/>
          <w:b/>
          <w:bCs/>
          <w:sz w:val="20"/>
          <w:szCs w:val="20"/>
        </w:rPr>
        <w:t xml:space="preserve">Art. 6. </w:t>
      </w:r>
    </w:p>
    <w:p w14:paraId="71F989C7" w14:textId="157FDD85" w:rsidR="00C1100E" w:rsidRDefault="00C1100E" w:rsidP="00AB4A2C">
      <w:pPr>
        <w:pStyle w:val="paragraph"/>
        <w:spacing w:before="0" w:beforeAutospacing="0" w:after="0" w:afterAutospacing="0"/>
        <w:jc w:val="both"/>
        <w:textAlignment w:val="baseline"/>
        <w:rPr>
          <w:rStyle w:val="normaltextrun"/>
          <w:rFonts w:ascii="Tahoma" w:hAnsi="Tahoma" w:cs="Tahoma"/>
          <w:b/>
          <w:bCs/>
          <w:sz w:val="20"/>
          <w:szCs w:val="20"/>
        </w:rPr>
      </w:pPr>
    </w:p>
    <w:p w14:paraId="30D6FEBB" w14:textId="5D910D86" w:rsidR="00B56BA7" w:rsidRDefault="00B56BA7" w:rsidP="017799C6">
      <w:pPr>
        <w:pStyle w:val="paragraph"/>
        <w:spacing w:before="0" w:beforeAutospacing="0" w:after="0" w:afterAutospacing="0"/>
        <w:jc w:val="both"/>
        <w:textAlignment w:val="baseline"/>
        <w:rPr>
          <w:rFonts w:ascii="Tahoma" w:hAnsi="Tahoma" w:cs="Tahoma"/>
          <w:color w:val="222222"/>
          <w:sz w:val="20"/>
          <w:szCs w:val="20"/>
        </w:rPr>
      </w:pPr>
      <w:r w:rsidRPr="12EE467A">
        <w:rPr>
          <w:rStyle w:val="normaltextrun"/>
          <w:rFonts w:ascii="Tahoma" w:hAnsi="Tahoma" w:cs="Tahoma"/>
          <w:sz w:val="20"/>
          <w:szCs w:val="20"/>
        </w:rPr>
        <w:t>Na</w:t>
      </w:r>
      <w:r w:rsidR="00753E5C" w:rsidRPr="12EE467A">
        <w:rPr>
          <w:rStyle w:val="normaltextrun"/>
          <w:rFonts w:ascii="Tahoma" w:hAnsi="Tahoma" w:cs="Tahoma"/>
          <w:sz w:val="20"/>
          <w:szCs w:val="20"/>
        </w:rPr>
        <w:t xml:space="preserve"> aftrek van de kosten </w:t>
      </w:r>
      <w:r w:rsidR="66F31D84" w:rsidRPr="12EE467A">
        <w:rPr>
          <w:rStyle w:val="normaltextrun"/>
          <w:rFonts w:ascii="Tahoma" w:hAnsi="Tahoma" w:cs="Tahoma"/>
          <w:sz w:val="20"/>
          <w:szCs w:val="20"/>
        </w:rPr>
        <w:t>beschreven in</w:t>
      </w:r>
      <w:r w:rsidR="00753E5C" w:rsidRPr="12EE467A">
        <w:rPr>
          <w:rStyle w:val="normaltextrun"/>
          <w:rFonts w:ascii="Tahoma" w:hAnsi="Tahoma" w:cs="Tahoma"/>
          <w:sz w:val="20"/>
          <w:szCs w:val="20"/>
        </w:rPr>
        <w:t xml:space="preserve"> artikel 5, worden de overgebleven BOA-middelen verdeeld tussen de </w:t>
      </w:r>
      <w:r w:rsidR="00753E5C" w:rsidRPr="12EE467A">
        <w:rPr>
          <w:rFonts w:ascii="Tahoma" w:hAnsi="Tahoma" w:cs="Tahoma"/>
          <w:color w:val="222222"/>
          <w:sz w:val="20"/>
          <w:szCs w:val="20"/>
        </w:rPr>
        <w:t xml:space="preserve">organisatoren van voor- en naschoolse opvang die activiteiten organiseren binnen de schoolmuren van de basisscholen op het Grimbergse grondgebied en die voldoen aan </w:t>
      </w:r>
      <w:r w:rsidR="005F73C0" w:rsidRPr="12EE467A">
        <w:rPr>
          <w:rFonts w:ascii="Tahoma" w:hAnsi="Tahoma" w:cs="Tahoma"/>
          <w:color w:val="222222"/>
          <w:sz w:val="20"/>
          <w:szCs w:val="20"/>
        </w:rPr>
        <w:t>de algemene voorwaarden</w:t>
      </w:r>
      <w:r w:rsidR="2E1F92C8" w:rsidRPr="12EE467A">
        <w:rPr>
          <w:rFonts w:ascii="Tahoma" w:hAnsi="Tahoma" w:cs="Tahoma"/>
          <w:color w:val="222222"/>
          <w:sz w:val="20"/>
          <w:szCs w:val="20"/>
        </w:rPr>
        <w:t>. Dit gebeurt op</w:t>
      </w:r>
      <w:r w:rsidR="005F73C0" w:rsidRPr="12EE467A">
        <w:rPr>
          <w:rFonts w:ascii="Tahoma" w:hAnsi="Tahoma" w:cs="Tahoma"/>
          <w:color w:val="222222"/>
          <w:sz w:val="20"/>
          <w:szCs w:val="20"/>
        </w:rPr>
        <w:t xml:space="preserve"> basis van de volgende verdeelsleutel:</w:t>
      </w:r>
    </w:p>
    <w:p w14:paraId="36C65447" w14:textId="77777777" w:rsidR="005F73C0" w:rsidRPr="00B03321" w:rsidRDefault="005F73C0" w:rsidP="00AB4A2C">
      <w:pPr>
        <w:pStyle w:val="paragraph"/>
        <w:spacing w:before="0" w:beforeAutospacing="0" w:after="0" w:afterAutospacing="0"/>
        <w:jc w:val="both"/>
        <w:textAlignment w:val="baseline"/>
        <w:rPr>
          <w:rFonts w:ascii="Tahoma" w:hAnsi="Tahoma" w:cs="Tahoma"/>
          <w:color w:val="222222"/>
          <w:sz w:val="20"/>
          <w:szCs w:val="20"/>
        </w:rPr>
      </w:pPr>
    </w:p>
    <w:p w14:paraId="0A0B691D" w14:textId="71DBE134" w:rsidR="005F73C0" w:rsidRPr="00594184" w:rsidRDefault="0078087C" w:rsidP="00594184">
      <w:pPr>
        <w:jc w:val="both"/>
        <w:rPr>
          <w:rStyle w:val="normaltextrun"/>
          <w:rFonts w:ascii="Tahoma" w:hAnsi="Tahoma" w:cs="Tahoma"/>
          <w:bCs/>
          <w:i/>
          <w:iCs/>
          <w:sz w:val="20"/>
          <w:szCs w:val="20"/>
        </w:rPr>
      </w:pPr>
      <w:r w:rsidRPr="00B03321">
        <w:rPr>
          <w:rFonts w:ascii="Tahoma" w:hAnsi="Tahoma" w:cs="Tahoma"/>
          <w:bCs/>
          <w:i/>
          <w:iCs/>
          <w:sz w:val="20"/>
          <w:szCs w:val="20"/>
        </w:rPr>
        <w:t>(</w:t>
      </w:r>
      <w:r w:rsidR="001B4209">
        <w:rPr>
          <w:rFonts w:ascii="Tahoma" w:hAnsi="Tahoma" w:cs="Tahoma"/>
          <w:bCs/>
          <w:i/>
          <w:iCs/>
          <w:sz w:val="20"/>
          <w:szCs w:val="20"/>
        </w:rPr>
        <w:t xml:space="preserve">Gemiddeld </w:t>
      </w:r>
      <w:r w:rsidR="00EC5723">
        <w:rPr>
          <w:rFonts w:ascii="Tahoma" w:hAnsi="Tahoma" w:cs="Tahoma"/>
          <w:bCs/>
          <w:i/>
          <w:iCs/>
          <w:sz w:val="20"/>
          <w:szCs w:val="20"/>
        </w:rPr>
        <w:t>a</w:t>
      </w:r>
      <w:r w:rsidRPr="00B03321">
        <w:rPr>
          <w:rFonts w:ascii="Tahoma" w:hAnsi="Tahoma" w:cs="Tahoma"/>
          <w:bCs/>
          <w:i/>
          <w:iCs/>
          <w:sz w:val="20"/>
          <w:szCs w:val="20"/>
        </w:rPr>
        <w:t xml:space="preserve">antal leerlingen in </w:t>
      </w:r>
      <w:r w:rsidRPr="00B03321">
        <w:rPr>
          <w:rFonts w:ascii="Tahoma" w:hAnsi="Tahoma" w:cs="Tahoma"/>
          <w:i/>
          <w:iCs/>
          <w:sz w:val="20"/>
          <w:szCs w:val="20"/>
        </w:rPr>
        <w:t>de</w:t>
      </w:r>
      <w:r w:rsidRPr="00B03321">
        <w:rPr>
          <w:rFonts w:ascii="Tahoma" w:hAnsi="Tahoma" w:cs="Tahoma"/>
          <w:bCs/>
          <w:i/>
          <w:iCs/>
          <w:sz w:val="20"/>
          <w:szCs w:val="20"/>
        </w:rPr>
        <w:t xml:space="preserve"> voor- en naschoolse opvang volgens de officiële tellingen van september-oktober*BOA-subsidie voor dat kalenderjaar na aftrek kosten artikel 5)/</w:t>
      </w:r>
      <w:r w:rsidR="00EC5723">
        <w:rPr>
          <w:rFonts w:ascii="Tahoma" w:hAnsi="Tahoma" w:cs="Tahoma"/>
          <w:bCs/>
          <w:i/>
          <w:iCs/>
          <w:sz w:val="20"/>
          <w:szCs w:val="20"/>
        </w:rPr>
        <w:t xml:space="preserve">gemiddeld </w:t>
      </w:r>
      <w:r w:rsidRPr="00B03321">
        <w:rPr>
          <w:rFonts w:ascii="Tahoma" w:hAnsi="Tahoma" w:cs="Tahoma"/>
          <w:bCs/>
          <w:i/>
          <w:iCs/>
          <w:sz w:val="20"/>
          <w:szCs w:val="20"/>
        </w:rPr>
        <w:t xml:space="preserve">totaal aantal </w:t>
      </w:r>
      <w:r w:rsidR="002421B6">
        <w:rPr>
          <w:rFonts w:ascii="Tahoma" w:hAnsi="Tahoma" w:cs="Tahoma"/>
          <w:bCs/>
          <w:i/>
          <w:iCs/>
          <w:sz w:val="20"/>
          <w:szCs w:val="20"/>
        </w:rPr>
        <w:t>leerlinge</w:t>
      </w:r>
      <w:r w:rsidRPr="00B03321">
        <w:rPr>
          <w:rFonts w:ascii="Tahoma" w:hAnsi="Tahoma" w:cs="Tahoma"/>
          <w:bCs/>
          <w:i/>
          <w:iCs/>
          <w:sz w:val="20"/>
          <w:szCs w:val="20"/>
        </w:rPr>
        <w:t>n in de voor- en naschoolse opvang volgens de officiële tellingen van september-oktober)</w:t>
      </w:r>
    </w:p>
    <w:p w14:paraId="516D855C" w14:textId="77777777" w:rsidR="00AD0722" w:rsidRPr="006E04BE" w:rsidRDefault="00AD0722" w:rsidP="00AD0722">
      <w:pPr>
        <w:pStyle w:val="paragraph"/>
        <w:spacing w:before="0" w:beforeAutospacing="0" w:after="0" w:afterAutospacing="0"/>
        <w:jc w:val="both"/>
        <w:textAlignment w:val="baseline"/>
        <w:rPr>
          <w:rFonts w:ascii="Tahoma" w:hAnsi="Tahoma" w:cs="Tahoma"/>
          <w:sz w:val="20"/>
          <w:szCs w:val="20"/>
        </w:rPr>
      </w:pPr>
      <w:r w:rsidRPr="006E04BE">
        <w:rPr>
          <w:rFonts w:ascii="Tahoma" w:hAnsi="Tahoma" w:cs="Tahoma"/>
          <w:sz w:val="20"/>
          <w:szCs w:val="20"/>
        </w:rPr>
        <w:t>De verdeelsleutel wordt per organisatie tweemaal toegepast:</w:t>
      </w:r>
    </w:p>
    <w:p w14:paraId="3F59751F" w14:textId="33A58600" w:rsidR="017799C6" w:rsidRPr="006E04BE" w:rsidRDefault="017799C6" w:rsidP="017799C6">
      <w:pPr>
        <w:pStyle w:val="paragraph"/>
        <w:spacing w:before="0" w:beforeAutospacing="0" w:after="0" w:afterAutospacing="0"/>
        <w:jc w:val="both"/>
        <w:rPr>
          <w:rFonts w:ascii="Tahoma" w:hAnsi="Tahoma" w:cs="Tahoma"/>
          <w:sz w:val="20"/>
          <w:szCs w:val="20"/>
        </w:rPr>
      </w:pPr>
    </w:p>
    <w:p w14:paraId="71A1E9D8" w14:textId="5BC14AB4" w:rsidR="00AD0722" w:rsidRPr="006E04BE" w:rsidRDefault="00AD0722" w:rsidP="5FAFE405">
      <w:pPr>
        <w:pStyle w:val="paragraph"/>
        <w:numPr>
          <w:ilvl w:val="0"/>
          <w:numId w:val="16"/>
        </w:numPr>
        <w:spacing w:before="0" w:beforeAutospacing="0" w:after="0" w:afterAutospacing="0"/>
        <w:jc w:val="both"/>
        <w:textAlignment w:val="baseline"/>
        <w:rPr>
          <w:rFonts w:ascii="Tahoma" w:hAnsi="Tahoma" w:cs="Tahoma"/>
          <w:sz w:val="20"/>
          <w:szCs w:val="20"/>
        </w:rPr>
      </w:pPr>
      <w:r w:rsidRPr="006E04BE">
        <w:rPr>
          <w:rFonts w:ascii="Tahoma" w:hAnsi="Tahoma" w:cs="Tahoma"/>
          <w:sz w:val="20"/>
          <w:szCs w:val="20"/>
        </w:rPr>
        <w:t xml:space="preserve">Voor </w:t>
      </w:r>
      <w:r w:rsidR="00BDC0AD" w:rsidRPr="006E04BE">
        <w:rPr>
          <w:rFonts w:ascii="Tahoma" w:hAnsi="Tahoma" w:cs="Tahoma"/>
          <w:sz w:val="20"/>
          <w:szCs w:val="20"/>
        </w:rPr>
        <w:t xml:space="preserve">het gemiddeld aantal </w:t>
      </w:r>
      <w:r w:rsidRPr="006E04BE">
        <w:rPr>
          <w:rFonts w:ascii="Tahoma" w:hAnsi="Tahoma" w:cs="Tahoma"/>
          <w:sz w:val="20"/>
          <w:szCs w:val="20"/>
        </w:rPr>
        <w:t>leerlingen vanaf de peuterklas t.e.m. de derde kleuterklas;</w:t>
      </w:r>
    </w:p>
    <w:p w14:paraId="6B94F1FC" w14:textId="57AC41B4" w:rsidR="00AD0722" w:rsidRPr="006E04BE" w:rsidRDefault="00AD0722" w:rsidP="5FAFE405">
      <w:pPr>
        <w:pStyle w:val="paragraph"/>
        <w:numPr>
          <w:ilvl w:val="0"/>
          <w:numId w:val="16"/>
        </w:numPr>
        <w:spacing w:before="0" w:beforeAutospacing="0" w:after="0" w:afterAutospacing="0"/>
        <w:jc w:val="both"/>
        <w:textAlignment w:val="baseline"/>
        <w:rPr>
          <w:rFonts w:ascii="Tahoma" w:hAnsi="Tahoma" w:cs="Tahoma"/>
          <w:sz w:val="20"/>
          <w:szCs w:val="20"/>
        </w:rPr>
      </w:pPr>
      <w:r w:rsidRPr="006E04BE">
        <w:rPr>
          <w:rFonts w:ascii="Tahoma" w:hAnsi="Tahoma" w:cs="Tahoma"/>
          <w:sz w:val="20"/>
          <w:szCs w:val="20"/>
        </w:rPr>
        <w:t xml:space="preserve">Voor </w:t>
      </w:r>
      <w:r w:rsidR="15A68590" w:rsidRPr="006E04BE">
        <w:rPr>
          <w:rFonts w:ascii="Tahoma" w:hAnsi="Tahoma" w:cs="Tahoma"/>
          <w:sz w:val="20"/>
          <w:szCs w:val="20"/>
        </w:rPr>
        <w:t xml:space="preserve">het gemiddeld aantal </w:t>
      </w:r>
      <w:r w:rsidRPr="006E04BE">
        <w:rPr>
          <w:rFonts w:ascii="Tahoma" w:hAnsi="Tahoma" w:cs="Tahoma"/>
          <w:sz w:val="20"/>
          <w:szCs w:val="20"/>
        </w:rPr>
        <w:t>leerlingen van het eerste t.e.m. het zesde leerjaar.</w:t>
      </w:r>
    </w:p>
    <w:p w14:paraId="39E75BEF" w14:textId="77777777" w:rsidR="003B69B1" w:rsidRDefault="003B69B1" w:rsidP="017799C6">
      <w:pPr>
        <w:pStyle w:val="paragraph"/>
        <w:spacing w:before="0" w:beforeAutospacing="0" w:after="0" w:afterAutospacing="0"/>
        <w:jc w:val="both"/>
        <w:textAlignment w:val="baseline"/>
        <w:rPr>
          <w:rStyle w:val="normaltextrun"/>
          <w:rFonts w:ascii="Tahoma" w:hAnsi="Tahoma" w:cs="Tahoma"/>
          <w:b/>
          <w:bCs/>
          <w:sz w:val="20"/>
          <w:szCs w:val="20"/>
        </w:rPr>
      </w:pPr>
    </w:p>
    <w:p w14:paraId="210611F8" w14:textId="7CD2C623" w:rsidR="017799C6" w:rsidRPr="006E04BE" w:rsidRDefault="7F164A26" w:rsidP="0C9604A2">
      <w:pPr>
        <w:pStyle w:val="paragraph"/>
        <w:spacing w:before="0" w:beforeAutospacing="0" w:after="0" w:afterAutospacing="0"/>
        <w:jc w:val="both"/>
        <w:rPr>
          <w:rStyle w:val="normaltextrun"/>
          <w:rFonts w:ascii="Tahoma" w:hAnsi="Tahoma" w:cs="Tahoma"/>
          <w:b/>
          <w:bCs/>
          <w:sz w:val="20"/>
          <w:szCs w:val="20"/>
        </w:rPr>
      </w:pPr>
      <w:r w:rsidRPr="0C9604A2">
        <w:rPr>
          <w:rStyle w:val="normaltextrun"/>
          <w:rFonts w:ascii="Tahoma" w:hAnsi="Tahoma" w:cs="Tahoma"/>
          <w:sz w:val="20"/>
          <w:szCs w:val="20"/>
        </w:rPr>
        <w:t xml:space="preserve">De som van beide is het totaalbedrag dat de organisatie ontvangt. </w:t>
      </w:r>
    </w:p>
    <w:p w14:paraId="62A82E3B" w14:textId="6B41BDAD" w:rsidR="017799C6" w:rsidRDefault="017799C6" w:rsidP="0C9604A2">
      <w:pPr>
        <w:pStyle w:val="paragraph"/>
        <w:spacing w:before="0" w:beforeAutospacing="0" w:after="0" w:afterAutospacing="0"/>
        <w:jc w:val="both"/>
        <w:rPr>
          <w:rStyle w:val="normaltextrun"/>
          <w:rFonts w:ascii="Tahoma" w:hAnsi="Tahoma" w:cs="Tahoma"/>
          <w:sz w:val="20"/>
          <w:szCs w:val="20"/>
        </w:rPr>
      </w:pPr>
    </w:p>
    <w:p w14:paraId="0831CEAA" w14:textId="5BA665F1" w:rsidR="017799C6" w:rsidRDefault="4EBA3CCA" w:rsidP="0C9604A2">
      <w:pPr>
        <w:pStyle w:val="paragraph"/>
        <w:spacing w:before="0" w:beforeAutospacing="0" w:after="0" w:afterAutospacing="0"/>
        <w:jc w:val="both"/>
        <w:rPr>
          <w:rStyle w:val="normaltextrun"/>
          <w:rFonts w:ascii="Tahoma" w:hAnsi="Tahoma" w:cs="Tahoma"/>
          <w:sz w:val="20"/>
          <w:szCs w:val="20"/>
        </w:rPr>
      </w:pPr>
      <w:r w:rsidRPr="0C9604A2">
        <w:rPr>
          <w:rStyle w:val="normaltextrun"/>
          <w:rFonts w:ascii="Tahoma" w:hAnsi="Tahoma" w:cs="Tahoma"/>
          <w:b/>
          <w:bCs/>
          <w:sz w:val="20"/>
          <w:szCs w:val="20"/>
        </w:rPr>
        <w:t>Art. 7.</w:t>
      </w:r>
    </w:p>
    <w:p w14:paraId="117F2E25" w14:textId="18BBB431" w:rsidR="017799C6" w:rsidRDefault="017799C6" w:rsidP="0C9604A2">
      <w:pPr>
        <w:pStyle w:val="paragraph"/>
        <w:spacing w:before="0" w:beforeAutospacing="0" w:after="0" w:afterAutospacing="0"/>
        <w:jc w:val="both"/>
        <w:rPr>
          <w:rStyle w:val="normaltextrun"/>
          <w:rFonts w:ascii="Tahoma" w:hAnsi="Tahoma" w:cs="Tahoma"/>
          <w:sz w:val="20"/>
          <w:szCs w:val="20"/>
        </w:rPr>
      </w:pPr>
    </w:p>
    <w:p w14:paraId="2EF5EE27" w14:textId="37E7F1C5" w:rsidR="017799C6" w:rsidRDefault="4EBA3CCA" w:rsidP="0C9604A2">
      <w:pPr>
        <w:pStyle w:val="paragraph"/>
        <w:spacing w:before="0" w:beforeAutospacing="0" w:after="0" w:afterAutospacing="0"/>
        <w:jc w:val="both"/>
        <w:rPr>
          <w:rStyle w:val="normaltextrun"/>
          <w:rFonts w:ascii="Tahoma" w:hAnsi="Tahoma" w:cs="Tahoma"/>
          <w:sz w:val="20"/>
          <w:szCs w:val="20"/>
        </w:rPr>
      </w:pPr>
      <w:r w:rsidRPr="0E6B06D0">
        <w:rPr>
          <w:rStyle w:val="normaltextrun"/>
          <w:rFonts w:ascii="Tahoma" w:hAnsi="Tahoma" w:cs="Tahoma"/>
          <w:sz w:val="20"/>
          <w:szCs w:val="20"/>
        </w:rPr>
        <w:t>De</w:t>
      </w:r>
      <w:r w:rsidR="62F78E21" w:rsidRPr="0E6B06D0">
        <w:rPr>
          <w:rStyle w:val="normaltextrun"/>
          <w:rFonts w:ascii="Tahoma" w:hAnsi="Tahoma" w:cs="Tahoma"/>
          <w:sz w:val="20"/>
          <w:szCs w:val="20"/>
        </w:rPr>
        <w:t xml:space="preserve"> uitbetaling van de middelen gebeurt </w:t>
      </w:r>
      <w:r w:rsidR="10155799" w:rsidRPr="0E6B06D0">
        <w:rPr>
          <w:rStyle w:val="normaltextrun"/>
          <w:rFonts w:ascii="Tahoma" w:hAnsi="Tahoma" w:cs="Tahoma"/>
          <w:sz w:val="20"/>
          <w:szCs w:val="20"/>
        </w:rPr>
        <w:t xml:space="preserve">steeds ten laatste op de laatste werkdag van </w:t>
      </w:r>
      <w:r w:rsidR="5CC1490D" w:rsidRPr="0E6B06D0">
        <w:rPr>
          <w:rStyle w:val="normaltextrun"/>
          <w:rFonts w:ascii="Tahoma" w:hAnsi="Tahoma" w:cs="Tahoma"/>
          <w:sz w:val="20"/>
          <w:szCs w:val="20"/>
        </w:rPr>
        <w:t xml:space="preserve">het lopende </w:t>
      </w:r>
      <w:r w:rsidR="77F29CC4" w:rsidRPr="0E6B06D0">
        <w:rPr>
          <w:rStyle w:val="normaltextrun"/>
          <w:rFonts w:ascii="Tahoma" w:hAnsi="Tahoma" w:cs="Tahoma"/>
          <w:sz w:val="20"/>
          <w:szCs w:val="20"/>
        </w:rPr>
        <w:t>kalend</w:t>
      </w:r>
      <w:r w:rsidR="31C3478A" w:rsidRPr="0E6B06D0">
        <w:rPr>
          <w:rStyle w:val="normaltextrun"/>
          <w:rFonts w:ascii="Tahoma" w:hAnsi="Tahoma" w:cs="Tahoma"/>
          <w:sz w:val="20"/>
          <w:szCs w:val="20"/>
        </w:rPr>
        <w:t>erjaar</w:t>
      </w:r>
      <w:r w:rsidR="10155799" w:rsidRPr="0E6B06D0">
        <w:rPr>
          <w:rStyle w:val="normaltextrun"/>
          <w:rFonts w:ascii="Tahoma" w:hAnsi="Tahoma" w:cs="Tahoma"/>
          <w:sz w:val="20"/>
          <w:szCs w:val="20"/>
        </w:rPr>
        <w:t>.</w:t>
      </w:r>
      <w:r w:rsidR="39278402" w:rsidRPr="0E6B06D0">
        <w:rPr>
          <w:rStyle w:val="normaltextrun"/>
          <w:rFonts w:ascii="Tahoma" w:hAnsi="Tahoma" w:cs="Tahoma"/>
          <w:sz w:val="20"/>
          <w:szCs w:val="20"/>
        </w:rPr>
        <w:t xml:space="preserve"> Deze middelen worden berekend op basis van het lopende kalenderjaar en kunnen gebruikt worden voor kalenderjaar +1. </w:t>
      </w:r>
      <w:r w:rsidR="10155799" w:rsidRPr="0E6B06D0">
        <w:rPr>
          <w:rStyle w:val="normaltextrun"/>
          <w:rFonts w:ascii="Tahoma" w:hAnsi="Tahoma" w:cs="Tahoma"/>
          <w:sz w:val="20"/>
          <w:szCs w:val="20"/>
        </w:rPr>
        <w:t xml:space="preserve"> </w:t>
      </w:r>
    </w:p>
    <w:p w14:paraId="1233859C" w14:textId="5917E922" w:rsidR="017799C6" w:rsidRDefault="017799C6" w:rsidP="0C9604A2">
      <w:pPr>
        <w:pStyle w:val="paragraph"/>
        <w:spacing w:before="0" w:beforeAutospacing="0" w:after="0" w:afterAutospacing="0"/>
        <w:jc w:val="both"/>
        <w:rPr>
          <w:rStyle w:val="normaltextrun"/>
          <w:rFonts w:ascii="Tahoma" w:hAnsi="Tahoma" w:cs="Tahoma"/>
          <w:sz w:val="20"/>
          <w:szCs w:val="20"/>
        </w:rPr>
      </w:pPr>
    </w:p>
    <w:p w14:paraId="37C3FA05" w14:textId="2EDE7CEC" w:rsidR="017799C6" w:rsidRDefault="19A81CA2" w:rsidP="0C9604A2">
      <w:pPr>
        <w:pStyle w:val="paragraph"/>
        <w:spacing w:before="0" w:beforeAutospacing="0" w:after="0" w:afterAutospacing="0"/>
        <w:jc w:val="both"/>
        <w:rPr>
          <w:rStyle w:val="normaltextrun"/>
          <w:rFonts w:ascii="Tahoma" w:hAnsi="Tahoma" w:cs="Tahoma"/>
          <w:sz w:val="20"/>
          <w:szCs w:val="20"/>
        </w:rPr>
      </w:pPr>
      <w:r w:rsidRPr="0C9604A2">
        <w:rPr>
          <w:rStyle w:val="normaltextrun"/>
          <w:rFonts w:ascii="Tahoma" w:hAnsi="Tahoma" w:cs="Tahoma"/>
          <w:sz w:val="20"/>
          <w:szCs w:val="20"/>
        </w:rPr>
        <w:t>Voorbeeld:</w:t>
      </w:r>
      <w:r w:rsidR="10155799" w:rsidRPr="0C9604A2">
        <w:rPr>
          <w:rStyle w:val="normaltextrun"/>
          <w:rFonts w:ascii="Tahoma" w:hAnsi="Tahoma" w:cs="Tahoma"/>
          <w:sz w:val="20"/>
          <w:szCs w:val="20"/>
        </w:rPr>
        <w:t xml:space="preserve"> middelen voor kalenderjaar 2025, worden uitbetaald in december 2024.</w:t>
      </w:r>
      <w:r w:rsidR="277ED795" w:rsidRPr="0C9604A2">
        <w:rPr>
          <w:rStyle w:val="normaltextrun"/>
          <w:rFonts w:ascii="Tahoma" w:hAnsi="Tahoma" w:cs="Tahoma"/>
          <w:sz w:val="20"/>
          <w:szCs w:val="20"/>
        </w:rPr>
        <w:t xml:space="preserve"> </w:t>
      </w:r>
      <w:commentRangeStart w:id="0"/>
      <w:r w:rsidR="277ED795" w:rsidRPr="0C9604A2">
        <w:rPr>
          <w:rStyle w:val="normaltextrun"/>
          <w:rFonts w:ascii="Tahoma" w:hAnsi="Tahoma" w:cs="Tahoma"/>
          <w:sz w:val="20"/>
          <w:szCs w:val="20"/>
        </w:rPr>
        <w:t xml:space="preserve">De verdeelsleutel van artikel 6 wordt toegepast op de </w:t>
      </w:r>
      <w:r w:rsidR="00340A64">
        <w:rPr>
          <w:rStyle w:val="normaltextrun"/>
          <w:rFonts w:ascii="Tahoma" w:hAnsi="Tahoma" w:cs="Tahoma"/>
          <w:sz w:val="20"/>
          <w:szCs w:val="20"/>
        </w:rPr>
        <w:t>aangeleverde gegevens</w:t>
      </w:r>
      <w:r w:rsidR="277ED795" w:rsidRPr="0C9604A2">
        <w:rPr>
          <w:rStyle w:val="normaltextrun"/>
          <w:rFonts w:ascii="Tahoma" w:hAnsi="Tahoma" w:cs="Tahoma"/>
          <w:sz w:val="20"/>
          <w:szCs w:val="20"/>
        </w:rPr>
        <w:t xml:space="preserve"> van 2024.</w:t>
      </w:r>
      <w:r w:rsidR="10155799" w:rsidRPr="0C9604A2">
        <w:rPr>
          <w:rStyle w:val="normaltextrun"/>
          <w:rFonts w:ascii="Tahoma" w:hAnsi="Tahoma" w:cs="Tahoma"/>
          <w:sz w:val="20"/>
          <w:szCs w:val="20"/>
        </w:rPr>
        <w:t xml:space="preserve"> </w:t>
      </w:r>
      <w:commentRangeEnd w:id="0"/>
      <w:r w:rsidR="00BC7312">
        <w:rPr>
          <w:rStyle w:val="Verwijzingopmerking"/>
          <w:rFonts w:asciiTheme="minorHAnsi" w:eastAsiaTheme="minorHAnsi" w:hAnsiTheme="minorHAnsi" w:cstheme="minorBidi"/>
          <w:lang w:val="nl-NL" w:eastAsia="en-US"/>
        </w:rPr>
        <w:commentReference w:id="0"/>
      </w:r>
    </w:p>
    <w:p w14:paraId="429FBA89" w14:textId="04D897D8" w:rsidR="0C9604A2" w:rsidRDefault="0C9604A2" w:rsidP="0C9604A2">
      <w:pPr>
        <w:pStyle w:val="paragraph"/>
        <w:spacing w:before="0" w:beforeAutospacing="0" w:after="0" w:afterAutospacing="0"/>
        <w:jc w:val="both"/>
        <w:rPr>
          <w:rStyle w:val="normaltextrun"/>
          <w:rFonts w:ascii="Tahoma" w:hAnsi="Tahoma" w:cs="Tahoma"/>
          <w:sz w:val="20"/>
          <w:szCs w:val="20"/>
        </w:rPr>
      </w:pPr>
    </w:p>
    <w:p w14:paraId="6E515ED0" w14:textId="16D8FC48" w:rsidR="00594184" w:rsidRDefault="003B69B1" w:rsidP="3A25D376">
      <w:pPr>
        <w:pStyle w:val="paragraph"/>
        <w:spacing w:before="0" w:beforeAutospacing="0" w:after="0" w:afterAutospacing="0"/>
        <w:jc w:val="both"/>
        <w:textAlignment w:val="baseline"/>
        <w:rPr>
          <w:rStyle w:val="normaltextrun"/>
          <w:rFonts w:ascii="Tahoma" w:hAnsi="Tahoma" w:cs="Tahoma"/>
          <w:b/>
          <w:bCs/>
          <w:sz w:val="20"/>
          <w:szCs w:val="20"/>
        </w:rPr>
      </w:pPr>
      <w:r w:rsidRPr="0C9604A2">
        <w:rPr>
          <w:rStyle w:val="normaltextrun"/>
          <w:rFonts w:ascii="Tahoma" w:hAnsi="Tahoma" w:cs="Tahoma"/>
          <w:b/>
          <w:bCs/>
          <w:sz w:val="20"/>
          <w:szCs w:val="20"/>
        </w:rPr>
        <w:t xml:space="preserve">Art. </w:t>
      </w:r>
      <w:r w:rsidR="06D14A2E" w:rsidRPr="0C9604A2">
        <w:rPr>
          <w:rStyle w:val="normaltextrun"/>
          <w:rFonts w:ascii="Tahoma" w:hAnsi="Tahoma" w:cs="Tahoma"/>
          <w:b/>
          <w:bCs/>
          <w:sz w:val="20"/>
          <w:szCs w:val="20"/>
        </w:rPr>
        <w:t>8</w:t>
      </w:r>
      <w:r w:rsidR="00594184" w:rsidRPr="0C9604A2">
        <w:rPr>
          <w:rStyle w:val="normaltextrun"/>
          <w:rFonts w:ascii="Tahoma" w:hAnsi="Tahoma" w:cs="Tahoma"/>
          <w:b/>
          <w:bCs/>
          <w:sz w:val="20"/>
          <w:szCs w:val="20"/>
        </w:rPr>
        <w:t>.</w:t>
      </w:r>
    </w:p>
    <w:p w14:paraId="539A9380" w14:textId="77777777" w:rsidR="001A45F3" w:rsidRDefault="001A45F3" w:rsidP="00AB4A2C">
      <w:pPr>
        <w:pStyle w:val="paragraph"/>
        <w:spacing w:before="0" w:beforeAutospacing="0" w:after="0" w:afterAutospacing="0"/>
        <w:jc w:val="both"/>
        <w:textAlignment w:val="baseline"/>
        <w:rPr>
          <w:rStyle w:val="normaltextrun"/>
          <w:rFonts w:ascii="Tahoma" w:hAnsi="Tahoma" w:cs="Tahoma"/>
          <w:b/>
          <w:bCs/>
          <w:sz w:val="20"/>
          <w:szCs w:val="20"/>
        </w:rPr>
      </w:pPr>
    </w:p>
    <w:p w14:paraId="096A77CE" w14:textId="51AC916B" w:rsidR="00594184" w:rsidRDefault="00AD0722" w:rsidP="017799C6">
      <w:pPr>
        <w:pStyle w:val="paragraph"/>
        <w:spacing w:before="0" w:beforeAutospacing="0" w:after="0" w:afterAutospacing="0"/>
        <w:jc w:val="both"/>
        <w:textAlignment w:val="baseline"/>
        <w:rPr>
          <w:rFonts w:ascii="Tahoma" w:hAnsi="Tahoma" w:cs="Tahoma"/>
          <w:color w:val="222222"/>
          <w:sz w:val="20"/>
          <w:szCs w:val="20"/>
        </w:rPr>
      </w:pPr>
      <w:r w:rsidRPr="0E6B06D0">
        <w:rPr>
          <w:rStyle w:val="normaltextrun"/>
          <w:rFonts w:ascii="Tahoma" w:hAnsi="Tahoma" w:cs="Tahoma"/>
          <w:sz w:val="20"/>
          <w:szCs w:val="20"/>
        </w:rPr>
        <w:t>Om de</w:t>
      </w:r>
      <w:r w:rsidR="00594184" w:rsidRPr="0E6B06D0">
        <w:rPr>
          <w:rStyle w:val="normaltextrun"/>
          <w:rFonts w:ascii="Tahoma" w:hAnsi="Tahoma" w:cs="Tahoma"/>
          <w:sz w:val="20"/>
          <w:szCs w:val="20"/>
        </w:rPr>
        <w:t xml:space="preserve"> verdeels</w:t>
      </w:r>
      <w:r w:rsidR="00E838E7" w:rsidRPr="0E6B06D0">
        <w:rPr>
          <w:rStyle w:val="normaltextrun"/>
          <w:rFonts w:ascii="Tahoma" w:hAnsi="Tahoma" w:cs="Tahoma"/>
          <w:sz w:val="20"/>
          <w:szCs w:val="20"/>
        </w:rPr>
        <w:t>l</w:t>
      </w:r>
      <w:r w:rsidR="00594184" w:rsidRPr="0E6B06D0">
        <w:rPr>
          <w:rStyle w:val="normaltextrun"/>
          <w:rFonts w:ascii="Tahoma" w:hAnsi="Tahoma" w:cs="Tahoma"/>
          <w:sz w:val="20"/>
          <w:szCs w:val="20"/>
        </w:rPr>
        <w:t xml:space="preserve">eutel zoals </w:t>
      </w:r>
      <w:r w:rsidR="2E8F48E8" w:rsidRPr="0E6B06D0">
        <w:rPr>
          <w:rStyle w:val="normaltextrun"/>
          <w:rFonts w:ascii="Tahoma" w:hAnsi="Tahoma" w:cs="Tahoma"/>
          <w:sz w:val="20"/>
          <w:szCs w:val="20"/>
        </w:rPr>
        <w:t>beschreven</w:t>
      </w:r>
      <w:r w:rsidR="00F347DB" w:rsidRPr="0E6B06D0">
        <w:rPr>
          <w:rStyle w:val="normaltextrun"/>
          <w:rFonts w:ascii="Tahoma" w:hAnsi="Tahoma" w:cs="Tahoma"/>
          <w:sz w:val="20"/>
          <w:szCs w:val="20"/>
        </w:rPr>
        <w:t xml:space="preserve"> in artikel </w:t>
      </w:r>
      <w:r w:rsidR="15EE8628" w:rsidRPr="0E6B06D0">
        <w:rPr>
          <w:rStyle w:val="normaltextrun"/>
          <w:rFonts w:ascii="Tahoma" w:hAnsi="Tahoma" w:cs="Tahoma"/>
          <w:sz w:val="20"/>
          <w:szCs w:val="20"/>
        </w:rPr>
        <w:t>6</w:t>
      </w:r>
      <w:r w:rsidR="00F347DB" w:rsidRPr="0E6B06D0">
        <w:rPr>
          <w:rStyle w:val="normaltextrun"/>
          <w:rFonts w:ascii="Tahoma" w:hAnsi="Tahoma" w:cs="Tahoma"/>
          <w:sz w:val="20"/>
          <w:szCs w:val="20"/>
        </w:rPr>
        <w:t xml:space="preserve"> </w:t>
      </w:r>
      <w:r w:rsidRPr="0E6B06D0">
        <w:rPr>
          <w:rStyle w:val="normaltextrun"/>
          <w:rFonts w:ascii="Tahoma" w:hAnsi="Tahoma" w:cs="Tahoma"/>
          <w:sz w:val="20"/>
          <w:szCs w:val="20"/>
        </w:rPr>
        <w:t xml:space="preserve">te kunnen toepassen, </w:t>
      </w:r>
      <w:r w:rsidR="00E838E7" w:rsidRPr="0E6B06D0">
        <w:rPr>
          <w:rStyle w:val="normaltextrun"/>
          <w:rFonts w:ascii="Tahoma" w:hAnsi="Tahoma" w:cs="Tahoma"/>
          <w:sz w:val="20"/>
          <w:szCs w:val="20"/>
        </w:rPr>
        <w:t>bezorgen</w:t>
      </w:r>
      <w:r w:rsidRPr="0E6B06D0">
        <w:rPr>
          <w:rStyle w:val="normaltextrun"/>
          <w:rFonts w:ascii="Tahoma" w:hAnsi="Tahoma" w:cs="Tahoma"/>
          <w:sz w:val="20"/>
          <w:szCs w:val="20"/>
        </w:rPr>
        <w:t xml:space="preserve"> </w:t>
      </w:r>
      <w:r w:rsidR="008050C7" w:rsidRPr="0E6B06D0">
        <w:rPr>
          <w:rStyle w:val="normaltextrun"/>
          <w:rFonts w:ascii="Tahoma" w:hAnsi="Tahoma" w:cs="Tahoma"/>
          <w:sz w:val="20"/>
          <w:szCs w:val="20"/>
        </w:rPr>
        <w:t>organisatoren</w:t>
      </w:r>
      <w:r w:rsidR="30F8C72B" w:rsidRPr="0E6B06D0">
        <w:rPr>
          <w:rStyle w:val="normaltextrun"/>
          <w:rFonts w:ascii="Tahoma" w:hAnsi="Tahoma" w:cs="Tahoma"/>
          <w:sz w:val="20"/>
          <w:szCs w:val="20"/>
        </w:rPr>
        <w:t xml:space="preserve"> van</w:t>
      </w:r>
      <w:r w:rsidR="008050C7" w:rsidRPr="0E6B06D0">
        <w:rPr>
          <w:rStyle w:val="normaltextrun"/>
          <w:rFonts w:ascii="Tahoma" w:hAnsi="Tahoma" w:cs="Tahoma"/>
          <w:sz w:val="20"/>
          <w:szCs w:val="20"/>
        </w:rPr>
        <w:t xml:space="preserve"> </w:t>
      </w:r>
      <w:r w:rsidR="00457ACB" w:rsidRPr="0E6B06D0">
        <w:rPr>
          <w:rFonts w:ascii="Tahoma" w:hAnsi="Tahoma" w:cs="Tahoma"/>
          <w:color w:val="222222"/>
          <w:sz w:val="20"/>
          <w:szCs w:val="20"/>
        </w:rPr>
        <w:t>voor- en naschoolse opvang</w:t>
      </w:r>
      <w:r w:rsidR="00EC5723" w:rsidRPr="0E6B06D0">
        <w:rPr>
          <w:rFonts w:ascii="Tahoma" w:hAnsi="Tahoma" w:cs="Tahoma"/>
          <w:color w:val="222222"/>
          <w:sz w:val="20"/>
          <w:szCs w:val="20"/>
        </w:rPr>
        <w:t>initiatieven</w:t>
      </w:r>
      <w:r w:rsidR="00457ACB" w:rsidRPr="0E6B06D0">
        <w:rPr>
          <w:rFonts w:ascii="Tahoma" w:hAnsi="Tahoma" w:cs="Tahoma"/>
          <w:color w:val="222222"/>
          <w:sz w:val="20"/>
          <w:szCs w:val="20"/>
        </w:rPr>
        <w:t xml:space="preserve"> die activiteiten organiseren binnen de schoolmuren van de basisscholen op het Grimbergse grondgebied en die voldoen aan de algemene voorwaarden de volgende </w:t>
      </w:r>
      <w:r w:rsidR="7BF4610F" w:rsidRPr="0E6B06D0">
        <w:rPr>
          <w:rFonts w:ascii="Tahoma" w:hAnsi="Tahoma" w:cs="Tahoma"/>
          <w:color w:val="222222"/>
          <w:sz w:val="20"/>
          <w:szCs w:val="20"/>
        </w:rPr>
        <w:t xml:space="preserve">informatie </w:t>
      </w:r>
      <w:r w:rsidR="00C3506A" w:rsidRPr="0E6B06D0">
        <w:rPr>
          <w:rFonts w:ascii="Tahoma" w:hAnsi="Tahoma" w:cs="Tahoma"/>
          <w:color w:val="222222"/>
          <w:sz w:val="20"/>
          <w:szCs w:val="20"/>
        </w:rPr>
        <w:t>aan</w:t>
      </w:r>
      <w:r w:rsidR="00457ACB" w:rsidRPr="0E6B06D0">
        <w:rPr>
          <w:rFonts w:ascii="Tahoma" w:hAnsi="Tahoma" w:cs="Tahoma"/>
          <w:color w:val="222222"/>
          <w:sz w:val="20"/>
          <w:szCs w:val="20"/>
        </w:rPr>
        <w:t xml:space="preserve"> dienst Onderwij</w:t>
      </w:r>
      <w:r w:rsidR="00C606DC" w:rsidRPr="0E6B06D0">
        <w:rPr>
          <w:rFonts w:ascii="Tahoma" w:hAnsi="Tahoma" w:cs="Tahoma"/>
          <w:color w:val="222222"/>
          <w:sz w:val="20"/>
          <w:szCs w:val="20"/>
        </w:rPr>
        <w:t>s</w:t>
      </w:r>
      <w:r w:rsidR="00457ACB" w:rsidRPr="0E6B06D0">
        <w:rPr>
          <w:rFonts w:ascii="Tahoma" w:hAnsi="Tahoma" w:cs="Tahoma"/>
          <w:color w:val="222222"/>
          <w:sz w:val="20"/>
          <w:szCs w:val="20"/>
        </w:rPr>
        <w:t xml:space="preserve"> van het gemeentebestuur Grimbergen </w:t>
      </w:r>
      <w:r w:rsidR="00C606DC" w:rsidRPr="0E6B06D0">
        <w:rPr>
          <w:rFonts w:ascii="Tahoma" w:hAnsi="Tahoma" w:cs="Tahoma"/>
          <w:color w:val="222222"/>
          <w:sz w:val="20"/>
          <w:szCs w:val="20"/>
        </w:rPr>
        <w:t xml:space="preserve">via </w:t>
      </w:r>
      <w:hyperlink r:id="rId13">
        <w:r w:rsidR="00C606DC" w:rsidRPr="0E6B06D0">
          <w:rPr>
            <w:rStyle w:val="Hyperlink"/>
            <w:rFonts w:ascii="Tahoma" w:hAnsi="Tahoma" w:cs="Tahoma"/>
            <w:sz w:val="20"/>
            <w:szCs w:val="20"/>
          </w:rPr>
          <w:t>onderwijs@grimbergen.be</w:t>
        </w:r>
      </w:hyperlink>
      <w:r w:rsidR="00C606DC" w:rsidRPr="0E6B06D0">
        <w:rPr>
          <w:rFonts w:ascii="Tahoma" w:hAnsi="Tahoma" w:cs="Tahoma"/>
          <w:color w:val="222222"/>
          <w:sz w:val="20"/>
          <w:szCs w:val="20"/>
        </w:rPr>
        <w:t xml:space="preserve"> </w:t>
      </w:r>
      <w:r w:rsidR="00457ACB" w:rsidRPr="0E6B06D0">
        <w:rPr>
          <w:rFonts w:ascii="Tahoma" w:hAnsi="Tahoma" w:cs="Tahoma"/>
          <w:color w:val="222222"/>
          <w:sz w:val="20"/>
          <w:szCs w:val="20"/>
        </w:rPr>
        <w:t>v</w:t>
      </w:r>
      <w:r w:rsidR="4F3CD64F" w:rsidRPr="0E6B06D0">
        <w:rPr>
          <w:rFonts w:ascii="Tahoma" w:hAnsi="Tahoma" w:cs="Tahoma"/>
          <w:color w:val="222222"/>
          <w:sz w:val="20"/>
          <w:szCs w:val="20"/>
        </w:rPr>
        <w:t>óó</w:t>
      </w:r>
      <w:r w:rsidR="00457ACB" w:rsidRPr="0E6B06D0">
        <w:rPr>
          <w:rFonts w:ascii="Tahoma" w:hAnsi="Tahoma" w:cs="Tahoma"/>
          <w:color w:val="222222"/>
          <w:sz w:val="20"/>
          <w:szCs w:val="20"/>
        </w:rPr>
        <w:t>r</w:t>
      </w:r>
      <w:r w:rsidR="68722220" w:rsidRPr="0E6B06D0">
        <w:rPr>
          <w:rFonts w:ascii="Tahoma" w:hAnsi="Tahoma" w:cs="Tahoma"/>
          <w:color w:val="222222"/>
          <w:sz w:val="20"/>
          <w:szCs w:val="20"/>
        </w:rPr>
        <w:t xml:space="preserve"> </w:t>
      </w:r>
      <w:r w:rsidR="55F9E461" w:rsidRPr="0E6B06D0">
        <w:rPr>
          <w:rFonts w:ascii="Tahoma" w:hAnsi="Tahoma" w:cs="Tahoma"/>
          <w:color w:val="222222"/>
          <w:sz w:val="20"/>
          <w:szCs w:val="20"/>
        </w:rPr>
        <w:t>1</w:t>
      </w:r>
      <w:r w:rsidR="47C494B9" w:rsidRPr="0E6B06D0">
        <w:rPr>
          <w:rFonts w:ascii="Tahoma" w:hAnsi="Tahoma" w:cs="Tahoma"/>
          <w:color w:val="222222"/>
          <w:sz w:val="20"/>
          <w:szCs w:val="20"/>
        </w:rPr>
        <w:t>5</w:t>
      </w:r>
      <w:r w:rsidR="55F9E461" w:rsidRPr="0E6B06D0">
        <w:rPr>
          <w:rFonts w:ascii="Tahoma" w:hAnsi="Tahoma" w:cs="Tahoma"/>
          <w:color w:val="222222"/>
          <w:sz w:val="20"/>
          <w:szCs w:val="20"/>
        </w:rPr>
        <w:t xml:space="preserve"> </w:t>
      </w:r>
      <w:r w:rsidR="187CC559" w:rsidRPr="0E6B06D0">
        <w:rPr>
          <w:rFonts w:ascii="Tahoma" w:hAnsi="Tahoma" w:cs="Tahoma"/>
          <w:color w:val="222222"/>
          <w:sz w:val="20"/>
          <w:szCs w:val="20"/>
        </w:rPr>
        <w:t>november</w:t>
      </w:r>
      <w:r w:rsidR="23E5A52B" w:rsidRPr="0E6B06D0">
        <w:rPr>
          <w:rFonts w:ascii="Tahoma" w:hAnsi="Tahoma" w:cs="Tahoma"/>
          <w:color w:val="222222"/>
          <w:sz w:val="20"/>
          <w:szCs w:val="20"/>
        </w:rPr>
        <w:t xml:space="preserve"> </w:t>
      </w:r>
      <w:r w:rsidR="00457ACB" w:rsidRPr="0E6B06D0">
        <w:rPr>
          <w:rFonts w:ascii="Tahoma" w:hAnsi="Tahoma" w:cs="Tahoma"/>
          <w:color w:val="222222"/>
          <w:sz w:val="20"/>
          <w:szCs w:val="20"/>
        </w:rPr>
        <w:t xml:space="preserve">van het </w:t>
      </w:r>
      <w:r w:rsidR="74D612BC" w:rsidRPr="0E6B06D0">
        <w:rPr>
          <w:rFonts w:ascii="Tahoma" w:hAnsi="Tahoma" w:cs="Tahoma"/>
          <w:color w:val="222222"/>
          <w:sz w:val="20"/>
          <w:szCs w:val="20"/>
        </w:rPr>
        <w:t>lop</w:t>
      </w:r>
      <w:r w:rsidR="00457ACB" w:rsidRPr="0E6B06D0">
        <w:rPr>
          <w:rFonts w:ascii="Tahoma" w:hAnsi="Tahoma" w:cs="Tahoma"/>
          <w:color w:val="222222"/>
          <w:sz w:val="20"/>
          <w:szCs w:val="20"/>
        </w:rPr>
        <w:t xml:space="preserve">ende kalenderjaar: </w:t>
      </w:r>
    </w:p>
    <w:p w14:paraId="794F5BFC" w14:textId="77777777" w:rsidR="00457ACB" w:rsidRDefault="00457ACB" w:rsidP="00AB4A2C">
      <w:pPr>
        <w:pStyle w:val="paragraph"/>
        <w:spacing w:before="0" w:beforeAutospacing="0" w:after="0" w:afterAutospacing="0"/>
        <w:jc w:val="both"/>
        <w:textAlignment w:val="baseline"/>
        <w:rPr>
          <w:rFonts w:ascii="Tahoma" w:hAnsi="Tahoma" w:cs="Tahoma"/>
          <w:color w:val="222222"/>
          <w:sz w:val="20"/>
          <w:szCs w:val="20"/>
        </w:rPr>
      </w:pPr>
    </w:p>
    <w:p w14:paraId="70391F7D" w14:textId="26F2E58B" w:rsidR="0000459F" w:rsidRDefault="0000459F" w:rsidP="0E6B06D0">
      <w:pPr>
        <w:pStyle w:val="paragraph"/>
        <w:numPr>
          <w:ilvl w:val="0"/>
          <w:numId w:val="17"/>
        </w:numPr>
        <w:spacing w:before="0" w:beforeAutospacing="0" w:after="0" w:afterAutospacing="0"/>
        <w:jc w:val="both"/>
        <w:textAlignment w:val="baseline"/>
        <w:rPr>
          <w:rStyle w:val="normaltextrun"/>
          <w:rFonts w:ascii="Tahoma" w:hAnsi="Tahoma" w:cs="Tahoma"/>
          <w:sz w:val="20"/>
          <w:szCs w:val="20"/>
        </w:rPr>
      </w:pPr>
      <w:r w:rsidRPr="0E6B06D0">
        <w:rPr>
          <w:rStyle w:val="normaltextrun"/>
          <w:rFonts w:ascii="Tahoma" w:hAnsi="Tahoma" w:cs="Tahoma"/>
          <w:sz w:val="20"/>
          <w:szCs w:val="20"/>
        </w:rPr>
        <w:t>Het aantal leerlingen in de voor- en naschoolse opvang volgens de officiële tellingen van september-oktober</w:t>
      </w:r>
      <w:r w:rsidR="30B0EAF1" w:rsidRPr="0E6B06D0">
        <w:rPr>
          <w:rStyle w:val="normaltextrun"/>
          <w:rFonts w:ascii="Tahoma" w:hAnsi="Tahoma" w:cs="Tahoma"/>
          <w:sz w:val="20"/>
          <w:szCs w:val="20"/>
        </w:rPr>
        <w:t xml:space="preserve"> </w:t>
      </w:r>
      <w:r w:rsidRPr="0E6B06D0">
        <w:rPr>
          <w:rStyle w:val="normaltextrun"/>
          <w:rFonts w:ascii="Tahoma" w:hAnsi="Tahoma" w:cs="Tahoma"/>
          <w:sz w:val="20"/>
          <w:szCs w:val="20"/>
        </w:rPr>
        <w:t>opgesplitst in:</w:t>
      </w:r>
    </w:p>
    <w:p w14:paraId="3EB66A9E" w14:textId="3E6C9B35" w:rsidR="0000459F" w:rsidRPr="0000459F" w:rsidRDefault="0000459F" w:rsidP="0000459F">
      <w:pPr>
        <w:pStyle w:val="paragraph"/>
        <w:numPr>
          <w:ilvl w:val="1"/>
          <w:numId w:val="17"/>
        </w:numPr>
        <w:spacing w:before="0" w:beforeAutospacing="0" w:after="0" w:afterAutospacing="0"/>
        <w:jc w:val="both"/>
        <w:textAlignment w:val="baseline"/>
        <w:rPr>
          <w:rFonts w:ascii="Tahoma" w:hAnsi="Tahoma" w:cs="Tahoma"/>
          <w:sz w:val="20"/>
          <w:szCs w:val="20"/>
        </w:rPr>
      </w:pPr>
      <w:r>
        <w:rPr>
          <w:rFonts w:ascii="Tahoma" w:hAnsi="Tahoma" w:cs="Tahoma"/>
          <w:color w:val="222222"/>
          <w:sz w:val="20"/>
          <w:szCs w:val="20"/>
        </w:rPr>
        <w:t>leerlingen vanaf de peuterklas t.e.m. de derde kleuterklas</w:t>
      </w:r>
    </w:p>
    <w:p w14:paraId="5DD6C381" w14:textId="42D5FEFF" w:rsidR="0000459F" w:rsidRPr="0000459F" w:rsidRDefault="0000459F" w:rsidP="0000459F">
      <w:pPr>
        <w:pStyle w:val="paragraph"/>
        <w:numPr>
          <w:ilvl w:val="1"/>
          <w:numId w:val="17"/>
        </w:numPr>
        <w:spacing w:before="0" w:beforeAutospacing="0" w:after="0" w:afterAutospacing="0"/>
        <w:jc w:val="both"/>
        <w:textAlignment w:val="baseline"/>
        <w:rPr>
          <w:rFonts w:ascii="Tahoma" w:hAnsi="Tahoma" w:cs="Tahoma"/>
          <w:sz w:val="20"/>
          <w:szCs w:val="20"/>
        </w:rPr>
      </w:pPr>
      <w:r>
        <w:rPr>
          <w:rFonts w:ascii="Tahoma" w:hAnsi="Tahoma" w:cs="Tahoma"/>
          <w:color w:val="222222"/>
          <w:sz w:val="20"/>
          <w:szCs w:val="20"/>
        </w:rPr>
        <w:t>leerlingen van het eerste t.e.m. het zesde leerjaar</w:t>
      </w:r>
    </w:p>
    <w:p w14:paraId="6EB10801" w14:textId="77777777" w:rsidR="00EC5723" w:rsidRDefault="00EC5723" w:rsidP="00EC5723">
      <w:pPr>
        <w:pStyle w:val="paragraph"/>
        <w:numPr>
          <w:ilvl w:val="0"/>
          <w:numId w:val="17"/>
        </w:numPr>
        <w:spacing w:before="0" w:beforeAutospacing="0" w:after="0" w:afterAutospacing="0"/>
        <w:jc w:val="both"/>
        <w:textAlignment w:val="baseline"/>
        <w:rPr>
          <w:rStyle w:val="normaltextrun"/>
          <w:rFonts w:ascii="Tahoma" w:hAnsi="Tahoma" w:cs="Tahoma"/>
          <w:sz w:val="20"/>
          <w:szCs w:val="20"/>
        </w:rPr>
      </w:pPr>
      <w:r>
        <w:rPr>
          <w:rStyle w:val="normaltextrun"/>
          <w:rFonts w:ascii="Tahoma" w:hAnsi="Tahoma" w:cs="Tahoma"/>
          <w:sz w:val="20"/>
          <w:szCs w:val="20"/>
        </w:rPr>
        <w:t xml:space="preserve">Vanaf 2026: het bewijs van de toekenning van het kwaliteitslabel van het agentschap Opgroeien </w:t>
      </w:r>
    </w:p>
    <w:p w14:paraId="6948572F" w14:textId="77777777" w:rsidR="00C606DC" w:rsidRDefault="00C606DC" w:rsidP="00AB4A2C">
      <w:pPr>
        <w:pStyle w:val="paragraph"/>
        <w:spacing w:before="0" w:beforeAutospacing="0" w:after="0" w:afterAutospacing="0"/>
        <w:jc w:val="both"/>
        <w:textAlignment w:val="baseline"/>
        <w:rPr>
          <w:rStyle w:val="normaltextrun"/>
          <w:rFonts w:ascii="Tahoma" w:hAnsi="Tahoma" w:cs="Tahoma"/>
          <w:b/>
          <w:bCs/>
          <w:sz w:val="20"/>
          <w:szCs w:val="20"/>
        </w:rPr>
      </w:pPr>
    </w:p>
    <w:p w14:paraId="1472DE82" w14:textId="4D8EC6CE" w:rsidR="008050C7" w:rsidRPr="008050C7" w:rsidRDefault="008050C7" w:rsidP="017799C6">
      <w:pPr>
        <w:pStyle w:val="paragraph"/>
        <w:spacing w:before="0" w:beforeAutospacing="0" w:after="0" w:afterAutospacing="0"/>
        <w:jc w:val="both"/>
        <w:textAlignment w:val="baseline"/>
        <w:rPr>
          <w:rStyle w:val="normaltextrun"/>
          <w:rFonts w:ascii="Tahoma" w:hAnsi="Tahoma" w:cs="Tahoma"/>
          <w:sz w:val="20"/>
          <w:szCs w:val="20"/>
        </w:rPr>
      </w:pPr>
      <w:r w:rsidRPr="017799C6">
        <w:rPr>
          <w:rStyle w:val="normaltextrun"/>
          <w:rFonts w:ascii="Tahoma" w:hAnsi="Tahoma" w:cs="Tahoma"/>
          <w:sz w:val="20"/>
          <w:szCs w:val="20"/>
        </w:rPr>
        <w:t xml:space="preserve">Organisatoren die </w:t>
      </w:r>
      <w:r w:rsidR="6E75E633" w:rsidRPr="017799C6">
        <w:rPr>
          <w:rStyle w:val="normaltextrun"/>
          <w:rFonts w:ascii="Tahoma" w:hAnsi="Tahoma" w:cs="Tahoma"/>
          <w:sz w:val="20"/>
          <w:szCs w:val="20"/>
        </w:rPr>
        <w:t>bovenstaande zaken</w:t>
      </w:r>
      <w:r w:rsidRPr="017799C6">
        <w:rPr>
          <w:rStyle w:val="normaltextrun"/>
          <w:rFonts w:ascii="Tahoma" w:hAnsi="Tahoma" w:cs="Tahoma"/>
          <w:sz w:val="20"/>
          <w:szCs w:val="20"/>
        </w:rPr>
        <w:t xml:space="preserve"> niet bezorgen, verliezen </w:t>
      </w:r>
      <w:r w:rsidR="00EA6C95" w:rsidRPr="017799C6">
        <w:rPr>
          <w:rStyle w:val="normaltextrun"/>
          <w:rFonts w:ascii="Tahoma" w:hAnsi="Tahoma" w:cs="Tahoma"/>
          <w:sz w:val="20"/>
          <w:szCs w:val="20"/>
        </w:rPr>
        <w:t>(een deel van) de</w:t>
      </w:r>
      <w:r w:rsidRPr="017799C6">
        <w:rPr>
          <w:rStyle w:val="normaltextrun"/>
          <w:rFonts w:ascii="Tahoma" w:hAnsi="Tahoma" w:cs="Tahoma"/>
          <w:sz w:val="20"/>
          <w:szCs w:val="20"/>
        </w:rPr>
        <w:t xml:space="preserve"> subsidie. </w:t>
      </w:r>
    </w:p>
    <w:p w14:paraId="3D271384" w14:textId="77777777" w:rsidR="008050C7" w:rsidRDefault="008050C7" w:rsidP="00AB4A2C">
      <w:pPr>
        <w:pStyle w:val="paragraph"/>
        <w:spacing w:before="0" w:beforeAutospacing="0" w:after="0" w:afterAutospacing="0"/>
        <w:jc w:val="both"/>
        <w:textAlignment w:val="baseline"/>
        <w:rPr>
          <w:rStyle w:val="normaltextrun"/>
          <w:rFonts w:ascii="Tahoma" w:hAnsi="Tahoma" w:cs="Tahoma"/>
          <w:b/>
          <w:bCs/>
          <w:sz w:val="20"/>
          <w:szCs w:val="20"/>
        </w:rPr>
      </w:pPr>
    </w:p>
    <w:p w14:paraId="429690FD" w14:textId="0541AF02" w:rsidR="0C9604A2" w:rsidRPr="0085134B" w:rsidRDefault="1980DB38" w:rsidP="0085134B">
      <w:pPr>
        <w:shd w:val="clear" w:color="auto" w:fill="FFFFFF" w:themeFill="background1"/>
        <w:spacing w:before="100" w:beforeAutospacing="1" w:after="100" w:afterAutospacing="1" w:line="276" w:lineRule="auto"/>
        <w:jc w:val="both"/>
        <w:rPr>
          <w:rFonts w:ascii="Tahoma" w:hAnsi="Tahoma" w:cs="Tahoma"/>
          <w:sz w:val="20"/>
          <w:szCs w:val="20"/>
        </w:rPr>
      </w:pPr>
      <w:r w:rsidRPr="0C9604A2">
        <w:rPr>
          <w:rFonts w:ascii="Tahoma" w:hAnsi="Tahoma" w:cs="Tahoma"/>
          <w:b/>
          <w:bCs/>
          <w:sz w:val="20"/>
          <w:szCs w:val="20"/>
        </w:rPr>
        <w:t xml:space="preserve">Art. 9. </w:t>
      </w:r>
    </w:p>
    <w:p w14:paraId="5FC945C7" w14:textId="156CAD51" w:rsidR="0C9604A2" w:rsidRDefault="1980DB38" w:rsidP="0C9604A2">
      <w:pPr>
        <w:shd w:val="clear" w:color="auto" w:fill="FFFFFF" w:themeFill="background1"/>
        <w:spacing w:beforeAutospacing="1" w:afterAutospacing="1" w:line="276" w:lineRule="auto"/>
        <w:jc w:val="both"/>
        <w:rPr>
          <w:rFonts w:ascii="Tahoma" w:hAnsi="Tahoma" w:cs="Tahoma"/>
          <w:sz w:val="20"/>
          <w:szCs w:val="20"/>
        </w:rPr>
      </w:pPr>
      <w:r w:rsidRPr="0E6B06D0">
        <w:rPr>
          <w:rFonts w:ascii="Tahoma" w:hAnsi="Tahoma" w:cs="Tahoma"/>
          <w:sz w:val="20"/>
          <w:szCs w:val="20"/>
        </w:rPr>
        <w:t xml:space="preserve">Voor kalenderjaar 2024 wordt een uitzondering toegepast in de verdeling van de middelen aangezien het gemeentebestuur Grimbergen sinds 2021 een reserve heeft </w:t>
      </w:r>
      <w:r w:rsidR="1249623E" w:rsidRPr="0E6B06D0">
        <w:rPr>
          <w:rFonts w:ascii="Tahoma" w:hAnsi="Tahoma" w:cs="Tahoma"/>
          <w:sz w:val="20"/>
          <w:szCs w:val="20"/>
        </w:rPr>
        <w:t xml:space="preserve">opgebouwd </w:t>
      </w:r>
      <w:r w:rsidR="16467379" w:rsidRPr="0E6B06D0">
        <w:rPr>
          <w:rFonts w:ascii="Tahoma" w:hAnsi="Tahoma" w:cs="Tahoma"/>
          <w:sz w:val="20"/>
          <w:szCs w:val="20"/>
        </w:rPr>
        <w:t xml:space="preserve">van BOA-middelen. </w:t>
      </w:r>
    </w:p>
    <w:p w14:paraId="3EA0F4F7" w14:textId="51E590A9" w:rsidR="0C9604A2" w:rsidRDefault="16467379" w:rsidP="0C9604A2">
      <w:pPr>
        <w:shd w:val="clear" w:color="auto" w:fill="FFFFFF" w:themeFill="background1"/>
        <w:spacing w:beforeAutospacing="1" w:afterAutospacing="1" w:line="276" w:lineRule="auto"/>
        <w:jc w:val="both"/>
        <w:rPr>
          <w:rFonts w:ascii="Tahoma" w:eastAsia="Times New Roman" w:hAnsi="Tahoma" w:cs="Tahoma"/>
          <w:color w:val="222222"/>
          <w:sz w:val="20"/>
          <w:szCs w:val="20"/>
          <w:lang w:val="nl-BE" w:eastAsia="nl-BE"/>
        </w:rPr>
      </w:pPr>
      <w:r w:rsidRPr="0C9604A2">
        <w:rPr>
          <w:rFonts w:ascii="Tahoma" w:hAnsi="Tahoma" w:cs="Tahoma"/>
          <w:sz w:val="20"/>
          <w:szCs w:val="20"/>
        </w:rPr>
        <w:t xml:space="preserve">Deze middelen zullen éénmalig verdeeld worden tussen alle </w:t>
      </w:r>
      <w:r w:rsidRPr="0C9604A2">
        <w:rPr>
          <w:rFonts w:ascii="Tahoma" w:eastAsia="Times New Roman" w:hAnsi="Tahoma" w:cs="Tahoma"/>
          <w:color w:val="222222"/>
          <w:sz w:val="20"/>
          <w:szCs w:val="20"/>
          <w:lang w:val="nl-BE" w:eastAsia="nl-BE"/>
        </w:rPr>
        <w:t xml:space="preserve">organisatoren van voor- en naschoolse opvang die activiteiten organiseren binnen de schoolmuren van de basisscholen op het Grimbergse grondgebied volgens de </w:t>
      </w:r>
      <w:r w:rsidR="61345350" w:rsidRPr="0C9604A2">
        <w:rPr>
          <w:rFonts w:ascii="Tahoma" w:eastAsia="Times New Roman" w:hAnsi="Tahoma" w:cs="Tahoma"/>
          <w:color w:val="222222"/>
          <w:sz w:val="20"/>
          <w:szCs w:val="20"/>
          <w:lang w:val="nl-BE" w:eastAsia="nl-BE"/>
        </w:rPr>
        <w:t xml:space="preserve">verdeelsleutel van artikel 6. </w:t>
      </w:r>
    </w:p>
    <w:p w14:paraId="5B4A4C39" w14:textId="4EF5F445" w:rsidR="61345350" w:rsidRDefault="61345350" w:rsidP="0C9604A2">
      <w:pPr>
        <w:pStyle w:val="paragraph"/>
        <w:spacing w:before="0" w:beforeAutospacing="0" w:after="0" w:afterAutospacing="0"/>
        <w:jc w:val="both"/>
        <w:rPr>
          <w:rFonts w:ascii="Tahoma" w:hAnsi="Tahoma" w:cs="Tahoma"/>
          <w:color w:val="222222"/>
          <w:sz w:val="20"/>
          <w:szCs w:val="20"/>
        </w:rPr>
      </w:pPr>
      <w:r w:rsidRPr="0C9604A2">
        <w:rPr>
          <w:rStyle w:val="normaltextrun"/>
          <w:rFonts w:ascii="Tahoma" w:hAnsi="Tahoma" w:cs="Tahoma"/>
          <w:sz w:val="20"/>
          <w:szCs w:val="20"/>
        </w:rPr>
        <w:t xml:space="preserve">Om de verdeelsleutel zoals beschreven in artikel 6 te kunnen toepassen, bezorgen organisatoren van </w:t>
      </w:r>
      <w:r w:rsidRPr="0C9604A2">
        <w:rPr>
          <w:rFonts w:ascii="Tahoma" w:hAnsi="Tahoma" w:cs="Tahoma"/>
          <w:color w:val="222222"/>
          <w:sz w:val="20"/>
          <w:szCs w:val="20"/>
        </w:rPr>
        <w:t xml:space="preserve">voor- en naschoolse opvanginitiatieven die activiteiten organiseren binnen de schoolmuren van de basisscholen op het Grimbergse grondgebied en die voldoen aan de algemene voorwaarden de volgende informatie aan dienst Onderwijs van het gemeentebestuur Grimbergen via </w:t>
      </w:r>
      <w:hyperlink r:id="rId14">
        <w:r w:rsidRPr="0C9604A2">
          <w:rPr>
            <w:rStyle w:val="Hyperlink"/>
            <w:rFonts w:ascii="Tahoma" w:hAnsi="Tahoma" w:cs="Tahoma"/>
            <w:sz w:val="20"/>
            <w:szCs w:val="20"/>
          </w:rPr>
          <w:t>onderwijs@grimbergen.be</w:t>
        </w:r>
      </w:hyperlink>
      <w:r w:rsidRPr="0C9604A2">
        <w:rPr>
          <w:rFonts w:ascii="Tahoma" w:hAnsi="Tahoma" w:cs="Tahoma"/>
          <w:color w:val="222222"/>
          <w:sz w:val="20"/>
          <w:szCs w:val="20"/>
        </w:rPr>
        <w:t xml:space="preserve"> vóór 15 april 2024:</w:t>
      </w:r>
    </w:p>
    <w:p w14:paraId="570D045B" w14:textId="3F8A57B3" w:rsidR="0C9604A2" w:rsidRDefault="0C9604A2" w:rsidP="0C9604A2">
      <w:pPr>
        <w:pStyle w:val="paragraph"/>
        <w:spacing w:before="0" w:beforeAutospacing="0" w:after="0" w:afterAutospacing="0"/>
        <w:jc w:val="both"/>
        <w:rPr>
          <w:rFonts w:ascii="Tahoma" w:hAnsi="Tahoma" w:cs="Tahoma"/>
          <w:color w:val="222222"/>
          <w:sz w:val="20"/>
          <w:szCs w:val="20"/>
        </w:rPr>
      </w:pPr>
    </w:p>
    <w:p w14:paraId="5BB416F7" w14:textId="1F4CC145" w:rsidR="61345350" w:rsidRDefault="61345350" w:rsidP="0C9604A2">
      <w:pPr>
        <w:pStyle w:val="paragraph"/>
        <w:numPr>
          <w:ilvl w:val="0"/>
          <w:numId w:val="17"/>
        </w:numPr>
        <w:spacing w:before="0" w:beforeAutospacing="0" w:after="0" w:afterAutospacing="0"/>
        <w:jc w:val="both"/>
        <w:rPr>
          <w:rStyle w:val="normaltextrun"/>
          <w:rFonts w:ascii="Tahoma" w:hAnsi="Tahoma" w:cs="Tahoma"/>
          <w:sz w:val="20"/>
          <w:szCs w:val="20"/>
        </w:rPr>
      </w:pPr>
      <w:r w:rsidRPr="0E6B06D0">
        <w:rPr>
          <w:rStyle w:val="normaltextrun"/>
          <w:rFonts w:ascii="Tahoma" w:hAnsi="Tahoma" w:cs="Tahoma"/>
          <w:sz w:val="20"/>
          <w:szCs w:val="20"/>
        </w:rPr>
        <w:t>Het aantal leerlingen in de voor- en naschoolse opvang volgens de officiële tellingen van september-oktober</w:t>
      </w:r>
      <w:r w:rsidR="24DDD379" w:rsidRPr="0E6B06D0">
        <w:rPr>
          <w:rStyle w:val="normaltextrun"/>
          <w:rFonts w:ascii="Tahoma" w:hAnsi="Tahoma" w:cs="Tahoma"/>
          <w:sz w:val="20"/>
          <w:szCs w:val="20"/>
        </w:rPr>
        <w:t xml:space="preserve"> 2023</w:t>
      </w:r>
      <w:r w:rsidRPr="0E6B06D0">
        <w:rPr>
          <w:rStyle w:val="normaltextrun"/>
          <w:rFonts w:ascii="Tahoma" w:hAnsi="Tahoma" w:cs="Tahoma"/>
          <w:sz w:val="20"/>
          <w:szCs w:val="20"/>
        </w:rPr>
        <w:t xml:space="preserve"> opgesplitst in:</w:t>
      </w:r>
    </w:p>
    <w:p w14:paraId="1ED72686" w14:textId="3E6C9B35" w:rsidR="61345350" w:rsidRDefault="61345350" w:rsidP="0C9604A2">
      <w:pPr>
        <w:pStyle w:val="paragraph"/>
        <w:numPr>
          <w:ilvl w:val="1"/>
          <w:numId w:val="17"/>
        </w:numPr>
        <w:spacing w:before="0" w:beforeAutospacing="0" w:after="0" w:afterAutospacing="0"/>
        <w:jc w:val="both"/>
        <w:rPr>
          <w:rFonts w:ascii="Tahoma" w:hAnsi="Tahoma" w:cs="Tahoma"/>
          <w:sz w:val="20"/>
          <w:szCs w:val="20"/>
        </w:rPr>
      </w:pPr>
      <w:r w:rsidRPr="0C9604A2">
        <w:rPr>
          <w:rFonts w:ascii="Tahoma" w:hAnsi="Tahoma" w:cs="Tahoma"/>
          <w:color w:val="222222"/>
          <w:sz w:val="20"/>
          <w:szCs w:val="20"/>
        </w:rPr>
        <w:t>leerlingen vanaf de peuterklas t.e.m. de derde kleuterklas</w:t>
      </w:r>
    </w:p>
    <w:p w14:paraId="697FEFDE" w14:textId="4282225A" w:rsidR="0C9604A2" w:rsidRPr="0085134B" w:rsidRDefault="61345350" w:rsidP="0085134B">
      <w:pPr>
        <w:pStyle w:val="paragraph"/>
        <w:numPr>
          <w:ilvl w:val="1"/>
          <w:numId w:val="17"/>
        </w:numPr>
        <w:spacing w:before="0" w:beforeAutospacing="0" w:after="0" w:afterAutospacing="0"/>
        <w:jc w:val="both"/>
        <w:rPr>
          <w:rFonts w:ascii="Tahoma" w:hAnsi="Tahoma" w:cs="Tahoma"/>
          <w:sz w:val="20"/>
          <w:szCs w:val="20"/>
        </w:rPr>
      </w:pPr>
      <w:r w:rsidRPr="0C9604A2">
        <w:rPr>
          <w:rFonts w:ascii="Tahoma" w:hAnsi="Tahoma" w:cs="Tahoma"/>
          <w:color w:val="222222"/>
          <w:sz w:val="20"/>
          <w:szCs w:val="20"/>
        </w:rPr>
        <w:t>leerlingen van het eerste t.e.m. het zesde leerjaar</w:t>
      </w:r>
    </w:p>
    <w:p w14:paraId="2BDB9EAE" w14:textId="4DF1D783" w:rsidR="0C9604A2" w:rsidRDefault="61345350" w:rsidP="0C9604A2">
      <w:pPr>
        <w:shd w:val="clear" w:color="auto" w:fill="FFFFFF" w:themeFill="background1"/>
        <w:spacing w:beforeAutospacing="1" w:afterAutospacing="1" w:line="276" w:lineRule="auto"/>
        <w:jc w:val="both"/>
        <w:rPr>
          <w:rFonts w:ascii="Tahoma" w:hAnsi="Tahoma" w:cs="Tahoma"/>
          <w:sz w:val="20"/>
          <w:szCs w:val="20"/>
        </w:rPr>
      </w:pPr>
      <w:r w:rsidRPr="0E6B06D0">
        <w:rPr>
          <w:rFonts w:ascii="Tahoma" w:hAnsi="Tahoma" w:cs="Tahoma"/>
          <w:sz w:val="20"/>
          <w:szCs w:val="20"/>
        </w:rPr>
        <w:t>Na het ontvangen van de informatie worden de middelen zo snel mogelijk uitbetaald.</w:t>
      </w:r>
    </w:p>
    <w:p w14:paraId="4240B335" w14:textId="018E5F7C" w:rsidR="0C9604A2" w:rsidRPr="0085134B" w:rsidRDefault="61345350" w:rsidP="0C9604A2">
      <w:pPr>
        <w:shd w:val="clear" w:color="auto" w:fill="FFFFFF" w:themeFill="background1"/>
        <w:spacing w:beforeAutospacing="1" w:afterAutospacing="1" w:line="276" w:lineRule="auto"/>
        <w:jc w:val="both"/>
        <w:rPr>
          <w:rFonts w:ascii="Tahoma" w:hAnsi="Tahoma" w:cs="Tahoma"/>
          <w:sz w:val="20"/>
          <w:szCs w:val="20"/>
        </w:rPr>
      </w:pPr>
      <w:r w:rsidRPr="0C9604A2">
        <w:rPr>
          <w:rFonts w:ascii="Tahoma" w:hAnsi="Tahoma" w:cs="Tahoma"/>
          <w:b/>
          <w:bCs/>
          <w:sz w:val="20"/>
          <w:szCs w:val="20"/>
        </w:rPr>
        <w:t xml:space="preserve">Art. 10. </w:t>
      </w:r>
    </w:p>
    <w:p w14:paraId="7CE33943" w14:textId="77777777" w:rsidR="0085134B" w:rsidRDefault="61345350" w:rsidP="0C9604A2">
      <w:pPr>
        <w:shd w:val="clear" w:color="auto" w:fill="FFFFFF" w:themeFill="background1"/>
        <w:spacing w:beforeAutospacing="1" w:afterAutospacing="1" w:line="276" w:lineRule="auto"/>
        <w:jc w:val="both"/>
        <w:rPr>
          <w:rFonts w:ascii="Tahoma" w:hAnsi="Tahoma" w:cs="Tahoma"/>
          <w:sz w:val="20"/>
          <w:szCs w:val="20"/>
        </w:rPr>
      </w:pPr>
      <w:r w:rsidRPr="0C9604A2">
        <w:rPr>
          <w:rFonts w:ascii="Tahoma" w:hAnsi="Tahoma" w:cs="Tahoma"/>
          <w:sz w:val="20"/>
          <w:szCs w:val="20"/>
        </w:rPr>
        <w:t>BOA-middelen mogen uitsluitend gebruikt worden voor</w:t>
      </w:r>
      <w:r w:rsidR="19544CAD" w:rsidRPr="0C9604A2">
        <w:rPr>
          <w:rFonts w:ascii="Tahoma" w:hAnsi="Tahoma" w:cs="Tahoma"/>
          <w:sz w:val="20"/>
          <w:szCs w:val="20"/>
        </w:rPr>
        <w:t xml:space="preserve"> het verhogen van de kwaliteit van de voor- en naschoolse opvang</w:t>
      </w:r>
      <w:r w:rsidR="00340A64">
        <w:rPr>
          <w:rFonts w:ascii="Tahoma" w:hAnsi="Tahoma" w:cs="Tahoma"/>
          <w:sz w:val="20"/>
          <w:szCs w:val="20"/>
        </w:rPr>
        <w:t xml:space="preserve"> zoals bepaald in het kwaliteitskader (zie bijlage 1)</w:t>
      </w:r>
      <w:r w:rsidR="19544CAD" w:rsidRPr="0C9604A2">
        <w:rPr>
          <w:rFonts w:ascii="Tahoma" w:hAnsi="Tahoma" w:cs="Tahoma"/>
          <w:sz w:val="20"/>
          <w:szCs w:val="20"/>
        </w:rPr>
        <w:t xml:space="preserve">. Vanaf 2026 moet 50% van de middelen ook aantoonbaar gebruikt worden voor kleuteropvang met een kwaliteitslabel. </w:t>
      </w:r>
    </w:p>
    <w:p w14:paraId="7559982D" w14:textId="77777777" w:rsidR="0085134B" w:rsidRDefault="19544CAD" w:rsidP="0C9604A2">
      <w:pPr>
        <w:shd w:val="clear" w:color="auto" w:fill="FFFFFF" w:themeFill="background1"/>
        <w:spacing w:beforeAutospacing="1" w:afterAutospacing="1" w:line="276" w:lineRule="auto"/>
        <w:jc w:val="both"/>
        <w:rPr>
          <w:rFonts w:ascii="Tahoma" w:hAnsi="Tahoma" w:cs="Tahoma"/>
          <w:sz w:val="20"/>
          <w:szCs w:val="20"/>
        </w:rPr>
      </w:pPr>
      <w:r w:rsidRPr="0E6B06D0">
        <w:rPr>
          <w:rFonts w:ascii="Tahoma" w:hAnsi="Tahoma" w:cs="Tahoma"/>
          <w:sz w:val="20"/>
          <w:szCs w:val="20"/>
        </w:rPr>
        <w:t xml:space="preserve">Ter controle van het correct gebruik van de middelen, </w:t>
      </w:r>
      <w:r w:rsidR="1CC7F1B5" w:rsidRPr="0E6B06D0">
        <w:rPr>
          <w:rFonts w:ascii="Tahoma" w:hAnsi="Tahoma" w:cs="Tahoma"/>
          <w:sz w:val="20"/>
          <w:szCs w:val="20"/>
        </w:rPr>
        <w:t xml:space="preserve">bezorgt </w:t>
      </w:r>
      <w:r w:rsidR="72C45B03" w:rsidRPr="0E6B06D0">
        <w:rPr>
          <w:rFonts w:ascii="Tahoma" w:hAnsi="Tahoma" w:cs="Tahoma"/>
          <w:sz w:val="20"/>
          <w:szCs w:val="20"/>
        </w:rPr>
        <w:t xml:space="preserve">iedere </w:t>
      </w:r>
      <w:r w:rsidR="72C45B03" w:rsidRPr="0E6B06D0">
        <w:rPr>
          <w:rFonts w:ascii="Tahoma" w:eastAsia="Times New Roman" w:hAnsi="Tahoma" w:cs="Tahoma"/>
          <w:color w:val="222222"/>
          <w:sz w:val="20"/>
          <w:szCs w:val="20"/>
          <w:lang w:val="nl-BE" w:eastAsia="nl-BE"/>
        </w:rPr>
        <w:t>organisator van voor- en naschoolse opvang die activiteiten organise</w:t>
      </w:r>
      <w:r w:rsidR="20319421" w:rsidRPr="0E6B06D0">
        <w:rPr>
          <w:rFonts w:ascii="Tahoma" w:eastAsia="Times New Roman" w:hAnsi="Tahoma" w:cs="Tahoma"/>
          <w:color w:val="222222"/>
          <w:sz w:val="20"/>
          <w:szCs w:val="20"/>
          <w:lang w:val="nl-BE" w:eastAsia="nl-BE"/>
        </w:rPr>
        <w:t>e</w:t>
      </w:r>
      <w:r w:rsidR="72C45B03" w:rsidRPr="0E6B06D0">
        <w:rPr>
          <w:rFonts w:ascii="Tahoma" w:eastAsia="Times New Roman" w:hAnsi="Tahoma" w:cs="Tahoma"/>
          <w:color w:val="222222"/>
          <w:sz w:val="20"/>
          <w:szCs w:val="20"/>
          <w:lang w:val="nl-BE" w:eastAsia="nl-BE"/>
        </w:rPr>
        <w:t>r</w:t>
      </w:r>
      <w:r w:rsidR="28EE22DA" w:rsidRPr="0E6B06D0">
        <w:rPr>
          <w:rFonts w:ascii="Tahoma" w:eastAsia="Times New Roman" w:hAnsi="Tahoma" w:cs="Tahoma"/>
          <w:color w:val="222222"/>
          <w:sz w:val="20"/>
          <w:szCs w:val="20"/>
          <w:lang w:val="nl-BE" w:eastAsia="nl-BE"/>
        </w:rPr>
        <w:t>t</w:t>
      </w:r>
      <w:r w:rsidR="72C45B03" w:rsidRPr="0E6B06D0">
        <w:rPr>
          <w:rFonts w:ascii="Tahoma" w:eastAsia="Times New Roman" w:hAnsi="Tahoma" w:cs="Tahoma"/>
          <w:color w:val="222222"/>
          <w:sz w:val="20"/>
          <w:szCs w:val="20"/>
          <w:lang w:val="nl-BE" w:eastAsia="nl-BE"/>
        </w:rPr>
        <w:t xml:space="preserve"> binnen de schoolmuren van de basisscholen op het Grimbergse grondgebied alle facturen met betrekking tot de BOA-subsidie </w:t>
      </w:r>
      <w:r w:rsidR="2D7D9DB6" w:rsidRPr="0E6B06D0">
        <w:rPr>
          <w:rFonts w:ascii="Tahoma" w:eastAsia="Times New Roman" w:hAnsi="Tahoma" w:cs="Tahoma"/>
          <w:color w:val="222222"/>
          <w:sz w:val="20"/>
          <w:szCs w:val="20"/>
          <w:lang w:val="nl-BE" w:eastAsia="nl-BE"/>
        </w:rPr>
        <w:t>aan</w:t>
      </w:r>
      <w:r w:rsidR="72C45B03" w:rsidRPr="0E6B06D0">
        <w:rPr>
          <w:rFonts w:ascii="Tahoma" w:eastAsia="Times New Roman" w:hAnsi="Tahoma" w:cs="Tahoma"/>
          <w:color w:val="222222"/>
          <w:sz w:val="20"/>
          <w:szCs w:val="20"/>
          <w:lang w:val="nl-BE" w:eastAsia="nl-BE"/>
        </w:rPr>
        <w:t xml:space="preserve"> dienst Onderwijs van het gemeentebestuur Grimbergen via </w:t>
      </w:r>
      <w:hyperlink r:id="rId15">
        <w:r w:rsidR="72C45B03" w:rsidRPr="0E6B06D0">
          <w:rPr>
            <w:rStyle w:val="Hyperlink"/>
            <w:rFonts w:ascii="Tahoma" w:hAnsi="Tahoma" w:cs="Tahoma"/>
            <w:sz w:val="20"/>
            <w:szCs w:val="20"/>
          </w:rPr>
          <w:t>onderwijs@grimbergen.be</w:t>
        </w:r>
      </w:hyperlink>
      <w:r w:rsidR="72C45B03" w:rsidRPr="0E6B06D0">
        <w:rPr>
          <w:rFonts w:ascii="Tahoma" w:hAnsi="Tahoma" w:cs="Tahoma"/>
          <w:sz w:val="20"/>
          <w:szCs w:val="20"/>
        </w:rPr>
        <w:t xml:space="preserve"> en dit ten laatste op de laatste schooldag v</w:t>
      </w:r>
      <w:r w:rsidR="7204E729" w:rsidRPr="0E6B06D0">
        <w:rPr>
          <w:rFonts w:ascii="Tahoma" w:hAnsi="Tahoma" w:cs="Tahoma"/>
          <w:color w:val="222222"/>
          <w:sz w:val="20"/>
          <w:szCs w:val="20"/>
        </w:rPr>
        <w:t>óó</w:t>
      </w:r>
      <w:r w:rsidR="72C45B03" w:rsidRPr="0E6B06D0">
        <w:rPr>
          <w:rFonts w:ascii="Tahoma" w:hAnsi="Tahoma" w:cs="Tahoma"/>
          <w:sz w:val="20"/>
          <w:szCs w:val="20"/>
        </w:rPr>
        <w:t>r de kerstvakantie.</w:t>
      </w:r>
      <w:r w:rsidR="0085134B">
        <w:rPr>
          <w:rFonts w:ascii="Tahoma" w:hAnsi="Tahoma" w:cs="Tahoma"/>
          <w:sz w:val="20"/>
          <w:szCs w:val="20"/>
        </w:rPr>
        <w:t xml:space="preserve"> </w:t>
      </w:r>
    </w:p>
    <w:p w14:paraId="0D2F9249" w14:textId="7E89A510" w:rsidR="0085134B" w:rsidRDefault="0085134B" w:rsidP="0C9604A2">
      <w:pPr>
        <w:shd w:val="clear" w:color="auto" w:fill="FFFFFF" w:themeFill="background1"/>
        <w:spacing w:beforeAutospacing="1" w:afterAutospacing="1" w:line="276" w:lineRule="auto"/>
        <w:jc w:val="both"/>
        <w:rPr>
          <w:rFonts w:ascii="Tahoma" w:hAnsi="Tahoma" w:cs="Tahoma"/>
          <w:sz w:val="20"/>
          <w:szCs w:val="20"/>
        </w:rPr>
      </w:pPr>
      <w:r>
        <w:rPr>
          <w:rFonts w:ascii="Tahoma" w:hAnsi="Tahoma" w:cs="Tahoma"/>
          <w:sz w:val="20"/>
          <w:szCs w:val="20"/>
        </w:rPr>
        <w:t>Indien de toetsing aan het kwaliteitskader door dienst Onderwijs niet eensluidend is, wordt advies ingewonnen van het samenwerkingsverband.</w:t>
      </w:r>
    </w:p>
    <w:p w14:paraId="360FAD5E" w14:textId="56FAFA1A" w:rsidR="19544CAD" w:rsidRDefault="0085134B" w:rsidP="0C9604A2">
      <w:pPr>
        <w:shd w:val="clear" w:color="auto" w:fill="FFFFFF" w:themeFill="background1"/>
        <w:spacing w:beforeAutospacing="1" w:afterAutospacing="1" w:line="276" w:lineRule="auto"/>
        <w:jc w:val="both"/>
        <w:rPr>
          <w:rFonts w:ascii="Tahoma" w:hAnsi="Tahoma" w:cs="Tahoma"/>
          <w:color w:val="222222"/>
          <w:sz w:val="20"/>
          <w:szCs w:val="20"/>
        </w:rPr>
      </w:pPr>
      <w:r>
        <w:rPr>
          <w:rFonts w:ascii="Tahoma" w:hAnsi="Tahoma" w:cs="Tahoma"/>
          <w:sz w:val="20"/>
          <w:szCs w:val="20"/>
        </w:rPr>
        <w:t xml:space="preserve">Er wordt door dienst Onderwijs jaarlijks gerapporteerd aan het samenwerkingsverband over het gebruik van de middelen. </w:t>
      </w:r>
    </w:p>
    <w:p w14:paraId="6469497D" w14:textId="08D1B6D4" w:rsidR="0C9604A2" w:rsidRDefault="0C9604A2" w:rsidP="0C9604A2">
      <w:pPr>
        <w:shd w:val="clear" w:color="auto" w:fill="FFFFFF" w:themeFill="background1"/>
        <w:spacing w:beforeAutospacing="1" w:afterAutospacing="1" w:line="276" w:lineRule="auto"/>
        <w:jc w:val="both"/>
        <w:rPr>
          <w:rFonts w:ascii="Tahoma" w:hAnsi="Tahoma" w:cs="Tahoma"/>
          <w:sz w:val="20"/>
          <w:szCs w:val="20"/>
        </w:rPr>
      </w:pPr>
    </w:p>
    <w:p w14:paraId="294DF3ED" w14:textId="2B4E8FFD" w:rsidR="005F4937" w:rsidRDefault="005F4937">
      <w:pPr>
        <w:rPr>
          <w:rFonts w:ascii="Tahoma" w:hAnsi="Tahoma" w:cs="Tahoma"/>
          <w:sz w:val="20"/>
          <w:szCs w:val="20"/>
        </w:rPr>
      </w:pPr>
      <w:r>
        <w:rPr>
          <w:rFonts w:ascii="Tahoma" w:hAnsi="Tahoma" w:cs="Tahoma"/>
          <w:sz w:val="20"/>
          <w:szCs w:val="20"/>
        </w:rPr>
        <w:br w:type="page"/>
      </w:r>
    </w:p>
    <w:p w14:paraId="7FF6B4A6" w14:textId="398EACC2" w:rsidR="0C9604A2" w:rsidRDefault="005F4937" w:rsidP="0C9604A2">
      <w:pPr>
        <w:shd w:val="clear" w:color="auto" w:fill="FFFFFF" w:themeFill="background1"/>
        <w:spacing w:beforeAutospacing="1" w:afterAutospacing="1" w:line="276" w:lineRule="auto"/>
        <w:jc w:val="both"/>
        <w:rPr>
          <w:rFonts w:ascii="Tahoma" w:hAnsi="Tahoma" w:cs="Tahoma"/>
          <w:sz w:val="20"/>
          <w:szCs w:val="20"/>
        </w:rPr>
      </w:pPr>
      <w:r w:rsidRPr="005F4937">
        <w:rPr>
          <w:rFonts w:ascii="Tahoma" w:hAnsi="Tahoma" w:cs="Tahoma"/>
          <w:sz w:val="20"/>
          <w:szCs w:val="20"/>
          <w:u w:val="single"/>
        </w:rPr>
        <w:lastRenderedPageBreak/>
        <w:t>Bijlage 1</w:t>
      </w:r>
      <w:r>
        <w:rPr>
          <w:rFonts w:ascii="Tahoma" w:hAnsi="Tahoma" w:cs="Tahoma"/>
          <w:sz w:val="20"/>
          <w:szCs w:val="20"/>
        </w:rPr>
        <w:t>: kwaliteitskader BOA</w:t>
      </w:r>
    </w:p>
    <w:p w14:paraId="21BF58C4" w14:textId="18CCBBCB" w:rsidR="005F4937" w:rsidRPr="005F4937" w:rsidRDefault="005F4937" w:rsidP="005F4937">
      <w:pPr>
        <w:pStyle w:val="paragraph"/>
        <w:spacing w:before="0" w:beforeAutospacing="0" w:after="0" w:afterAutospacing="0"/>
        <w:jc w:val="center"/>
        <w:textAlignment w:val="baseline"/>
        <w:rPr>
          <w:rStyle w:val="eop"/>
          <w:rFonts w:ascii="Tahoma" w:hAnsi="Tahoma" w:cs="Tahoma"/>
          <w:color w:val="BAA380"/>
        </w:rPr>
      </w:pPr>
      <w:r>
        <w:rPr>
          <w:rStyle w:val="normaltextrun"/>
          <w:rFonts w:ascii="Tahoma" w:hAnsi="Tahoma" w:cs="Tahoma"/>
          <w:b/>
          <w:bCs/>
          <w:color w:val="BAA380"/>
        </w:rPr>
        <w:t>Kwaliteitskader buitenschoolse opvang en activiteiten (BOA)</w:t>
      </w:r>
    </w:p>
    <w:sdt>
      <w:sdtPr>
        <w:rPr>
          <w:rFonts w:asciiTheme="minorHAnsi" w:eastAsiaTheme="minorHAnsi" w:hAnsiTheme="minorHAnsi" w:cstheme="minorBidi"/>
          <w:color w:val="auto"/>
          <w:sz w:val="22"/>
          <w:szCs w:val="22"/>
          <w:lang w:val="nl-NL" w:eastAsia="en-US"/>
        </w:rPr>
        <w:id w:val="-1658911400"/>
        <w:docPartObj>
          <w:docPartGallery w:val="Table of Contents"/>
          <w:docPartUnique/>
        </w:docPartObj>
      </w:sdtPr>
      <w:sdtEndPr>
        <w:rPr>
          <w:b/>
          <w:bCs/>
        </w:rPr>
      </w:sdtEndPr>
      <w:sdtContent>
        <w:p w14:paraId="09D88856" w14:textId="77777777" w:rsidR="005F4937" w:rsidRDefault="005F4937" w:rsidP="005F4937">
          <w:pPr>
            <w:pStyle w:val="Kopvaninhoudsopgave"/>
            <w:rPr>
              <w:rFonts w:ascii="Tahoma" w:hAnsi="Tahoma" w:cs="Tahoma"/>
              <w:b/>
              <w:bCs/>
              <w:color w:val="auto"/>
              <w:sz w:val="20"/>
              <w:szCs w:val="20"/>
              <w:lang w:val="nl-NL"/>
            </w:rPr>
          </w:pPr>
          <w:r w:rsidRPr="005F4937">
            <w:rPr>
              <w:rFonts w:ascii="Tahoma" w:hAnsi="Tahoma" w:cs="Tahoma"/>
              <w:b/>
              <w:bCs/>
              <w:color w:val="auto"/>
              <w:sz w:val="20"/>
              <w:szCs w:val="20"/>
              <w:lang w:val="nl-NL"/>
            </w:rPr>
            <w:t>Inhoud</w:t>
          </w:r>
        </w:p>
        <w:p w14:paraId="1A007E01" w14:textId="77777777" w:rsidR="005F4937" w:rsidRPr="005F4937" w:rsidRDefault="005F4937" w:rsidP="005F4937">
          <w:pPr>
            <w:rPr>
              <w:lang w:eastAsia="nl-BE"/>
            </w:rPr>
          </w:pPr>
        </w:p>
        <w:p w14:paraId="52F2F5C3" w14:textId="77777777" w:rsidR="005F4937" w:rsidRPr="005F4937" w:rsidRDefault="005F4937" w:rsidP="005F4937">
          <w:pPr>
            <w:pStyle w:val="Inhopg2"/>
            <w:tabs>
              <w:tab w:val="left" w:pos="660"/>
              <w:tab w:val="right" w:leader="dot" w:pos="9016"/>
            </w:tabs>
            <w:rPr>
              <w:rFonts w:ascii="Tahoma" w:eastAsiaTheme="minorEastAsia" w:hAnsi="Tahoma" w:cs="Tahoma"/>
              <w:noProof/>
              <w:kern w:val="2"/>
              <w:sz w:val="20"/>
              <w:szCs w:val="20"/>
              <w:lang w:val="nl-BE" w:eastAsia="nl-BE"/>
              <w14:ligatures w14:val="standardContextual"/>
            </w:rPr>
          </w:pPr>
          <w:r w:rsidRPr="005F4937">
            <w:rPr>
              <w:rFonts w:ascii="Tahoma" w:hAnsi="Tahoma" w:cs="Tahoma"/>
              <w:sz w:val="20"/>
              <w:szCs w:val="20"/>
            </w:rPr>
            <w:fldChar w:fldCharType="begin"/>
          </w:r>
          <w:r w:rsidRPr="005F4937">
            <w:rPr>
              <w:rFonts w:ascii="Tahoma" w:hAnsi="Tahoma" w:cs="Tahoma"/>
              <w:sz w:val="20"/>
              <w:szCs w:val="20"/>
            </w:rPr>
            <w:instrText xml:space="preserve"> TOC \o "1-3" \h \z \u </w:instrText>
          </w:r>
          <w:r w:rsidRPr="005F4937">
            <w:rPr>
              <w:rFonts w:ascii="Tahoma" w:hAnsi="Tahoma" w:cs="Tahoma"/>
              <w:sz w:val="20"/>
              <w:szCs w:val="20"/>
            </w:rPr>
            <w:fldChar w:fldCharType="separate"/>
          </w:r>
          <w:hyperlink w:anchor="_Toc148101713" w:history="1">
            <w:r w:rsidRPr="005F4937">
              <w:rPr>
                <w:rStyle w:val="Hyperlink"/>
                <w:rFonts w:ascii="Tahoma" w:hAnsi="Tahoma" w:cs="Tahoma"/>
                <w:noProof/>
                <w:sz w:val="20"/>
                <w:szCs w:val="20"/>
              </w:rPr>
              <w:t>1)</w:t>
            </w:r>
            <w:r w:rsidRPr="005F4937">
              <w:rPr>
                <w:rFonts w:ascii="Tahoma" w:eastAsiaTheme="minorEastAsia" w:hAnsi="Tahoma" w:cs="Tahoma"/>
                <w:noProof/>
                <w:kern w:val="2"/>
                <w:sz w:val="20"/>
                <w:szCs w:val="20"/>
                <w:lang w:val="nl-BE" w:eastAsia="nl-BE"/>
                <w14:ligatures w14:val="standardContextual"/>
              </w:rPr>
              <w:tab/>
            </w:r>
            <w:r w:rsidRPr="005F4937">
              <w:rPr>
                <w:rStyle w:val="Hyperlink"/>
                <w:rFonts w:ascii="Tahoma" w:hAnsi="Tahoma" w:cs="Tahoma"/>
                <w:noProof/>
                <w:sz w:val="20"/>
                <w:szCs w:val="20"/>
              </w:rPr>
              <w:t>Algemene context</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_Toc148101713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2</w:t>
            </w:r>
            <w:r w:rsidRPr="005F4937">
              <w:rPr>
                <w:rFonts w:ascii="Tahoma" w:hAnsi="Tahoma" w:cs="Tahoma"/>
                <w:noProof/>
                <w:webHidden/>
                <w:sz w:val="20"/>
                <w:szCs w:val="20"/>
              </w:rPr>
              <w:fldChar w:fldCharType="end"/>
            </w:r>
          </w:hyperlink>
        </w:p>
        <w:p w14:paraId="4DCB29F8" w14:textId="77777777" w:rsidR="005F4937" w:rsidRPr="005F4937" w:rsidRDefault="005F4937" w:rsidP="005F4937">
          <w:pPr>
            <w:pStyle w:val="Inhopg2"/>
            <w:tabs>
              <w:tab w:val="left" w:pos="660"/>
              <w:tab w:val="right" w:leader="dot" w:pos="9016"/>
            </w:tabs>
            <w:rPr>
              <w:rFonts w:ascii="Tahoma" w:eastAsiaTheme="minorEastAsia" w:hAnsi="Tahoma" w:cs="Tahoma"/>
              <w:noProof/>
              <w:kern w:val="2"/>
              <w:sz w:val="20"/>
              <w:szCs w:val="20"/>
              <w:lang w:val="nl-BE" w:eastAsia="nl-BE"/>
              <w14:ligatures w14:val="standardContextual"/>
            </w:rPr>
          </w:pPr>
          <w:hyperlink w:anchor="_Toc148101714" w:history="1">
            <w:r w:rsidRPr="005F4937">
              <w:rPr>
                <w:rStyle w:val="Hyperlink"/>
                <w:rFonts w:ascii="Tahoma" w:hAnsi="Tahoma" w:cs="Tahoma"/>
                <w:noProof/>
                <w:sz w:val="20"/>
                <w:szCs w:val="20"/>
              </w:rPr>
              <w:t>2)</w:t>
            </w:r>
            <w:r w:rsidRPr="005F4937">
              <w:rPr>
                <w:rFonts w:ascii="Tahoma" w:eastAsiaTheme="minorEastAsia" w:hAnsi="Tahoma" w:cs="Tahoma"/>
                <w:noProof/>
                <w:kern w:val="2"/>
                <w:sz w:val="20"/>
                <w:szCs w:val="20"/>
                <w:lang w:val="nl-BE" w:eastAsia="nl-BE"/>
                <w14:ligatures w14:val="standardContextual"/>
              </w:rPr>
              <w:tab/>
            </w:r>
            <w:r w:rsidRPr="005F4937">
              <w:rPr>
                <w:rStyle w:val="Hyperlink"/>
                <w:rFonts w:ascii="Tahoma" w:hAnsi="Tahoma" w:cs="Tahoma"/>
                <w:noProof/>
                <w:sz w:val="20"/>
                <w:szCs w:val="20"/>
              </w:rPr>
              <w:t>BOA in Grimbergen</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_Toc148101714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2</w:t>
            </w:r>
            <w:r w:rsidRPr="005F4937">
              <w:rPr>
                <w:rFonts w:ascii="Tahoma" w:hAnsi="Tahoma" w:cs="Tahoma"/>
                <w:noProof/>
                <w:webHidden/>
                <w:sz w:val="20"/>
                <w:szCs w:val="20"/>
              </w:rPr>
              <w:fldChar w:fldCharType="end"/>
            </w:r>
          </w:hyperlink>
        </w:p>
        <w:p w14:paraId="0615F573" w14:textId="77777777" w:rsidR="005F4937" w:rsidRPr="005F4937" w:rsidRDefault="005F4937" w:rsidP="005F4937">
          <w:pPr>
            <w:pStyle w:val="Inhopg2"/>
            <w:tabs>
              <w:tab w:val="left" w:pos="660"/>
              <w:tab w:val="right" w:leader="dot" w:pos="9016"/>
            </w:tabs>
            <w:rPr>
              <w:rFonts w:ascii="Tahoma" w:eastAsiaTheme="minorEastAsia" w:hAnsi="Tahoma" w:cs="Tahoma"/>
              <w:noProof/>
              <w:kern w:val="2"/>
              <w:sz w:val="20"/>
              <w:szCs w:val="20"/>
              <w:lang w:val="nl-BE" w:eastAsia="nl-BE"/>
              <w14:ligatures w14:val="standardContextual"/>
            </w:rPr>
          </w:pPr>
          <w:hyperlink w:anchor="_Toc148101715" w:history="1">
            <w:r w:rsidRPr="005F4937">
              <w:rPr>
                <w:rStyle w:val="Hyperlink"/>
                <w:rFonts w:ascii="Tahoma" w:hAnsi="Tahoma" w:cs="Tahoma"/>
                <w:noProof/>
                <w:sz w:val="20"/>
                <w:szCs w:val="20"/>
              </w:rPr>
              <w:t>3)</w:t>
            </w:r>
            <w:r w:rsidRPr="005F4937">
              <w:rPr>
                <w:rFonts w:ascii="Tahoma" w:eastAsiaTheme="minorEastAsia" w:hAnsi="Tahoma" w:cs="Tahoma"/>
                <w:noProof/>
                <w:kern w:val="2"/>
                <w:sz w:val="20"/>
                <w:szCs w:val="20"/>
                <w:lang w:val="nl-BE" w:eastAsia="nl-BE"/>
                <w14:ligatures w14:val="standardContextual"/>
              </w:rPr>
              <w:tab/>
            </w:r>
            <w:r w:rsidRPr="005F4937">
              <w:rPr>
                <w:rStyle w:val="Hyperlink"/>
                <w:rFonts w:ascii="Tahoma" w:hAnsi="Tahoma" w:cs="Tahoma"/>
                <w:noProof/>
                <w:sz w:val="20"/>
                <w:szCs w:val="20"/>
              </w:rPr>
              <w:t>Kwaliteitskader</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_Toc148101715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3</w:t>
            </w:r>
            <w:r w:rsidRPr="005F4937">
              <w:rPr>
                <w:rFonts w:ascii="Tahoma" w:hAnsi="Tahoma" w:cs="Tahoma"/>
                <w:noProof/>
                <w:webHidden/>
                <w:sz w:val="20"/>
                <w:szCs w:val="20"/>
              </w:rPr>
              <w:fldChar w:fldCharType="end"/>
            </w:r>
          </w:hyperlink>
        </w:p>
        <w:p w14:paraId="1375F4E7" w14:textId="77777777" w:rsidR="005F4937" w:rsidRPr="005F4937" w:rsidRDefault="005F4937" w:rsidP="005F4937">
          <w:pPr>
            <w:pStyle w:val="Inhopg3"/>
            <w:tabs>
              <w:tab w:val="right" w:leader="dot" w:pos="9016"/>
            </w:tabs>
            <w:rPr>
              <w:rFonts w:ascii="Tahoma" w:eastAsiaTheme="minorEastAsia" w:hAnsi="Tahoma" w:cs="Tahoma"/>
              <w:noProof/>
              <w:kern w:val="2"/>
              <w:sz w:val="20"/>
              <w:szCs w:val="20"/>
              <w:lang w:val="nl-BE" w:eastAsia="nl-BE"/>
              <w14:ligatures w14:val="standardContextual"/>
            </w:rPr>
          </w:pPr>
          <w:hyperlink w:anchor="_Toc148101716" w:history="1">
            <w:r w:rsidRPr="005F4937">
              <w:rPr>
                <w:rStyle w:val="Hyperlink"/>
                <w:rFonts w:ascii="Tahoma" w:hAnsi="Tahoma" w:cs="Tahoma"/>
                <w:noProof/>
                <w:sz w:val="20"/>
                <w:szCs w:val="20"/>
              </w:rPr>
              <w:t>Organisatorisch beleid</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_Toc148101716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3</w:t>
            </w:r>
            <w:r w:rsidRPr="005F4937">
              <w:rPr>
                <w:rFonts w:ascii="Tahoma" w:hAnsi="Tahoma" w:cs="Tahoma"/>
                <w:noProof/>
                <w:webHidden/>
                <w:sz w:val="20"/>
                <w:szCs w:val="20"/>
              </w:rPr>
              <w:fldChar w:fldCharType="end"/>
            </w:r>
          </w:hyperlink>
        </w:p>
        <w:p w14:paraId="2F40F745" w14:textId="77777777" w:rsidR="005F4937" w:rsidRPr="005F4937" w:rsidRDefault="005F4937" w:rsidP="005F4937">
          <w:pPr>
            <w:pStyle w:val="Inhopg3"/>
            <w:tabs>
              <w:tab w:val="right" w:leader="dot" w:pos="9016"/>
            </w:tabs>
            <w:rPr>
              <w:rFonts w:ascii="Tahoma" w:eastAsiaTheme="minorEastAsia" w:hAnsi="Tahoma" w:cs="Tahoma"/>
              <w:noProof/>
              <w:kern w:val="2"/>
              <w:sz w:val="20"/>
              <w:szCs w:val="20"/>
              <w:lang w:val="nl-BE" w:eastAsia="nl-BE"/>
              <w14:ligatures w14:val="standardContextual"/>
            </w:rPr>
          </w:pPr>
          <w:hyperlink w:anchor="_Toc148101717" w:history="1">
            <w:r w:rsidRPr="005F4937">
              <w:rPr>
                <w:rStyle w:val="Hyperlink"/>
                <w:rFonts w:ascii="Tahoma" w:hAnsi="Tahoma" w:cs="Tahoma"/>
                <w:noProof/>
                <w:sz w:val="20"/>
                <w:szCs w:val="20"/>
              </w:rPr>
              <w:t>Toegankelijkheid</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_Toc148101717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3</w:t>
            </w:r>
            <w:r w:rsidRPr="005F4937">
              <w:rPr>
                <w:rFonts w:ascii="Tahoma" w:hAnsi="Tahoma" w:cs="Tahoma"/>
                <w:noProof/>
                <w:webHidden/>
                <w:sz w:val="20"/>
                <w:szCs w:val="20"/>
              </w:rPr>
              <w:fldChar w:fldCharType="end"/>
            </w:r>
          </w:hyperlink>
        </w:p>
        <w:p w14:paraId="6A5AD221" w14:textId="77777777" w:rsidR="005F4937" w:rsidRPr="005F4937" w:rsidRDefault="005F4937" w:rsidP="005F4937">
          <w:pPr>
            <w:pStyle w:val="Inhopg3"/>
            <w:tabs>
              <w:tab w:val="right" w:leader="dot" w:pos="9016"/>
            </w:tabs>
            <w:rPr>
              <w:rFonts w:ascii="Tahoma" w:eastAsiaTheme="minorEastAsia" w:hAnsi="Tahoma" w:cs="Tahoma"/>
              <w:noProof/>
              <w:kern w:val="2"/>
              <w:sz w:val="20"/>
              <w:szCs w:val="20"/>
              <w:lang w:val="nl-BE" w:eastAsia="nl-BE"/>
              <w14:ligatures w14:val="standardContextual"/>
            </w:rPr>
          </w:pPr>
          <w:hyperlink w:anchor="_Toc148101718" w:history="1">
            <w:r w:rsidRPr="005F4937">
              <w:rPr>
                <w:rStyle w:val="Hyperlink"/>
                <w:rFonts w:ascii="Tahoma" w:hAnsi="Tahoma" w:cs="Tahoma"/>
                <w:noProof/>
                <w:sz w:val="20"/>
                <w:szCs w:val="20"/>
              </w:rPr>
              <w:t>Pedagogisch beleid</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_Toc148101718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3</w:t>
            </w:r>
            <w:r w:rsidRPr="005F4937">
              <w:rPr>
                <w:rFonts w:ascii="Tahoma" w:hAnsi="Tahoma" w:cs="Tahoma"/>
                <w:noProof/>
                <w:webHidden/>
                <w:sz w:val="20"/>
                <w:szCs w:val="20"/>
              </w:rPr>
              <w:fldChar w:fldCharType="end"/>
            </w:r>
          </w:hyperlink>
        </w:p>
        <w:p w14:paraId="393C2171" w14:textId="77777777" w:rsidR="005F4937" w:rsidRPr="005F4937" w:rsidRDefault="005F4937" w:rsidP="005F4937">
          <w:pPr>
            <w:pStyle w:val="Inhopg3"/>
            <w:tabs>
              <w:tab w:val="right" w:leader="dot" w:pos="9016"/>
            </w:tabs>
            <w:rPr>
              <w:rFonts w:ascii="Tahoma" w:eastAsiaTheme="minorEastAsia" w:hAnsi="Tahoma" w:cs="Tahoma"/>
              <w:noProof/>
              <w:kern w:val="2"/>
              <w:sz w:val="20"/>
              <w:szCs w:val="20"/>
              <w:lang w:val="nl-BE" w:eastAsia="nl-BE"/>
              <w14:ligatures w14:val="standardContextual"/>
            </w:rPr>
          </w:pPr>
          <w:hyperlink w:anchor="_Toc148101719" w:history="1">
            <w:r w:rsidRPr="005F4937">
              <w:rPr>
                <w:rStyle w:val="Hyperlink"/>
                <w:rFonts w:ascii="Tahoma" w:hAnsi="Tahoma" w:cs="Tahoma"/>
                <w:noProof/>
                <w:sz w:val="20"/>
                <w:szCs w:val="20"/>
              </w:rPr>
              <w:t>Medewerkersbeleid</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_Toc148101719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4</w:t>
            </w:r>
            <w:r w:rsidRPr="005F4937">
              <w:rPr>
                <w:rFonts w:ascii="Tahoma" w:hAnsi="Tahoma" w:cs="Tahoma"/>
                <w:noProof/>
                <w:webHidden/>
                <w:sz w:val="20"/>
                <w:szCs w:val="20"/>
              </w:rPr>
              <w:fldChar w:fldCharType="end"/>
            </w:r>
          </w:hyperlink>
        </w:p>
        <w:p w14:paraId="52DBC3A4" w14:textId="77777777" w:rsidR="005F4937" w:rsidRPr="005F4937" w:rsidRDefault="005F4937" w:rsidP="005F4937">
          <w:pPr>
            <w:pStyle w:val="Inhopg3"/>
            <w:tabs>
              <w:tab w:val="right" w:leader="dot" w:pos="9016"/>
            </w:tabs>
            <w:rPr>
              <w:rFonts w:ascii="Tahoma" w:eastAsiaTheme="minorEastAsia" w:hAnsi="Tahoma" w:cs="Tahoma"/>
              <w:noProof/>
              <w:kern w:val="2"/>
              <w:sz w:val="20"/>
              <w:szCs w:val="20"/>
              <w:lang w:val="nl-BE" w:eastAsia="nl-BE"/>
              <w14:ligatures w14:val="standardContextual"/>
            </w:rPr>
          </w:pPr>
          <w:hyperlink w:anchor="_Toc148101720" w:history="1">
            <w:r w:rsidRPr="005F4937">
              <w:rPr>
                <w:rStyle w:val="Hyperlink"/>
                <w:rFonts w:ascii="Tahoma" w:hAnsi="Tahoma" w:cs="Tahoma"/>
                <w:noProof/>
                <w:sz w:val="20"/>
                <w:szCs w:val="20"/>
              </w:rPr>
              <w:t>Monitoring en evaluatie:</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_Toc148101720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4</w:t>
            </w:r>
            <w:r w:rsidRPr="005F4937">
              <w:rPr>
                <w:rFonts w:ascii="Tahoma" w:hAnsi="Tahoma" w:cs="Tahoma"/>
                <w:noProof/>
                <w:webHidden/>
                <w:sz w:val="20"/>
                <w:szCs w:val="20"/>
              </w:rPr>
              <w:fldChar w:fldCharType="end"/>
            </w:r>
          </w:hyperlink>
        </w:p>
        <w:p w14:paraId="53ED5161" w14:textId="77777777" w:rsidR="005F4937" w:rsidRPr="005F4937" w:rsidRDefault="005F4937" w:rsidP="005F4937">
          <w:pPr>
            <w:pStyle w:val="Inhopg2"/>
            <w:tabs>
              <w:tab w:val="left" w:pos="660"/>
              <w:tab w:val="right" w:leader="dot" w:pos="9016"/>
            </w:tabs>
            <w:rPr>
              <w:rFonts w:ascii="Tahoma" w:eastAsiaTheme="minorEastAsia" w:hAnsi="Tahoma" w:cs="Tahoma"/>
              <w:noProof/>
              <w:kern w:val="2"/>
              <w:sz w:val="20"/>
              <w:szCs w:val="20"/>
              <w:lang w:val="nl-BE" w:eastAsia="nl-BE"/>
              <w14:ligatures w14:val="standardContextual"/>
            </w:rPr>
          </w:pPr>
          <w:hyperlink w:anchor="_Toc148101721" w:history="1">
            <w:r w:rsidRPr="005F4937">
              <w:rPr>
                <w:rStyle w:val="Hyperlink"/>
                <w:rFonts w:ascii="Tahoma" w:hAnsi="Tahoma" w:cs="Tahoma"/>
                <w:noProof/>
                <w:sz w:val="20"/>
                <w:szCs w:val="20"/>
              </w:rPr>
              <w:t>4)</w:t>
            </w:r>
            <w:r w:rsidRPr="005F4937">
              <w:rPr>
                <w:rFonts w:ascii="Tahoma" w:eastAsiaTheme="minorEastAsia" w:hAnsi="Tahoma" w:cs="Tahoma"/>
                <w:noProof/>
                <w:kern w:val="2"/>
                <w:sz w:val="20"/>
                <w:szCs w:val="20"/>
                <w:lang w:val="nl-BE" w:eastAsia="nl-BE"/>
                <w14:ligatures w14:val="standardContextual"/>
              </w:rPr>
              <w:tab/>
            </w:r>
            <w:r w:rsidRPr="005F4937">
              <w:rPr>
                <w:rStyle w:val="Hyperlink"/>
                <w:rFonts w:ascii="Tahoma" w:hAnsi="Tahoma" w:cs="Tahoma"/>
                <w:noProof/>
                <w:sz w:val="20"/>
                <w:szCs w:val="20"/>
              </w:rPr>
              <w:t>Concrete implementatie</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_Toc148101721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4</w:t>
            </w:r>
            <w:r w:rsidRPr="005F4937">
              <w:rPr>
                <w:rFonts w:ascii="Tahoma" w:hAnsi="Tahoma" w:cs="Tahoma"/>
                <w:noProof/>
                <w:webHidden/>
                <w:sz w:val="20"/>
                <w:szCs w:val="20"/>
              </w:rPr>
              <w:fldChar w:fldCharType="end"/>
            </w:r>
          </w:hyperlink>
        </w:p>
        <w:p w14:paraId="5257D82B" w14:textId="77777777" w:rsidR="005F4937" w:rsidRPr="005F4937" w:rsidRDefault="005F4937" w:rsidP="005F4937">
          <w:pPr>
            <w:pStyle w:val="Inhopg2"/>
            <w:tabs>
              <w:tab w:val="left" w:pos="660"/>
              <w:tab w:val="right" w:leader="dot" w:pos="9016"/>
            </w:tabs>
            <w:rPr>
              <w:rFonts w:ascii="Tahoma" w:eastAsiaTheme="minorEastAsia" w:hAnsi="Tahoma" w:cs="Tahoma"/>
              <w:noProof/>
              <w:kern w:val="2"/>
              <w:sz w:val="20"/>
              <w:szCs w:val="20"/>
              <w:lang w:val="nl-BE" w:eastAsia="nl-BE"/>
              <w14:ligatures w14:val="standardContextual"/>
            </w:rPr>
          </w:pPr>
          <w:hyperlink w:anchor="_Toc148101722" w:history="1">
            <w:r w:rsidRPr="005F4937">
              <w:rPr>
                <w:rStyle w:val="Hyperlink"/>
                <w:rFonts w:ascii="Tahoma" w:hAnsi="Tahoma" w:cs="Tahoma"/>
                <w:noProof/>
                <w:sz w:val="20"/>
                <w:szCs w:val="20"/>
              </w:rPr>
              <w:t>5)</w:t>
            </w:r>
            <w:r w:rsidRPr="005F4937">
              <w:rPr>
                <w:rFonts w:ascii="Tahoma" w:eastAsiaTheme="minorEastAsia" w:hAnsi="Tahoma" w:cs="Tahoma"/>
                <w:noProof/>
                <w:kern w:val="2"/>
                <w:sz w:val="20"/>
                <w:szCs w:val="20"/>
                <w:lang w:val="nl-BE" w:eastAsia="nl-BE"/>
                <w14:ligatures w14:val="standardContextual"/>
              </w:rPr>
              <w:tab/>
            </w:r>
            <w:r w:rsidRPr="005F4937">
              <w:rPr>
                <w:rStyle w:val="Hyperlink"/>
                <w:rFonts w:ascii="Tahoma" w:hAnsi="Tahoma" w:cs="Tahoma"/>
                <w:noProof/>
                <w:sz w:val="20"/>
                <w:szCs w:val="20"/>
              </w:rPr>
              <w:t>Timing</w:t>
            </w:r>
            <w:r w:rsidRPr="005F4937">
              <w:rPr>
                <w:rFonts w:ascii="Tahoma" w:hAnsi="Tahoma" w:cs="Tahoma"/>
                <w:noProof/>
                <w:webHidden/>
                <w:sz w:val="20"/>
                <w:szCs w:val="20"/>
              </w:rPr>
              <w:tab/>
            </w:r>
            <w:r w:rsidRPr="005F4937">
              <w:rPr>
                <w:rFonts w:ascii="Tahoma" w:hAnsi="Tahoma" w:cs="Tahoma"/>
                <w:noProof/>
                <w:webHidden/>
                <w:sz w:val="20"/>
                <w:szCs w:val="20"/>
              </w:rPr>
              <w:fldChar w:fldCharType="begin"/>
            </w:r>
            <w:r w:rsidRPr="005F4937">
              <w:rPr>
                <w:rFonts w:ascii="Tahoma" w:hAnsi="Tahoma" w:cs="Tahoma"/>
                <w:noProof/>
                <w:webHidden/>
                <w:sz w:val="20"/>
                <w:szCs w:val="20"/>
              </w:rPr>
              <w:instrText xml:space="preserve"> PAGEREF _Toc148101722 \h </w:instrText>
            </w:r>
            <w:r w:rsidRPr="005F4937">
              <w:rPr>
                <w:rFonts w:ascii="Tahoma" w:hAnsi="Tahoma" w:cs="Tahoma"/>
                <w:noProof/>
                <w:webHidden/>
                <w:sz w:val="20"/>
                <w:szCs w:val="20"/>
              </w:rPr>
            </w:r>
            <w:r w:rsidRPr="005F4937">
              <w:rPr>
                <w:rFonts w:ascii="Tahoma" w:hAnsi="Tahoma" w:cs="Tahoma"/>
                <w:noProof/>
                <w:webHidden/>
                <w:sz w:val="20"/>
                <w:szCs w:val="20"/>
              </w:rPr>
              <w:fldChar w:fldCharType="separate"/>
            </w:r>
            <w:r w:rsidRPr="005F4937">
              <w:rPr>
                <w:rFonts w:ascii="Tahoma" w:hAnsi="Tahoma" w:cs="Tahoma"/>
                <w:noProof/>
                <w:webHidden/>
                <w:sz w:val="20"/>
                <w:szCs w:val="20"/>
              </w:rPr>
              <w:t>5</w:t>
            </w:r>
            <w:r w:rsidRPr="005F4937">
              <w:rPr>
                <w:rFonts w:ascii="Tahoma" w:hAnsi="Tahoma" w:cs="Tahoma"/>
                <w:noProof/>
                <w:webHidden/>
                <w:sz w:val="20"/>
                <w:szCs w:val="20"/>
              </w:rPr>
              <w:fldChar w:fldCharType="end"/>
            </w:r>
          </w:hyperlink>
        </w:p>
        <w:p w14:paraId="0F0CD2F9" w14:textId="77777777" w:rsidR="005F4937" w:rsidRDefault="005F4937" w:rsidP="005F4937">
          <w:r w:rsidRPr="005F4937">
            <w:rPr>
              <w:rFonts w:ascii="Tahoma" w:hAnsi="Tahoma" w:cs="Tahoma"/>
              <w:b/>
              <w:bCs/>
              <w:sz w:val="20"/>
              <w:szCs w:val="20"/>
            </w:rPr>
            <w:fldChar w:fldCharType="end"/>
          </w:r>
        </w:p>
      </w:sdtContent>
    </w:sdt>
    <w:p w14:paraId="7A065CC4" w14:textId="77777777" w:rsidR="005F4937" w:rsidRDefault="005F4937" w:rsidP="005F4937">
      <w:pPr>
        <w:rPr>
          <w:bCs/>
          <w:sz w:val="32"/>
          <w:szCs w:val="32"/>
        </w:rPr>
      </w:pPr>
      <w:r>
        <w:rPr>
          <w:bCs/>
          <w:sz w:val="32"/>
          <w:szCs w:val="32"/>
        </w:rPr>
        <w:br w:type="page"/>
      </w:r>
    </w:p>
    <w:p w14:paraId="1FEE9966" w14:textId="715CB334" w:rsidR="005F4937" w:rsidRDefault="005F4937" w:rsidP="005F4937">
      <w:pPr>
        <w:pStyle w:val="paragraph"/>
        <w:numPr>
          <w:ilvl w:val="0"/>
          <w:numId w:val="19"/>
        </w:numPr>
        <w:spacing w:before="0" w:beforeAutospacing="0" w:after="0" w:afterAutospacing="0"/>
        <w:jc w:val="both"/>
        <w:textAlignment w:val="baseline"/>
        <w:rPr>
          <w:rStyle w:val="eop"/>
          <w:rFonts w:ascii="Tahoma" w:hAnsi="Tahoma" w:cs="Tahoma"/>
          <w:b/>
          <w:bCs/>
          <w:color w:val="BAA380"/>
        </w:rPr>
      </w:pPr>
      <w:bookmarkStart w:id="1" w:name="_Toc148101713"/>
      <w:r>
        <w:rPr>
          <w:rStyle w:val="normaltextrun"/>
          <w:rFonts w:ascii="Tahoma" w:hAnsi="Tahoma" w:cs="Tahoma"/>
          <w:b/>
          <w:bCs/>
          <w:color w:val="BAA380"/>
        </w:rPr>
        <w:lastRenderedPageBreak/>
        <w:t>Algemene context</w:t>
      </w:r>
    </w:p>
    <w:bookmarkEnd w:id="1"/>
    <w:p w14:paraId="6121C1E3" w14:textId="7AD84BDA" w:rsidR="005F4937" w:rsidRPr="004637D4" w:rsidRDefault="005F4937" w:rsidP="005F4937">
      <w:pPr>
        <w:pStyle w:val="Kop2"/>
        <w:ind w:left="720"/>
        <w:rPr>
          <w:sz w:val="24"/>
          <w:szCs w:val="24"/>
        </w:rPr>
      </w:pPr>
    </w:p>
    <w:p w14:paraId="671816E0" w14:textId="77777777" w:rsidR="005F4937" w:rsidRDefault="005F4937" w:rsidP="005F4937">
      <w:pPr>
        <w:jc w:val="both"/>
      </w:pPr>
      <w:r>
        <w:t xml:space="preserve">De Vlaamse overheid streeft naar een geïntegreerd aanbod van buitenschoolse opvang en activiteiten voor alle kinderen en gezinnen. Dat wil zeggen dat alle lokale spelers (onderwijs, welzijn, cultuur, jeugd en sport,…) zo goed mogelijk samenwerken. Het lokaal bestuur heeft de regie in handen en stippelt met de verschillende partners een lokaal, buitenschools beleid uit. </w:t>
      </w:r>
    </w:p>
    <w:p w14:paraId="2232816B" w14:textId="77777777" w:rsidR="005F4937" w:rsidRDefault="005F4937" w:rsidP="005F4937">
      <w:pPr>
        <w:jc w:val="both"/>
      </w:pPr>
      <w:r>
        <w:t>Het decreet heeft drie doelstellingen:</w:t>
      </w:r>
    </w:p>
    <w:p w14:paraId="069BAAE2" w14:textId="77777777" w:rsidR="005F4937" w:rsidRDefault="005F4937" w:rsidP="005F4937">
      <w:pPr>
        <w:pStyle w:val="Lijstalinea"/>
        <w:numPr>
          <w:ilvl w:val="0"/>
          <w:numId w:val="11"/>
        </w:numPr>
        <w:jc w:val="both"/>
      </w:pPr>
      <w:r>
        <w:t xml:space="preserve">We geven </w:t>
      </w:r>
      <w:r w:rsidRPr="0092352F">
        <w:rPr>
          <w:b/>
          <w:bCs/>
        </w:rPr>
        <w:t>kinderen</w:t>
      </w:r>
      <w:r>
        <w:t xml:space="preserve"> speelmogelijkheid en ontplooiingskansen, maar ook keuzevrijheid en recht op rust</w:t>
      </w:r>
    </w:p>
    <w:p w14:paraId="1CF75EBE" w14:textId="77777777" w:rsidR="005F4937" w:rsidRDefault="005F4937" w:rsidP="005F4937">
      <w:pPr>
        <w:pStyle w:val="Lijstalinea"/>
        <w:numPr>
          <w:ilvl w:val="0"/>
          <w:numId w:val="11"/>
        </w:numPr>
        <w:jc w:val="both"/>
      </w:pPr>
      <w:r>
        <w:t xml:space="preserve">We bieden </w:t>
      </w:r>
      <w:r w:rsidRPr="0092352F">
        <w:rPr>
          <w:b/>
          <w:bCs/>
        </w:rPr>
        <w:t>ouders</w:t>
      </w:r>
      <w:r>
        <w:t xml:space="preserve"> mogelijkheid om werk, opleiding en gezin vlot te combineren</w:t>
      </w:r>
    </w:p>
    <w:p w14:paraId="58FA732B" w14:textId="77777777" w:rsidR="005F4937" w:rsidRDefault="005F4937" w:rsidP="005F4937">
      <w:pPr>
        <w:pStyle w:val="Lijstalinea"/>
        <w:numPr>
          <w:ilvl w:val="0"/>
          <w:numId w:val="11"/>
        </w:numPr>
        <w:jc w:val="both"/>
      </w:pPr>
      <w:r>
        <w:t xml:space="preserve">We creëren een aanbod buitenschoolse opvang en activiteiten dat toegankelijk en betaalbaar is voor iedereen. Het draagt bij tot een harmonieuze </w:t>
      </w:r>
      <w:r w:rsidRPr="0092352F">
        <w:rPr>
          <w:b/>
          <w:bCs/>
        </w:rPr>
        <w:t>samenleving</w:t>
      </w:r>
      <w:r>
        <w:t>.</w:t>
      </w:r>
    </w:p>
    <w:p w14:paraId="1B2111CA" w14:textId="77777777" w:rsidR="005F4937" w:rsidRDefault="005F4937" w:rsidP="005F4937">
      <w:pPr>
        <w:jc w:val="both"/>
      </w:pPr>
      <w:r>
        <w:t xml:space="preserve">Het lokaal bestuur neemt de regierol op in het beleid rond BOA en de verdeling van de financiële middelen. </w:t>
      </w:r>
    </w:p>
    <w:p w14:paraId="5EB42BB4" w14:textId="77777777" w:rsidR="005F4937" w:rsidRDefault="005F4937" w:rsidP="005F4937">
      <w:pPr>
        <w:jc w:val="both"/>
        <w:rPr>
          <w:i/>
          <w:iCs/>
        </w:rPr>
      </w:pPr>
      <w:r w:rsidRPr="00E45B7C">
        <w:rPr>
          <w:i/>
          <w:iCs/>
        </w:rPr>
        <w:t>Vanaf 2026 zal 50% van de BOA-middelen besteed moeten worden aan kleuteropvanginitiatieven met het kwaliteitslabel van het agentschap Opgroeien.</w:t>
      </w:r>
    </w:p>
    <w:p w14:paraId="46C638ED" w14:textId="77777777" w:rsidR="005F4937" w:rsidRDefault="005F4937" w:rsidP="005F4937">
      <w:pPr>
        <w:jc w:val="both"/>
        <w:rPr>
          <w:i/>
          <w:iCs/>
        </w:rPr>
      </w:pPr>
    </w:p>
    <w:p w14:paraId="30B15052" w14:textId="77777777" w:rsidR="005F4937" w:rsidRDefault="005F4937" w:rsidP="005F4937">
      <w:pPr>
        <w:pStyle w:val="paragraph"/>
        <w:numPr>
          <w:ilvl w:val="0"/>
          <w:numId w:val="19"/>
        </w:numPr>
        <w:spacing w:before="0" w:beforeAutospacing="0" w:after="0" w:afterAutospacing="0"/>
        <w:jc w:val="both"/>
        <w:textAlignment w:val="baseline"/>
        <w:rPr>
          <w:rStyle w:val="normaltextrun"/>
          <w:rFonts w:ascii="Tahoma" w:hAnsi="Tahoma" w:cs="Tahoma"/>
          <w:b/>
          <w:bCs/>
          <w:color w:val="BAA380"/>
        </w:rPr>
      </w:pPr>
      <w:r>
        <w:rPr>
          <w:rStyle w:val="normaltextrun"/>
          <w:rFonts w:ascii="Tahoma" w:hAnsi="Tahoma" w:cs="Tahoma"/>
          <w:b/>
          <w:bCs/>
          <w:color w:val="BAA380"/>
        </w:rPr>
        <w:t>BOA in Grimbergen</w:t>
      </w:r>
    </w:p>
    <w:p w14:paraId="014A9E77" w14:textId="77777777" w:rsidR="005F4937" w:rsidRDefault="005F4937" w:rsidP="005F4937">
      <w:pPr>
        <w:pStyle w:val="paragraph"/>
        <w:spacing w:before="0" w:beforeAutospacing="0" w:after="0" w:afterAutospacing="0"/>
        <w:ind w:left="720"/>
        <w:jc w:val="both"/>
        <w:textAlignment w:val="baseline"/>
        <w:rPr>
          <w:rStyle w:val="normaltextrun"/>
          <w:rFonts w:ascii="Tahoma" w:hAnsi="Tahoma" w:cs="Tahoma"/>
          <w:b/>
          <w:bCs/>
          <w:color w:val="BAA380"/>
        </w:rPr>
      </w:pPr>
    </w:p>
    <w:p w14:paraId="55D1F614" w14:textId="77777777" w:rsidR="005F4937" w:rsidRDefault="005F4937" w:rsidP="005F4937">
      <w:pPr>
        <w:jc w:val="both"/>
        <w:rPr>
          <w:rFonts w:ascii="Calibri" w:eastAsia="Times New Roman" w:hAnsi="Calibri" w:cs="Calibri"/>
          <w:lang w:val="nl-BE" w:eastAsia="nl-BE"/>
        </w:rPr>
      </w:pPr>
      <w:r>
        <w:t>Het aanbod voor buitenschoolse activiteiten en opvang in Grimbergen is erg groot: een breed arsenaal aan verenigingen, academie, cultuurcentrum, gemeentediensten, MOT... biedt een ruime waaier aan vrijetijdsactiviteiten voor kleuters en lagereschoolkinderen. In plaats van hierbovenop nieuwe zaken te ontwikkelen, is het interessanter om te investeren in bestaand aanbod en de kwaliteit van dit aanbod met BOA-middelen te verhogen.</w:t>
      </w:r>
      <w:r>
        <w:rPr>
          <w:rFonts w:ascii="Calibri" w:eastAsia="Times New Roman" w:hAnsi="Calibri" w:cs="Calibri"/>
          <w:lang w:val="nl-BE" w:eastAsia="nl-BE"/>
        </w:rPr>
        <w:t xml:space="preserve"> </w:t>
      </w:r>
    </w:p>
    <w:p w14:paraId="72DA48B6" w14:textId="77777777" w:rsidR="005F4937" w:rsidRDefault="005F4937" w:rsidP="005F4937">
      <w:pPr>
        <w:jc w:val="both"/>
      </w:pPr>
      <w:r>
        <w:t xml:space="preserve">De belangrijkste vraag hierbij is de volgende: hoe kan er een zo breed mogelijk aanbod gecreëerd worden voor buitenschoolse opvang, dat toegankelijk is voor zo veel mogelijk kinderen? Het antwoord hierop is duidelijk, aangezien deze plek al bestaat: de organisatie van de voor- en naschoolse opvang in de negen Grimbergse basisscholen. De meeste kinderen uit Grimbergen gaan naar school in Grimbergen, iets waar het gemeentebestuur ook naar streeft. </w:t>
      </w:r>
    </w:p>
    <w:p w14:paraId="3B245A17" w14:textId="77777777" w:rsidR="005F4937" w:rsidRDefault="005F4937" w:rsidP="005F4937">
      <w:pPr>
        <w:jc w:val="both"/>
      </w:pPr>
      <w:r>
        <w:t xml:space="preserve">Samen met de partners, de negen bassischolen op het Grimbergse grondgebied, die op hun beurt partnerschappen aangaan met vrijetijdspartners, wordt gekeken op welke manier de kwaliteit van de voor- en naschoolse opvang kan worden verhoogd. Momenteel krijgen de basisscholen in Grimbergen al twee subsidies die een impact hebben op de voor- en naschoolse opvang, namelijk de FLOB-subsidie en het Brede school project dewelke behouden blijven in de nabije toekomst. Er wordt behouden wat er al is en de kwaliteit van de voor- en naschoolse opvang wordt verder verhoogd, dankzij het ontwikkelde kwaliteitskader BOA.  </w:t>
      </w:r>
    </w:p>
    <w:p w14:paraId="7CA0F473" w14:textId="77777777" w:rsidR="005F4937" w:rsidRDefault="005F4937" w:rsidP="005F4937">
      <w:r>
        <w:br w:type="page"/>
      </w:r>
    </w:p>
    <w:p w14:paraId="26ADFDC5" w14:textId="041A1F25" w:rsidR="005F4937" w:rsidRDefault="005F4937" w:rsidP="005F4937">
      <w:pPr>
        <w:pStyle w:val="paragraph"/>
        <w:numPr>
          <w:ilvl w:val="0"/>
          <w:numId w:val="19"/>
        </w:numPr>
        <w:spacing w:before="0" w:beforeAutospacing="0" w:after="0" w:afterAutospacing="0"/>
        <w:jc w:val="both"/>
        <w:textAlignment w:val="baseline"/>
        <w:rPr>
          <w:rStyle w:val="eop"/>
          <w:rFonts w:ascii="Tahoma" w:hAnsi="Tahoma" w:cs="Tahoma"/>
          <w:b/>
          <w:bCs/>
          <w:color w:val="BAA380"/>
        </w:rPr>
      </w:pPr>
      <w:r w:rsidRPr="005F4937">
        <w:rPr>
          <w:rStyle w:val="normaltextrun"/>
          <w:rFonts w:ascii="Tahoma" w:hAnsi="Tahoma" w:cs="Tahoma"/>
          <w:b/>
          <w:bCs/>
          <w:color w:val="BAA380"/>
        </w:rPr>
        <w:lastRenderedPageBreak/>
        <w:t xml:space="preserve"> </w:t>
      </w:r>
      <w:r>
        <w:rPr>
          <w:rStyle w:val="normaltextrun"/>
          <w:rFonts w:ascii="Tahoma" w:hAnsi="Tahoma" w:cs="Tahoma"/>
          <w:b/>
          <w:bCs/>
          <w:color w:val="BAA380"/>
        </w:rPr>
        <w:t>Kwaliteitskader</w:t>
      </w:r>
      <w:r>
        <w:rPr>
          <w:rStyle w:val="eop"/>
          <w:rFonts w:ascii="Tahoma" w:hAnsi="Tahoma" w:cs="Tahoma"/>
          <w:b/>
          <w:bCs/>
          <w:color w:val="BAA380"/>
        </w:rPr>
        <w:t> </w:t>
      </w:r>
    </w:p>
    <w:p w14:paraId="45CEE6A6" w14:textId="7BED2D6E" w:rsidR="005F4937" w:rsidRDefault="005F4937" w:rsidP="005F4937">
      <w:pPr>
        <w:pStyle w:val="Kop2"/>
      </w:pPr>
    </w:p>
    <w:p w14:paraId="2D734659" w14:textId="77777777" w:rsidR="005F4937" w:rsidRPr="005F1180" w:rsidRDefault="005F4937" w:rsidP="005F4937">
      <w:pPr>
        <w:jc w:val="both"/>
      </w:pPr>
      <w:r>
        <w:t>We willen dat BOA in Grimbergen op alle Grimbergse scholen betekent dat ze voldoen aan het hieronder beschreven kwaliteitskader. Dit is opgebouwd aan de hand van de 5 dimensies zoals gehanteerd binnen het kwaliteitslabel.</w:t>
      </w:r>
    </w:p>
    <w:p w14:paraId="7E7DC1DF" w14:textId="56990BC9" w:rsidR="005F4937" w:rsidRPr="005F4937" w:rsidRDefault="005F4937" w:rsidP="005F4937">
      <w:pPr>
        <w:pStyle w:val="Kop3"/>
        <w:rPr>
          <w:rFonts w:ascii="Tahoma" w:hAnsi="Tahoma" w:cs="Tahoma"/>
          <w:b/>
          <w:bCs/>
          <w:color w:val="auto"/>
          <w:sz w:val="20"/>
          <w:szCs w:val="20"/>
        </w:rPr>
      </w:pPr>
      <w:bookmarkStart w:id="2" w:name="_Toc148101716"/>
      <w:r w:rsidRPr="005F4937">
        <w:rPr>
          <w:rFonts w:ascii="Tahoma" w:hAnsi="Tahoma" w:cs="Tahoma"/>
          <w:b/>
          <w:bCs/>
          <w:color w:val="auto"/>
          <w:sz w:val="20"/>
          <w:szCs w:val="20"/>
        </w:rPr>
        <w:t>Organisatorisch beleid</w:t>
      </w:r>
      <w:bookmarkEnd w:id="2"/>
    </w:p>
    <w:p w14:paraId="579C958C" w14:textId="77777777" w:rsidR="005F4937" w:rsidRDefault="005F4937" w:rsidP="005F4937">
      <w:pPr>
        <w:pStyle w:val="Lijstalinea"/>
        <w:numPr>
          <w:ilvl w:val="0"/>
          <w:numId w:val="11"/>
        </w:numPr>
        <w:jc w:val="both"/>
      </w:pPr>
      <w:r>
        <w:t>Er is een duidelijke visie over het belang van de organisatie van opvang van kleuters en een aanbod aan buitenschoolse activiteiten.</w:t>
      </w:r>
    </w:p>
    <w:p w14:paraId="2D220775" w14:textId="77777777" w:rsidR="005F4937" w:rsidRDefault="005F4937" w:rsidP="005F4937">
      <w:pPr>
        <w:pStyle w:val="Lijstalinea"/>
        <w:numPr>
          <w:ilvl w:val="0"/>
          <w:numId w:val="11"/>
        </w:numPr>
        <w:jc w:val="both"/>
      </w:pPr>
      <w:r>
        <w:t>Er worden prioritair kleuters opgevangen:</w:t>
      </w:r>
    </w:p>
    <w:p w14:paraId="0D84E70D" w14:textId="77777777" w:rsidR="005F4937" w:rsidRDefault="005F4937" w:rsidP="005F4937">
      <w:pPr>
        <w:pStyle w:val="Lijstalinea"/>
        <w:numPr>
          <w:ilvl w:val="1"/>
          <w:numId w:val="11"/>
        </w:numPr>
        <w:jc w:val="both"/>
      </w:pPr>
      <w:r>
        <w:t>In het voorrangs- of inschrijvingsbeleid duidelijk aangeven hoe er voorrang wordt gegeven aan kleuters.</w:t>
      </w:r>
    </w:p>
    <w:p w14:paraId="3EA0A581" w14:textId="77777777" w:rsidR="005F4937" w:rsidRDefault="005F4937" w:rsidP="005F4937">
      <w:pPr>
        <w:pStyle w:val="Lijstalinea"/>
        <w:numPr>
          <w:ilvl w:val="1"/>
          <w:numId w:val="11"/>
        </w:numPr>
        <w:jc w:val="both"/>
      </w:pPr>
      <w:r>
        <w:t xml:space="preserve">Een duidelijk uitgeschreven kleuterwerking opmaken met de voorwaarden van het kwaliteitslabel in verwerkt. </w:t>
      </w:r>
    </w:p>
    <w:p w14:paraId="33FA2027" w14:textId="77777777" w:rsidR="005F4937" w:rsidRDefault="005F4937" w:rsidP="005F4937">
      <w:pPr>
        <w:pStyle w:val="Lijstalinea"/>
        <w:numPr>
          <w:ilvl w:val="1"/>
          <w:numId w:val="11"/>
        </w:numPr>
        <w:jc w:val="both"/>
      </w:pPr>
      <w:r>
        <w:t>Voldoen aan de kwaliteitsvoorwaarden van de 5 domeinen binnen het label.</w:t>
      </w:r>
    </w:p>
    <w:p w14:paraId="1DB04D4A" w14:textId="77777777" w:rsidR="005F4937" w:rsidRDefault="005F4937" w:rsidP="005F4937">
      <w:pPr>
        <w:pStyle w:val="Lijstalinea"/>
        <w:numPr>
          <w:ilvl w:val="1"/>
          <w:numId w:val="11"/>
        </w:numPr>
        <w:jc w:val="both"/>
      </w:pPr>
      <w:r>
        <w:t>Het aanbod voor kleuters vergroten</w:t>
      </w:r>
    </w:p>
    <w:p w14:paraId="0F91D08D" w14:textId="77777777" w:rsidR="005F4937" w:rsidRDefault="005F4937" w:rsidP="005F4937">
      <w:pPr>
        <w:pStyle w:val="Lijstalinea"/>
        <w:numPr>
          <w:ilvl w:val="0"/>
          <w:numId w:val="11"/>
        </w:numPr>
        <w:jc w:val="both"/>
      </w:pPr>
      <w:r>
        <w:t>Samenwerkingen met (nieuwe) partners aangaan</w:t>
      </w:r>
    </w:p>
    <w:p w14:paraId="05F398F8" w14:textId="3E156A3A" w:rsidR="005F4937" w:rsidRPr="005F4937" w:rsidRDefault="005F4937" w:rsidP="005F4937">
      <w:pPr>
        <w:pStyle w:val="Kop3"/>
        <w:rPr>
          <w:rFonts w:ascii="Tahoma" w:hAnsi="Tahoma" w:cs="Tahoma"/>
          <w:b/>
          <w:bCs/>
          <w:color w:val="auto"/>
          <w:sz w:val="20"/>
          <w:szCs w:val="20"/>
        </w:rPr>
      </w:pPr>
      <w:bookmarkStart w:id="3" w:name="_Toc148101717"/>
      <w:r w:rsidRPr="005F4937">
        <w:rPr>
          <w:rFonts w:ascii="Tahoma" w:hAnsi="Tahoma" w:cs="Tahoma"/>
          <w:b/>
          <w:bCs/>
          <w:color w:val="auto"/>
          <w:sz w:val="20"/>
          <w:szCs w:val="20"/>
        </w:rPr>
        <w:t>Toegankelijkheid</w:t>
      </w:r>
      <w:bookmarkEnd w:id="3"/>
    </w:p>
    <w:p w14:paraId="0A8EA8DE" w14:textId="77777777" w:rsidR="005F4937" w:rsidRDefault="005F4937" w:rsidP="005F4937">
      <w:pPr>
        <w:pStyle w:val="Lijstalinea"/>
        <w:numPr>
          <w:ilvl w:val="0"/>
          <w:numId w:val="11"/>
        </w:numPr>
        <w:jc w:val="both"/>
      </w:pPr>
      <w:r>
        <w:t xml:space="preserve">Alle kinderen kunnen participeren aan het BOA aanbod en voelen zich welkom. </w:t>
      </w:r>
    </w:p>
    <w:p w14:paraId="1DF11016" w14:textId="77777777" w:rsidR="005F4937" w:rsidRDefault="005F4937" w:rsidP="005F4937">
      <w:pPr>
        <w:pStyle w:val="Lijstalinea"/>
        <w:numPr>
          <w:ilvl w:val="0"/>
          <w:numId w:val="11"/>
        </w:numPr>
        <w:jc w:val="both"/>
      </w:pPr>
      <w:r>
        <w:t xml:space="preserve">Wegwerken van drempels om te participeren </w:t>
      </w:r>
    </w:p>
    <w:p w14:paraId="4402E1C0" w14:textId="77777777" w:rsidR="005F4937" w:rsidRDefault="005F4937" w:rsidP="005F4937">
      <w:pPr>
        <w:pStyle w:val="Lijstalinea"/>
        <w:numPr>
          <w:ilvl w:val="1"/>
          <w:numId w:val="11"/>
        </w:numPr>
        <w:jc w:val="both"/>
      </w:pPr>
      <w:r>
        <w:t>Taal</w:t>
      </w:r>
    </w:p>
    <w:p w14:paraId="3D9B60B6" w14:textId="77777777" w:rsidR="005F4937" w:rsidRDefault="005F4937" w:rsidP="005F4937">
      <w:pPr>
        <w:pStyle w:val="Lijstalinea"/>
        <w:numPr>
          <w:ilvl w:val="1"/>
          <w:numId w:val="11"/>
        </w:numPr>
        <w:jc w:val="both"/>
      </w:pPr>
      <w:r>
        <w:t>Inschrijvingsbeleid</w:t>
      </w:r>
    </w:p>
    <w:p w14:paraId="0CD9F76B" w14:textId="77777777" w:rsidR="005F4937" w:rsidRDefault="005F4937" w:rsidP="005F4937">
      <w:pPr>
        <w:pStyle w:val="Lijstalinea"/>
        <w:numPr>
          <w:ilvl w:val="1"/>
          <w:numId w:val="11"/>
        </w:numPr>
        <w:jc w:val="both"/>
      </w:pPr>
      <w:r>
        <w:t>Informatie beschikbaarheid / heldere communicatie</w:t>
      </w:r>
    </w:p>
    <w:p w14:paraId="20F57A6C" w14:textId="77777777" w:rsidR="005F4937" w:rsidRDefault="005F4937" w:rsidP="005F4937">
      <w:pPr>
        <w:pStyle w:val="Lijstalinea"/>
        <w:numPr>
          <w:ilvl w:val="1"/>
          <w:numId w:val="11"/>
        </w:numPr>
        <w:jc w:val="both"/>
      </w:pPr>
      <w:r>
        <w:t>Zichtbaarheid</w:t>
      </w:r>
    </w:p>
    <w:p w14:paraId="04663DB5" w14:textId="77777777" w:rsidR="005F4937" w:rsidRDefault="005F4937" w:rsidP="005F4937">
      <w:pPr>
        <w:pStyle w:val="Lijstalinea"/>
        <w:numPr>
          <w:ilvl w:val="0"/>
          <w:numId w:val="11"/>
        </w:numPr>
        <w:jc w:val="both"/>
      </w:pPr>
      <w:r>
        <w:t>Het aanbod wordt voorzien op school die een veilige omgeving biedt voor de kinderen en waardoor ouders zich niet hoeven te verplaatsen.</w:t>
      </w:r>
    </w:p>
    <w:p w14:paraId="6159EC45" w14:textId="77777777" w:rsidR="005F4937" w:rsidRDefault="005F4937" w:rsidP="005F4937">
      <w:pPr>
        <w:pStyle w:val="Lijstalinea"/>
        <w:numPr>
          <w:ilvl w:val="0"/>
          <w:numId w:val="11"/>
        </w:numPr>
        <w:jc w:val="both"/>
      </w:pPr>
      <w:r>
        <w:t>De gemeente hanteert een geautomatiseerd sociaal tarief.</w:t>
      </w:r>
    </w:p>
    <w:p w14:paraId="51C9F0A7" w14:textId="77777777" w:rsidR="005F4937" w:rsidRPr="00962788" w:rsidRDefault="005F4937" w:rsidP="005F4937">
      <w:pPr>
        <w:pStyle w:val="Lijstalinea"/>
        <w:numPr>
          <w:ilvl w:val="0"/>
          <w:numId w:val="11"/>
        </w:numPr>
        <w:jc w:val="both"/>
      </w:pPr>
      <w:r>
        <w:t>De tarieven worden gehanteerd zoals omschreven in het toezichtsreglement.</w:t>
      </w:r>
    </w:p>
    <w:p w14:paraId="4B220B7D" w14:textId="77777777" w:rsidR="005F4937" w:rsidRDefault="005F4937" w:rsidP="005F4937">
      <w:pPr>
        <w:pStyle w:val="Kop3"/>
        <w:rPr>
          <w:rFonts w:ascii="Tahoma" w:hAnsi="Tahoma" w:cs="Tahoma"/>
          <w:b/>
          <w:bCs/>
          <w:color w:val="auto"/>
          <w:sz w:val="20"/>
          <w:szCs w:val="20"/>
        </w:rPr>
      </w:pPr>
      <w:bookmarkStart w:id="4" w:name="_Toc148101718"/>
      <w:r w:rsidRPr="005F4937">
        <w:rPr>
          <w:rFonts w:ascii="Tahoma" w:hAnsi="Tahoma" w:cs="Tahoma"/>
          <w:b/>
          <w:bCs/>
          <w:color w:val="auto"/>
          <w:sz w:val="20"/>
          <w:szCs w:val="20"/>
        </w:rPr>
        <w:t>Pedagogisch beleid</w:t>
      </w:r>
      <w:bookmarkEnd w:id="4"/>
    </w:p>
    <w:p w14:paraId="505CDEA1" w14:textId="77777777" w:rsidR="005F4937" w:rsidRPr="005F4937" w:rsidRDefault="005F4937" w:rsidP="005F4937"/>
    <w:p w14:paraId="741F858F" w14:textId="77777777" w:rsidR="005F4937" w:rsidRDefault="005F4937" w:rsidP="005F4937">
      <w:pPr>
        <w:pStyle w:val="Lijstalinea"/>
        <w:numPr>
          <w:ilvl w:val="0"/>
          <w:numId w:val="11"/>
        </w:numPr>
        <w:jc w:val="both"/>
      </w:pPr>
      <w:r>
        <w:t>Het aanbieden van gevarieerde ontplooiingskansen en speelmogelijkheden, met oog voor de talenten van kinderen.</w:t>
      </w:r>
    </w:p>
    <w:p w14:paraId="7853C644" w14:textId="77777777" w:rsidR="005F4937" w:rsidRDefault="005F4937" w:rsidP="005F4937">
      <w:pPr>
        <w:pStyle w:val="Lijstalinea"/>
        <w:numPr>
          <w:ilvl w:val="0"/>
          <w:numId w:val="11"/>
        </w:numPr>
        <w:jc w:val="both"/>
      </w:pPr>
      <w:r>
        <w:t>Optimalere inzet van de FLOB-subsidie voor aankoop van materiaal voor tijdens de voor- en naschoolse opvang of voor het organiseren van bijkomende activiteiten.</w:t>
      </w:r>
    </w:p>
    <w:p w14:paraId="40EA20B4" w14:textId="77777777" w:rsidR="005F4937" w:rsidRDefault="005F4937" w:rsidP="005F4937">
      <w:pPr>
        <w:pStyle w:val="Lijstalinea"/>
        <w:numPr>
          <w:ilvl w:val="0"/>
          <w:numId w:val="11"/>
        </w:numPr>
        <w:jc w:val="both"/>
      </w:pPr>
      <w:r>
        <w:t>Gebruik van BOA-middelen voor de organisatie van activiteiten die losstaan van het Brede Schoolproject en die een meerwaarde kunnen beteken.</w:t>
      </w:r>
    </w:p>
    <w:p w14:paraId="70F578EC" w14:textId="77777777" w:rsidR="005F4937" w:rsidRDefault="005F4937" w:rsidP="005F4937">
      <w:pPr>
        <w:pStyle w:val="Lijstalinea"/>
        <w:numPr>
          <w:ilvl w:val="0"/>
          <w:numId w:val="11"/>
        </w:numPr>
        <w:jc w:val="both"/>
      </w:pPr>
      <w:r>
        <w:t>Differentiatie in activiteiten voor kleuters en voor lagere schoolkinderen.</w:t>
      </w:r>
    </w:p>
    <w:p w14:paraId="142CE648" w14:textId="77777777" w:rsidR="005F4937" w:rsidRDefault="005F4937" w:rsidP="005F4937">
      <w:pPr>
        <w:pStyle w:val="Lijstalinea"/>
        <w:numPr>
          <w:ilvl w:val="0"/>
          <w:numId w:val="11"/>
        </w:numPr>
        <w:jc w:val="both"/>
      </w:pPr>
      <w:r>
        <w:t>Rekening houden met de eigen keuze van / keuzevrijheid bij kinderen</w:t>
      </w:r>
    </w:p>
    <w:p w14:paraId="198B050A" w14:textId="77777777" w:rsidR="005F4937" w:rsidRDefault="005F4937" w:rsidP="005F4937">
      <w:pPr>
        <w:pStyle w:val="Lijstalinea"/>
        <w:numPr>
          <w:ilvl w:val="0"/>
          <w:numId w:val="11"/>
        </w:numPr>
        <w:jc w:val="both"/>
      </w:pPr>
      <w:r>
        <w:t>Begeleiders gaan kwaliteitsvolle interacties aan met kinderen en houden rekening met de eigenheid van elk kind.</w:t>
      </w:r>
    </w:p>
    <w:p w14:paraId="054D22E8" w14:textId="77777777" w:rsidR="005F4937" w:rsidRDefault="005F4937" w:rsidP="005F4937">
      <w:pPr>
        <w:pStyle w:val="Lijstalinea"/>
        <w:numPr>
          <w:ilvl w:val="0"/>
          <w:numId w:val="11"/>
        </w:numPr>
        <w:jc w:val="both"/>
      </w:pPr>
      <w:r>
        <w:t xml:space="preserve">Per begeleider zijn er maximaal </w:t>
      </w:r>
      <w:r w:rsidRPr="00CB709A">
        <w:t>18</w:t>
      </w:r>
      <w:r>
        <w:t xml:space="preserve"> kinderen kleuters, maximaal 25 voor lagere schoolkinderen</w:t>
      </w:r>
    </w:p>
    <w:p w14:paraId="7B40E2B0" w14:textId="77777777" w:rsidR="005F4937" w:rsidRDefault="005F4937" w:rsidP="005F4937">
      <w:pPr>
        <w:pStyle w:val="Lijstalinea"/>
        <w:numPr>
          <w:ilvl w:val="0"/>
          <w:numId w:val="11"/>
        </w:numPr>
        <w:jc w:val="both"/>
      </w:pPr>
      <w:r>
        <w:t>Creëren van een uitdagende speelomgeving en het optimaal inrichten van de beschikbare ruimtes.</w:t>
      </w:r>
    </w:p>
    <w:p w14:paraId="034573ED" w14:textId="77777777" w:rsidR="005F4937" w:rsidRDefault="005F4937" w:rsidP="005F4937">
      <w:pPr>
        <w:pStyle w:val="Lijstalinea"/>
        <w:numPr>
          <w:ilvl w:val="0"/>
          <w:numId w:val="11"/>
        </w:numPr>
        <w:jc w:val="both"/>
      </w:pPr>
      <w:r>
        <w:t>Ontwikkeling van een taalbeleid waarin het Nederlands een belangrijke plaats krijgt.</w:t>
      </w:r>
    </w:p>
    <w:p w14:paraId="4237A860" w14:textId="5A4CF433" w:rsidR="005F4937" w:rsidRPr="005F4937" w:rsidRDefault="005F4937" w:rsidP="005F4937">
      <w:pPr>
        <w:pStyle w:val="Kop3"/>
        <w:rPr>
          <w:rFonts w:ascii="Tahoma" w:hAnsi="Tahoma" w:cs="Tahoma"/>
          <w:b/>
          <w:bCs/>
          <w:color w:val="auto"/>
          <w:sz w:val="20"/>
          <w:szCs w:val="20"/>
        </w:rPr>
      </w:pPr>
      <w:bookmarkStart w:id="5" w:name="_Toc148101719"/>
      <w:r w:rsidRPr="005F4937">
        <w:rPr>
          <w:rFonts w:ascii="Tahoma" w:hAnsi="Tahoma" w:cs="Tahoma"/>
          <w:b/>
          <w:bCs/>
          <w:color w:val="auto"/>
          <w:sz w:val="20"/>
          <w:szCs w:val="20"/>
        </w:rPr>
        <w:lastRenderedPageBreak/>
        <w:t>Medewerkersbeleid</w:t>
      </w:r>
      <w:bookmarkEnd w:id="5"/>
    </w:p>
    <w:p w14:paraId="4695B237" w14:textId="77777777" w:rsidR="005F4937" w:rsidRDefault="005F4937" w:rsidP="005F4937">
      <w:pPr>
        <w:pStyle w:val="Lijstalinea"/>
        <w:numPr>
          <w:ilvl w:val="0"/>
          <w:numId w:val="11"/>
        </w:numPr>
        <w:jc w:val="both"/>
      </w:pPr>
      <w:r>
        <w:t>Minstens 80% van de begeleiders heeft een vorming afgewerkt die de 6 specifieke competenties aanbiedt of heeft een ervaringsbewijs dat dit aantoont.</w:t>
      </w:r>
    </w:p>
    <w:p w14:paraId="77E2D479" w14:textId="77777777" w:rsidR="005F4937" w:rsidRDefault="005F4937" w:rsidP="005F4937">
      <w:pPr>
        <w:pStyle w:val="Lijstalinea"/>
        <w:numPr>
          <w:ilvl w:val="0"/>
          <w:numId w:val="11"/>
        </w:numPr>
        <w:jc w:val="both"/>
      </w:pPr>
      <w:r>
        <w:t>Begeleiders zonder bekwaamheidsattest worden opgeleid zodat ze aan de verwachtingen van Opgroeien voldoen.</w:t>
      </w:r>
    </w:p>
    <w:p w14:paraId="53FE26C2" w14:textId="77777777" w:rsidR="005F4937" w:rsidRDefault="005F4937" w:rsidP="005F4937">
      <w:pPr>
        <w:pStyle w:val="Lijstalinea"/>
        <w:numPr>
          <w:ilvl w:val="0"/>
          <w:numId w:val="11"/>
        </w:numPr>
        <w:jc w:val="both"/>
      </w:pPr>
      <w:r>
        <w:t>Er wordt gestreefd naar continuïteit in de begeleiding.</w:t>
      </w:r>
    </w:p>
    <w:p w14:paraId="5821C39B" w14:textId="77777777" w:rsidR="005F4937" w:rsidRDefault="005F4937" w:rsidP="005F4937">
      <w:pPr>
        <w:pStyle w:val="Lijstalinea"/>
        <w:numPr>
          <w:ilvl w:val="0"/>
          <w:numId w:val="11"/>
        </w:numPr>
        <w:jc w:val="both"/>
      </w:pPr>
      <w:r>
        <w:t>Er wordt beschikt over een verantwoordelijke die de nodige competenties en vaardigheden heeft om de dagelijkse werking aan te sturen.</w:t>
      </w:r>
    </w:p>
    <w:p w14:paraId="2259F710" w14:textId="77777777" w:rsidR="005F4937" w:rsidRDefault="005F4937" w:rsidP="005F4937">
      <w:pPr>
        <w:pStyle w:val="Lijstalinea"/>
        <w:numPr>
          <w:ilvl w:val="0"/>
          <w:numId w:val="11"/>
        </w:numPr>
        <w:jc w:val="both"/>
      </w:pPr>
      <w:r>
        <w:t>Er wordt ingezet op continue vorming</w:t>
      </w:r>
    </w:p>
    <w:p w14:paraId="7067EDE9" w14:textId="77777777" w:rsidR="005F4937" w:rsidRDefault="005F4937" w:rsidP="005F4937">
      <w:pPr>
        <w:pStyle w:val="Lijstalinea"/>
        <w:numPr>
          <w:ilvl w:val="0"/>
          <w:numId w:val="11"/>
        </w:numPr>
        <w:jc w:val="both"/>
      </w:pPr>
      <w:r>
        <w:t>Een positief werkklimaat wordt gecreëerd</w:t>
      </w:r>
    </w:p>
    <w:p w14:paraId="692C0F1E" w14:textId="55411D7F" w:rsidR="005F4937" w:rsidRPr="005F4937" w:rsidRDefault="005F4937" w:rsidP="005F4937">
      <w:pPr>
        <w:pStyle w:val="Kop3"/>
        <w:rPr>
          <w:rFonts w:ascii="Tahoma" w:hAnsi="Tahoma" w:cs="Tahoma"/>
          <w:b/>
          <w:bCs/>
          <w:color w:val="auto"/>
          <w:sz w:val="20"/>
          <w:szCs w:val="20"/>
        </w:rPr>
      </w:pPr>
      <w:bookmarkStart w:id="6" w:name="_Toc148101720"/>
      <w:r w:rsidRPr="005F4937">
        <w:rPr>
          <w:rFonts w:ascii="Tahoma" w:hAnsi="Tahoma" w:cs="Tahoma"/>
          <w:b/>
          <w:bCs/>
          <w:color w:val="auto"/>
          <w:sz w:val="20"/>
          <w:szCs w:val="20"/>
        </w:rPr>
        <w:t>Monitoring en evaluatie</w:t>
      </w:r>
      <w:bookmarkEnd w:id="6"/>
    </w:p>
    <w:p w14:paraId="665C5395" w14:textId="77777777" w:rsidR="005F4937" w:rsidRDefault="005F4937" w:rsidP="005F4937">
      <w:pPr>
        <w:pStyle w:val="Lijstalinea"/>
        <w:numPr>
          <w:ilvl w:val="0"/>
          <w:numId w:val="11"/>
        </w:numPr>
        <w:jc w:val="both"/>
      </w:pPr>
      <w:r>
        <w:t>Jaarlijks worden er acties opgesteld na een interne zelfevaluatie op basis van de checklist.</w:t>
      </w:r>
    </w:p>
    <w:p w14:paraId="7EFF5663" w14:textId="77777777" w:rsidR="005F4937" w:rsidRDefault="005F4937" w:rsidP="005F4937">
      <w:pPr>
        <w:pStyle w:val="Lijstalinea"/>
        <w:numPr>
          <w:ilvl w:val="0"/>
          <w:numId w:val="11"/>
        </w:numPr>
        <w:jc w:val="both"/>
      </w:pPr>
      <w:r>
        <w:t xml:space="preserve">Mintens twee keer per jaar worden die acties geëvalueerd zodat er tijdig kan worden bijgestuurd. Het lokaal samenwerkingsverband neemt hierin de trekkersrol. </w:t>
      </w:r>
    </w:p>
    <w:p w14:paraId="24A21D4F" w14:textId="77777777" w:rsidR="005F4937" w:rsidRDefault="005F4937" w:rsidP="005F4937">
      <w:pPr>
        <w:pStyle w:val="Lijstalinea"/>
        <w:numPr>
          <w:ilvl w:val="0"/>
          <w:numId w:val="11"/>
        </w:numPr>
        <w:jc w:val="both"/>
      </w:pPr>
      <w:r>
        <w:t>Zorgen voor frequente overlegmomenten met alle partners en organisatoren om blijvend goed af te stemmen.</w:t>
      </w:r>
    </w:p>
    <w:p w14:paraId="7A4B3796" w14:textId="77777777" w:rsidR="005F4937" w:rsidRDefault="005F4937" w:rsidP="005F4937">
      <w:pPr>
        <w:pStyle w:val="Lijstalinea"/>
        <w:numPr>
          <w:ilvl w:val="0"/>
          <w:numId w:val="11"/>
        </w:numPr>
        <w:jc w:val="both"/>
      </w:pPr>
      <w:r>
        <w:t>Er wordt minimaal jaarlijks een ouderbevraging rondgestuurd waar acties aan worden verbonden.</w:t>
      </w:r>
    </w:p>
    <w:p w14:paraId="32A0782B" w14:textId="77777777" w:rsidR="005F4937" w:rsidRDefault="005F4937" w:rsidP="005F4937">
      <w:pPr>
        <w:jc w:val="both"/>
      </w:pPr>
    </w:p>
    <w:p w14:paraId="4865FA42" w14:textId="49F14B89" w:rsidR="005F4937" w:rsidRDefault="005F4937" w:rsidP="005F4937">
      <w:pPr>
        <w:pStyle w:val="paragraph"/>
        <w:numPr>
          <w:ilvl w:val="0"/>
          <w:numId w:val="19"/>
        </w:numPr>
        <w:spacing w:before="0" w:beforeAutospacing="0" w:after="0" w:afterAutospacing="0"/>
        <w:jc w:val="both"/>
        <w:textAlignment w:val="baseline"/>
        <w:rPr>
          <w:rStyle w:val="eop"/>
          <w:rFonts w:ascii="Tahoma" w:hAnsi="Tahoma" w:cs="Tahoma"/>
          <w:b/>
          <w:bCs/>
          <w:color w:val="BAA380"/>
        </w:rPr>
      </w:pPr>
      <w:bookmarkStart w:id="7" w:name="_Toc148101721"/>
      <w:r>
        <w:rPr>
          <w:rStyle w:val="normaltextrun"/>
          <w:rFonts w:ascii="Tahoma" w:hAnsi="Tahoma" w:cs="Tahoma"/>
          <w:b/>
          <w:bCs/>
          <w:color w:val="BAA380"/>
        </w:rPr>
        <w:t xml:space="preserve">Concrete implementatie </w:t>
      </w:r>
    </w:p>
    <w:bookmarkEnd w:id="7"/>
    <w:p w14:paraId="1565D0DA" w14:textId="77777777" w:rsidR="005F4937" w:rsidRDefault="005F4937" w:rsidP="005F4937">
      <w:pPr>
        <w:jc w:val="both"/>
      </w:pPr>
    </w:p>
    <w:p w14:paraId="0D970607" w14:textId="48EBB404" w:rsidR="005F4937" w:rsidRDefault="005F4937" w:rsidP="005F4937">
      <w:pPr>
        <w:jc w:val="both"/>
      </w:pPr>
      <w:r>
        <w:t xml:space="preserve">Het doel van BOA in Grimbergen is om de scholen als uitgangspunten te gebruiken om de lokale samenwerkingsverbanden uit te breiden, te versterken en het aanbod voor kleuters te vergroten binnen het behalen van het kwaliteitslabel kleuteropvang. Deze manier van werken biedt zonder meer speelmogelijkheden en ontplooiingskansen met keuzevrijheid en recht op rust voor een zeer groot deel van de Grimbergse kinderen. </w:t>
      </w:r>
    </w:p>
    <w:p w14:paraId="75CEEEC4" w14:textId="77777777" w:rsidR="005F4937" w:rsidRDefault="005F4937" w:rsidP="005F4937">
      <w:pPr>
        <w:jc w:val="both"/>
      </w:pPr>
      <w:r>
        <w:t>Voldoen aan bovenstaande kwaliteitskader is de basisvereiste voor iedere school die mee instapt in het BOA verhaal van Grimbergen.</w:t>
      </w:r>
    </w:p>
    <w:p w14:paraId="1EAAC633" w14:textId="77777777" w:rsidR="005F4937" w:rsidRDefault="005F4937" w:rsidP="005F4937">
      <w:pPr>
        <w:jc w:val="both"/>
      </w:pPr>
      <w:r>
        <w:t>Het kwaliteitskader vormt de basisvoorwaarde voor het ontvangen van de BOA-subsidie vanaf 2026. Vanaf januari 2024 kan iedere school die zich engageert om aan dit kwaliteitskader te voldoen reeds een subsidie ontvangen.</w:t>
      </w:r>
    </w:p>
    <w:p w14:paraId="188242B5" w14:textId="77777777" w:rsidR="005F4937" w:rsidRDefault="005F4937" w:rsidP="005F4937">
      <w:pPr>
        <w:jc w:val="both"/>
      </w:pPr>
      <w:r>
        <w:t>De bedoeling is dat iedere school, als eerste stap, minstens 5 acties formuleert in samenspraak met de lokale BOA-regisseur (deadline december 2023) om naar het kwaliteitskader toe te werken. Deze worden ook afgestemd met de aanwezige (externe) organisator van de voor- en naschoolse opvang. Naast de doelen van BOA kunnen ook de reeds gevoerde ouderbevragingen, evaluaties van eerdere Brede School- en FLOB-projecten en input van de scholen en de organisatoren van de voor- en naschoolse opvang gebruikt worden om deze acties te formuleren.</w:t>
      </w:r>
    </w:p>
    <w:p w14:paraId="5845EBB9" w14:textId="77777777" w:rsidR="005F4937" w:rsidRDefault="005F4937" w:rsidP="005F4937">
      <w:pPr>
        <w:rPr>
          <w:bCs/>
        </w:rPr>
      </w:pPr>
    </w:p>
    <w:p w14:paraId="0D710D79" w14:textId="77777777" w:rsidR="005F4937" w:rsidRDefault="005F4937" w:rsidP="005F4937">
      <w:pPr>
        <w:rPr>
          <w:bCs/>
        </w:rPr>
      </w:pPr>
    </w:p>
    <w:p w14:paraId="451E98B3" w14:textId="77777777" w:rsidR="005F4937" w:rsidRDefault="005F4937" w:rsidP="005F4937">
      <w:pPr>
        <w:rPr>
          <w:bCs/>
          <w:sz w:val="32"/>
          <w:szCs w:val="32"/>
        </w:rPr>
      </w:pPr>
      <w:r>
        <w:rPr>
          <w:bCs/>
          <w:sz w:val="32"/>
          <w:szCs w:val="32"/>
        </w:rPr>
        <w:br w:type="page"/>
      </w:r>
    </w:p>
    <w:p w14:paraId="1D7A000D" w14:textId="7C52E5C9" w:rsidR="005F4937" w:rsidRDefault="005F4937" w:rsidP="005F4937">
      <w:pPr>
        <w:pStyle w:val="paragraph"/>
        <w:numPr>
          <w:ilvl w:val="0"/>
          <w:numId w:val="20"/>
        </w:numPr>
        <w:spacing w:before="0" w:beforeAutospacing="0" w:after="0" w:afterAutospacing="0"/>
        <w:jc w:val="both"/>
        <w:textAlignment w:val="baseline"/>
        <w:rPr>
          <w:rStyle w:val="normaltextrun"/>
          <w:rFonts w:ascii="Tahoma" w:hAnsi="Tahoma" w:cs="Tahoma"/>
          <w:b/>
          <w:bCs/>
          <w:color w:val="BAA380"/>
        </w:rPr>
      </w:pPr>
      <w:bookmarkStart w:id="8" w:name="_Toc148101722"/>
      <w:r>
        <w:rPr>
          <w:rStyle w:val="normaltextrun"/>
          <w:rFonts w:ascii="Tahoma" w:hAnsi="Tahoma" w:cs="Tahoma"/>
          <w:b/>
          <w:bCs/>
          <w:color w:val="BAA380"/>
        </w:rPr>
        <w:lastRenderedPageBreak/>
        <w:t xml:space="preserve">Timing </w:t>
      </w:r>
      <w:bookmarkEnd w:id="8"/>
    </w:p>
    <w:p w14:paraId="0C6C21DA" w14:textId="77777777" w:rsidR="005F4937" w:rsidRPr="005F4937" w:rsidRDefault="005F4937" w:rsidP="005F4937">
      <w:pPr>
        <w:pStyle w:val="paragraph"/>
        <w:spacing w:before="0" w:beforeAutospacing="0" w:after="0" w:afterAutospacing="0"/>
        <w:ind w:left="720"/>
        <w:jc w:val="both"/>
        <w:textAlignment w:val="baseline"/>
        <w:rPr>
          <w:rFonts w:ascii="Tahoma" w:hAnsi="Tahoma" w:cs="Tahoma"/>
          <w:b/>
          <w:bCs/>
          <w:color w:val="BAA380"/>
        </w:rPr>
      </w:pPr>
    </w:p>
    <w:p w14:paraId="6C60A78B" w14:textId="2B5B6989" w:rsidR="005F4937" w:rsidRPr="005F4937" w:rsidRDefault="005F4937" w:rsidP="005F4937">
      <w:pPr>
        <w:rPr>
          <w:b/>
          <w:lang w:val="nb-NO"/>
        </w:rPr>
      </w:pPr>
      <w:r w:rsidRPr="005F4937">
        <w:rPr>
          <w:b/>
          <w:lang w:val="nb-NO"/>
        </w:rPr>
        <w:t>2023</w:t>
      </w:r>
    </w:p>
    <w:p w14:paraId="530881DF" w14:textId="77777777" w:rsidR="005F4937" w:rsidRPr="0092352F" w:rsidRDefault="005F4937" w:rsidP="005F4937">
      <w:pPr>
        <w:rPr>
          <w:bCs/>
          <w:lang w:val="nb-NO"/>
        </w:rPr>
      </w:pPr>
      <w:r w:rsidRPr="0092352F">
        <w:rPr>
          <w:bCs/>
          <w:lang w:val="nb-NO"/>
        </w:rPr>
        <w:t>Maart/april: dromen</w:t>
      </w:r>
    </w:p>
    <w:p w14:paraId="086B23F4" w14:textId="77777777" w:rsidR="005F4937" w:rsidRPr="0092352F" w:rsidRDefault="005F4937" w:rsidP="005F4937">
      <w:pPr>
        <w:rPr>
          <w:bCs/>
          <w:lang w:val="nb-NO"/>
        </w:rPr>
      </w:pPr>
      <w:r w:rsidRPr="0092352F">
        <w:rPr>
          <w:bCs/>
          <w:lang w:val="nb-NO"/>
        </w:rPr>
        <w:t>Mei/juni: data</w:t>
      </w:r>
    </w:p>
    <w:p w14:paraId="114EF640" w14:textId="77777777" w:rsidR="005F4937" w:rsidRDefault="005F4937" w:rsidP="005F4937">
      <w:pPr>
        <w:rPr>
          <w:bCs/>
        </w:rPr>
      </w:pPr>
      <w:r>
        <w:rPr>
          <w:bCs/>
        </w:rPr>
        <w:t>Juli/augustus: verwerking</w:t>
      </w:r>
    </w:p>
    <w:p w14:paraId="1D49A7FB" w14:textId="77777777" w:rsidR="005F4937" w:rsidRDefault="005F4937" w:rsidP="005F4937">
      <w:pPr>
        <w:rPr>
          <w:bCs/>
        </w:rPr>
      </w:pPr>
      <w:r>
        <w:rPr>
          <w:bCs/>
        </w:rPr>
        <w:t>September: duiden en doelen</w:t>
      </w:r>
    </w:p>
    <w:p w14:paraId="2DBDFA89" w14:textId="77777777" w:rsidR="005F4937" w:rsidRPr="00646B8C" w:rsidRDefault="005F4937" w:rsidP="005F4937">
      <w:pPr>
        <w:rPr>
          <w:bCs/>
        </w:rPr>
      </w:pPr>
      <w:r w:rsidRPr="00646B8C">
        <w:rPr>
          <w:bCs/>
        </w:rPr>
        <w:t>Oktober: kwaliteitskader en visie</w:t>
      </w:r>
    </w:p>
    <w:p w14:paraId="6C413601" w14:textId="77777777" w:rsidR="005F4937" w:rsidRPr="00646B8C" w:rsidRDefault="005F4937" w:rsidP="005F4937">
      <w:pPr>
        <w:rPr>
          <w:bCs/>
        </w:rPr>
      </w:pPr>
      <w:r w:rsidRPr="00646B8C">
        <w:rPr>
          <w:bCs/>
        </w:rPr>
        <w:t>November: observaties opvang</w:t>
      </w:r>
    </w:p>
    <w:p w14:paraId="1CC1B535" w14:textId="77777777" w:rsidR="005F4937" w:rsidRPr="00646B8C" w:rsidRDefault="005F4937" w:rsidP="005F4937">
      <w:pPr>
        <w:rPr>
          <w:bCs/>
        </w:rPr>
      </w:pPr>
      <w:r w:rsidRPr="00646B8C">
        <w:rPr>
          <w:bCs/>
        </w:rPr>
        <w:t>December: actiepunten formuleren (per school)</w:t>
      </w:r>
    </w:p>
    <w:p w14:paraId="4E517B02" w14:textId="6CEC6F3A" w:rsidR="005F4937" w:rsidRPr="005F4937" w:rsidRDefault="005F4937" w:rsidP="005F4937">
      <w:pPr>
        <w:rPr>
          <w:b/>
        </w:rPr>
      </w:pPr>
      <w:r w:rsidRPr="005F4937">
        <w:rPr>
          <w:b/>
        </w:rPr>
        <w:t>2024</w:t>
      </w:r>
    </w:p>
    <w:p w14:paraId="26E8E3E1" w14:textId="77777777" w:rsidR="005F4937" w:rsidRPr="00646B8C" w:rsidRDefault="005F4937" w:rsidP="005F4937">
      <w:pPr>
        <w:rPr>
          <w:bCs/>
        </w:rPr>
      </w:pPr>
      <w:r w:rsidRPr="00646B8C">
        <w:rPr>
          <w:bCs/>
        </w:rPr>
        <w:t>Januari: : actiepunten aftoetsen met de (financiële) realiteit</w:t>
      </w:r>
    </w:p>
    <w:p w14:paraId="4F7AF4A5" w14:textId="77777777" w:rsidR="005F4937" w:rsidRPr="00D71D88" w:rsidRDefault="005F4937" w:rsidP="005F4937">
      <w:pPr>
        <w:rPr>
          <w:bCs/>
        </w:rPr>
      </w:pPr>
      <w:r w:rsidRPr="00D71D88">
        <w:rPr>
          <w:bCs/>
        </w:rPr>
        <w:t>Vanaf februari: vormgeving van de actiepunten</w:t>
      </w:r>
    </w:p>
    <w:p w14:paraId="3B0849D7" w14:textId="78D8CC1F" w:rsidR="005F4937" w:rsidRPr="005F4937" w:rsidRDefault="005F4937" w:rsidP="005F4937">
      <w:pPr>
        <w:rPr>
          <w:b/>
        </w:rPr>
      </w:pPr>
      <w:r>
        <w:rPr>
          <w:b/>
        </w:rPr>
        <w:t>2025</w:t>
      </w:r>
    </w:p>
    <w:p w14:paraId="48058629" w14:textId="77777777" w:rsidR="005F4937" w:rsidRPr="000A0C6E" w:rsidRDefault="005F4937" w:rsidP="005F4937">
      <w:pPr>
        <w:rPr>
          <w:bCs/>
        </w:rPr>
      </w:pPr>
      <w:r w:rsidRPr="00646B8C">
        <w:rPr>
          <w:bCs/>
        </w:rPr>
        <w:t xml:space="preserve">September: starten met </w:t>
      </w:r>
      <w:r>
        <w:rPr>
          <w:bCs/>
        </w:rPr>
        <w:t>kwaliteits</w:t>
      </w:r>
      <w:r w:rsidRPr="00646B8C">
        <w:rPr>
          <w:bCs/>
        </w:rPr>
        <w:t>label</w:t>
      </w:r>
    </w:p>
    <w:p w14:paraId="6D32FCAA" w14:textId="77777777" w:rsidR="005F4937" w:rsidRDefault="005F4937" w:rsidP="0C9604A2">
      <w:pPr>
        <w:shd w:val="clear" w:color="auto" w:fill="FFFFFF" w:themeFill="background1"/>
        <w:spacing w:beforeAutospacing="1" w:afterAutospacing="1" w:line="276" w:lineRule="auto"/>
        <w:jc w:val="both"/>
        <w:rPr>
          <w:rFonts w:ascii="Tahoma" w:hAnsi="Tahoma" w:cs="Tahoma"/>
          <w:sz w:val="20"/>
          <w:szCs w:val="20"/>
        </w:rPr>
      </w:pPr>
    </w:p>
    <w:p w14:paraId="31865031" w14:textId="77777777" w:rsidR="005F4937" w:rsidRDefault="005F4937">
      <w:pPr>
        <w:shd w:val="clear" w:color="auto" w:fill="FFFFFF" w:themeFill="background1"/>
        <w:spacing w:beforeAutospacing="1" w:afterAutospacing="1" w:line="276" w:lineRule="auto"/>
        <w:jc w:val="both"/>
        <w:rPr>
          <w:rFonts w:ascii="Tahoma" w:hAnsi="Tahoma" w:cs="Tahoma"/>
          <w:sz w:val="20"/>
          <w:szCs w:val="20"/>
        </w:rPr>
      </w:pPr>
    </w:p>
    <w:sectPr w:rsidR="005F4937">
      <w:headerReference w:type="default" r:id="rId16"/>
      <w:foot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lijne VAN BREE" w:date="2024-01-16T13:22:00Z" w:initials="KVB">
    <w:p w14:paraId="239A0387" w14:textId="7B1764BF" w:rsidR="00BC7312" w:rsidRDefault="00BC7312">
      <w:pPr>
        <w:pStyle w:val="Tekstopmerking"/>
      </w:pPr>
      <w:r>
        <w:rPr>
          <w:rStyle w:val="Verwijzingopmerking"/>
        </w:rPr>
        <w:annotationRef/>
      </w:r>
      <w:r>
        <w:t>wat wordt met documentatie bedoeld; de bekomen informatie ?</w:t>
      </w:r>
    </w:p>
    <w:p w14:paraId="46BFB34F" w14:textId="0BFA7CFF" w:rsidR="00BC7312" w:rsidRDefault="00BC7312">
      <w:pPr>
        <w:pStyle w:val="Tekstopmerking"/>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BFB34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BFB34F" w16cid:durableId="202F09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27887" w14:textId="77777777" w:rsidR="0074199F" w:rsidRDefault="0074199F" w:rsidP="00BE3138">
      <w:pPr>
        <w:spacing w:after="0" w:line="240" w:lineRule="auto"/>
      </w:pPr>
      <w:r>
        <w:separator/>
      </w:r>
    </w:p>
  </w:endnote>
  <w:endnote w:type="continuationSeparator" w:id="0">
    <w:p w14:paraId="7F45E021" w14:textId="77777777" w:rsidR="0074199F" w:rsidRDefault="0074199F" w:rsidP="00BE3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24690"/>
      <w:docPartObj>
        <w:docPartGallery w:val="Page Numbers (Bottom of Page)"/>
        <w:docPartUnique/>
      </w:docPartObj>
    </w:sdtPr>
    <w:sdtContent>
      <w:p w14:paraId="55E45F7F" w14:textId="61A494FF" w:rsidR="005F4937" w:rsidRDefault="005F4937">
        <w:pPr>
          <w:pStyle w:val="Voettekst"/>
          <w:jc w:val="right"/>
        </w:pPr>
        <w:r>
          <w:fldChar w:fldCharType="begin"/>
        </w:r>
        <w:r>
          <w:instrText>PAGE   \* MERGEFORMAT</w:instrText>
        </w:r>
        <w:r>
          <w:fldChar w:fldCharType="separate"/>
        </w:r>
        <w:r>
          <w:t>2</w:t>
        </w:r>
        <w:r>
          <w:fldChar w:fldCharType="end"/>
        </w:r>
      </w:p>
    </w:sdtContent>
  </w:sdt>
  <w:p w14:paraId="1DA3BD19" w14:textId="3B85A6AA" w:rsidR="0E6B06D0" w:rsidRDefault="0E6B06D0" w:rsidP="0E6B06D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72DAF" w14:textId="77777777" w:rsidR="0074199F" w:rsidRDefault="0074199F" w:rsidP="00BE3138">
      <w:pPr>
        <w:spacing w:after="0" w:line="240" w:lineRule="auto"/>
      </w:pPr>
      <w:r>
        <w:separator/>
      </w:r>
    </w:p>
  </w:footnote>
  <w:footnote w:type="continuationSeparator" w:id="0">
    <w:p w14:paraId="6E3139B1" w14:textId="77777777" w:rsidR="0074199F" w:rsidRDefault="0074199F" w:rsidP="00BE3138">
      <w:pPr>
        <w:spacing w:after="0" w:line="240" w:lineRule="auto"/>
      </w:pPr>
      <w:r>
        <w:continuationSeparator/>
      </w:r>
    </w:p>
  </w:footnote>
  <w:footnote w:id="1">
    <w:p w14:paraId="743C7982" w14:textId="77777777" w:rsidR="00BE3138" w:rsidRPr="00CC2372" w:rsidRDefault="00BE3138" w:rsidP="00BE3138">
      <w:pPr>
        <w:pStyle w:val="Voetnoottekst"/>
        <w:rPr>
          <w:lang w:val="nl-BE"/>
        </w:rPr>
      </w:pPr>
      <w:r>
        <w:rPr>
          <w:rStyle w:val="Voetnootmarkering"/>
        </w:rPr>
        <w:footnoteRef/>
      </w:r>
      <w:r>
        <w:t xml:space="preserve"> </w:t>
      </w:r>
      <w:hyperlink r:id="rId1" w:anchor="toc-wat-willen-we-met-het-decreet-boa-bereiken-" w:history="1">
        <w:r>
          <w:rPr>
            <w:rStyle w:val="Hyperlink"/>
          </w:rPr>
          <w:t>Wat zijn de doelstellingen en ambities van BOA? | Opgroeien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E6B06D0" w14:paraId="391E430B" w14:textId="77777777" w:rsidTr="0E6B06D0">
      <w:trPr>
        <w:trHeight w:val="300"/>
      </w:trPr>
      <w:tc>
        <w:tcPr>
          <w:tcW w:w="3005" w:type="dxa"/>
        </w:tcPr>
        <w:p w14:paraId="368C176B" w14:textId="0CC45007" w:rsidR="0E6B06D0" w:rsidRDefault="0E6B06D0" w:rsidP="0E6B06D0">
          <w:pPr>
            <w:pStyle w:val="Koptekst"/>
            <w:ind w:left="-115"/>
          </w:pPr>
        </w:p>
      </w:tc>
      <w:tc>
        <w:tcPr>
          <w:tcW w:w="3005" w:type="dxa"/>
        </w:tcPr>
        <w:p w14:paraId="1B6E9160" w14:textId="3AFE3833" w:rsidR="0E6B06D0" w:rsidRDefault="0E6B06D0" w:rsidP="0E6B06D0">
          <w:pPr>
            <w:pStyle w:val="Koptekst"/>
            <w:jc w:val="center"/>
          </w:pPr>
        </w:p>
      </w:tc>
      <w:tc>
        <w:tcPr>
          <w:tcW w:w="3005" w:type="dxa"/>
        </w:tcPr>
        <w:p w14:paraId="574C8D79" w14:textId="4490F886" w:rsidR="0E6B06D0" w:rsidRDefault="0E6B06D0" w:rsidP="0E6B06D0">
          <w:pPr>
            <w:pStyle w:val="Koptekst"/>
            <w:ind w:right="-115"/>
            <w:jc w:val="right"/>
          </w:pPr>
        </w:p>
      </w:tc>
    </w:tr>
  </w:tbl>
  <w:p w14:paraId="5EF9D19F" w14:textId="04596F1F" w:rsidR="0E6B06D0" w:rsidRDefault="0E6B06D0" w:rsidP="0E6B06D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08D"/>
    <w:multiLevelType w:val="hybridMultilevel"/>
    <w:tmpl w:val="62C6AA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A44B98"/>
    <w:multiLevelType w:val="hybridMultilevel"/>
    <w:tmpl w:val="4E22E7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4BA14EB"/>
    <w:multiLevelType w:val="hybridMultilevel"/>
    <w:tmpl w:val="41F821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2A75615"/>
    <w:multiLevelType w:val="multilevel"/>
    <w:tmpl w:val="3B3E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63C58"/>
    <w:multiLevelType w:val="hybridMultilevel"/>
    <w:tmpl w:val="6AB894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7944B44"/>
    <w:multiLevelType w:val="hybridMultilevel"/>
    <w:tmpl w:val="536A9BB6"/>
    <w:lvl w:ilvl="0" w:tplc="0813000F">
      <w:start w:val="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BDC7E57"/>
    <w:multiLevelType w:val="hybridMultilevel"/>
    <w:tmpl w:val="436A92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7077915"/>
    <w:multiLevelType w:val="hybridMultilevel"/>
    <w:tmpl w:val="14F2FBEE"/>
    <w:lvl w:ilvl="0" w:tplc="6EB6B666">
      <w:start w:val="3"/>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8807EA8"/>
    <w:multiLevelType w:val="hybridMultilevel"/>
    <w:tmpl w:val="9DBE0E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08A69E0"/>
    <w:multiLevelType w:val="hybridMultilevel"/>
    <w:tmpl w:val="E82C8A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1E60306"/>
    <w:multiLevelType w:val="hybridMultilevel"/>
    <w:tmpl w:val="6A386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FF02D00"/>
    <w:multiLevelType w:val="hybridMultilevel"/>
    <w:tmpl w:val="7A6267FA"/>
    <w:lvl w:ilvl="0" w:tplc="FFFFFFFF">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FDA167C"/>
    <w:multiLevelType w:val="multilevel"/>
    <w:tmpl w:val="A42A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45438F"/>
    <w:multiLevelType w:val="hybridMultilevel"/>
    <w:tmpl w:val="33828A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88232A6"/>
    <w:multiLevelType w:val="multilevel"/>
    <w:tmpl w:val="B45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12353A"/>
    <w:multiLevelType w:val="hybridMultilevel"/>
    <w:tmpl w:val="5A7CA7A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6407D8A1"/>
    <w:multiLevelType w:val="hybridMultilevel"/>
    <w:tmpl w:val="158E34F0"/>
    <w:lvl w:ilvl="0" w:tplc="51D2608C">
      <w:start w:val="1"/>
      <w:numFmt w:val="bullet"/>
      <w:lvlText w:val=""/>
      <w:lvlJc w:val="left"/>
      <w:pPr>
        <w:ind w:left="720" w:hanging="360"/>
      </w:pPr>
      <w:rPr>
        <w:rFonts w:ascii="Wingdings" w:hAnsi="Wingdings" w:hint="default"/>
      </w:rPr>
    </w:lvl>
    <w:lvl w:ilvl="1" w:tplc="5114DE94">
      <w:start w:val="1"/>
      <w:numFmt w:val="bullet"/>
      <w:lvlText w:val="o"/>
      <w:lvlJc w:val="left"/>
      <w:pPr>
        <w:ind w:left="1440" w:hanging="360"/>
      </w:pPr>
      <w:rPr>
        <w:rFonts w:ascii="Courier New" w:hAnsi="Courier New" w:hint="default"/>
      </w:rPr>
    </w:lvl>
    <w:lvl w:ilvl="2" w:tplc="6AE43432">
      <w:start w:val="1"/>
      <w:numFmt w:val="bullet"/>
      <w:lvlText w:val=""/>
      <w:lvlJc w:val="left"/>
      <w:pPr>
        <w:ind w:left="2160" w:hanging="360"/>
      </w:pPr>
      <w:rPr>
        <w:rFonts w:ascii="Wingdings" w:hAnsi="Wingdings" w:hint="default"/>
      </w:rPr>
    </w:lvl>
    <w:lvl w:ilvl="3" w:tplc="CA105926">
      <w:start w:val="1"/>
      <w:numFmt w:val="bullet"/>
      <w:lvlText w:val=""/>
      <w:lvlJc w:val="left"/>
      <w:pPr>
        <w:ind w:left="2880" w:hanging="360"/>
      </w:pPr>
      <w:rPr>
        <w:rFonts w:ascii="Symbol" w:hAnsi="Symbol" w:hint="default"/>
      </w:rPr>
    </w:lvl>
    <w:lvl w:ilvl="4" w:tplc="984C0252">
      <w:start w:val="1"/>
      <w:numFmt w:val="bullet"/>
      <w:lvlText w:val="o"/>
      <w:lvlJc w:val="left"/>
      <w:pPr>
        <w:ind w:left="3600" w:hanging="360"/>
      </w:pPr>
      <w:rPr>
        <w:rFonts w:ascii="Courier New" w:hAnsi="Courier New" w:hint="default"/>
      </w:rPr>
    </w:lvl>
    <w:lvl w:ilvl="5" w:tplc="6FACB040">
      <w:start w:val="1"/>
      <w:numFmt w:val="bullet"/>
      <w:lvlText w:val=""/>
      <w:lvlJc w:val="left"/>
      <w:pPr>
        <w:ind w:left="4320" w:hanging="360"/>
      </w:pPr>
      <w:rPr>
        <w:rFonts w:ascii="Wingdings" w:hAnsi="Wingdings" w:hint="default"/>
      </w:rPr>
    </w:lvl>
    <w:lvl w:ilvl="6" w:tplc="21F87C32">
      <w:start w:val="1"/>
      <w:numFmt w:val="bullet"/>
      <w:lvlText w:val=""/>
      <w:lvlJc w:val="left"/>
      <w:pPr>
        <w:ind w:left="5040" w:hanging="360"/>
      </w:pPr>
      <w:rPr>
        <w:rFonts w:ascii="Symbol" w:hAnsi="Symbol" w:hint="default"/>
      </w:rPr>
    </w:lvl>
    <w:lvl w:ilvl="7" w:tplc="127C9956">
      <w:start w:val="1"/>
      <w:numFmt w:val="bullet"/>
      <w:lvlText w:val="o"/>
      <w:lvlJc w:val="left"/>
      <w:pPr>
        <w:ind w:left="5760" w:hanging="360"/>
      </w:pPr>
      <w:rPr>
        <w:rFonts w:ascii="Courier New" w:hAnsi="Courier New" w:hint="default"/>
      </w:rPr>
    </w:lvl>
    <w:lvl w:ilvl="8" w:tplc="E45C4952">
      <w:start w:val="1"/>
      <w:numFmt w:val="bullet"/>
      <w:lvlText w:val=""/>
      <w:lvlJc w:val="left"/>
      <w:pPr>
        <w:ind w:left="6480" w:hanging="360"/>
      </w:pPr>
      <w:rPr>
        <w:rFonts w:ascii="Wingdings" w:hAnsi="Wingdings" w:hint="default"/>
      </w:rPr>
    </w:lvl>
  </w:abstractNum>
  <w:abstractNum w:abstractNumId="17" w15:restartNumberingAfterBreak="0">
    <w:nsid w:val="6A2F4BCC"/>
    <w:multiLevelType w:val="multilevel"/>
    <w:tmpl w:val="4388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7D506A"/>
    <w:multiLevelType w:val="hybridMultilevel"/>
    <w:tmpl w:val="732AAFA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B6827D8"/>
    <w:multiLevelType w:val="hybridMultilevel"/>
    <w:tmpl w:val="688C2D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74485086">
    <w:abstractNumId w:val="16"/>
  </w:num>
  <w:num w:numId="2" w16cid:durableId="1812748840">
    <w:abstractNumId w:val="17"/>
  </w:num>
  <w:num w:numId="3" w16cid:durableId="1012099893">
    <w:abstractNumId w:val="14"/>
  </w:num>
  <w:num w:numId="4" w16cid:durableId="639310582">
    <w:abstractNumId w:val="4"/>
  </w:num>
  <w:num w:numId="5" w16cid:durableId="810051900">
    <w:abstractNumId w:val="19"/>
  </w:num>
  <w:num w:numId="6" w16cid:durableId="334303086">
    <w:abstractNumId w:val="9"/>
  </w:num>
  <w:num w:numId="7" w16cid:durableId="269896630">
    <w:abstractNumId w:val="12"/>
  </w:num>
  <w:num w:numId="8" w16cid:durableId="126246616">
    <w:abstractNumId w:val="3"/>
  </w:num>
  <w:num w:numId="9" w16cid:durableId="857350840">
    <w:abstractNumId w:val="8"/>
  </w:num>
  <w:num w:numId="10" w16cid:durableId="598294503">
    <w:abstractNumId w:val="0"/>
  </w:num>
  <w:num w:numId="11" w16cid:durableId="1327711620">
    <w:abstractNumId w:val="7"/>
  </w:num>
  <w:num w:numId="12" w16cid:durableId="375276257">
    <w:abstractNumId w:val="2"/>
  </w:num>
  <w:num w:numId="13" w16cid:durableId="2044746362">
    <w:abstractNumId w:val="10"/>
  </w:num>
  <w:num w:numId="14" w16cid:durableId="1722434303">
    <w:abstractNumId w:val="6"/>
  </w:num>
  <w:num w:numId="15" w16cid:durableId="1737046999">
    <w:abstractNumId w:val="15"/>
  </w:num>
  <w:num w:numId="16" w16cid:durableId="135802987">
    <w:abstractNumId w:val="13"/>
  </w:num>
  <w:num w:numId="17" w16cid:durableId="1740127256">
    <w:abstractNumId w:val="18"/>
  </w:num>
  <w:num w:numId="18" w16cid:durableId="1384252694">
    <w:abstractNumId w:val="11"/>
  </w:num>
  <w:num w:numId="19" w16cid:durableId="513882082">
    <w:abstractNumId w:val="1"/>
  </w:num>
  <w:num w:numId="20" w16cid:durableId="158702929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lijne VAN BREE">
    <w15:presenceInfo w15:providerId="AD" w15:userId="S-1-5-21-2636464976-2365167212-2032928171-60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35420A"/>
    <w:rsid w:val="0000459F"/>
    <w:rsid w:val="00095F30"/>
    <w:rsid w:val="000B0A6F"/>
    <w:rsid w:val="000E3D54"/>
    <w:rsid w:val="00105B0D"/>
    <w:rsid w:val="0013632B"/>
    <w:rsid w:val="001400E3"/>
    <w:rsid w:val="00161B14"/>
    <w:rsid w:val="00164654"/>
    <w:rsid w:val="00170B88"/>
    <w:rsid w:val="001A45F3"/>
    <w:rsid w:val="001B4209"/>
    <w:rsid w:val="001C31E8"/>
    <w:rsid w:val="001C3CCB"/>
    <w:rsid w:val="001E4E04"/>
    <w:rsid w:val="002421B6"/>
    <w:rsid w:val="002425E6"/>
    <w:rsid w:val="00255235"/>
    <w:rsid w:val="00260CB7"/>
    <w:rsid w:val="00266662"/>
    <w:rsid w:val="0029388E"/>
    <w:rsid w:val="002D20FA"/>
    <w:rsid w:val="00340A64"/>
    <w:rsid w:val="0034712D"/>
    <w:rsid w:val="00391AC0"/>
    <w:rsid w:val="003B69B1"/>
    <w:rsid w:val="00446705"/>
    <w:rsid w:val="00457ACB"/>
    <w:rsid w:val="00461FE1"/>
    <w:rsid w:val="004742B9"/>
    <w:rsid w:val="004A3B9D"/>
    <w:rsid w:val="004F56CF"/>
    <w:rsid w:val="00584E92"/>
    <w:rsid w:val="00587859"/>
    <w:rsid w:val="00594184"/>
    <w:rsid w:val="005B16AE"/>
    <w:rsid w:val="005F3DA6"/>
    <w:rsid w:val="005F4937"/>
    <w:rsid w:val="005F73C0"/>
    <w:rsid w:val="00600134"/>
    <w:rsid w:val="0060600D"/>
    <w:rsid w:val="00623408"/>
    <w:rsid w:val="00693142"/>
    <w:rsid w:val="006D4396"/>
    <w:rsid w:val="006E04BE"/>
    <w:rsid w:val="006F2900"/>
    <w:rsid w:val="0074199F"/>
    <w:rsid w:val="00752DEC"/>
    <w:rsid w:val="00753E5C"/>
    <w:rsid w:val="00773067"/>
    <w:rsid w:val="0078087C"/>
    <w:rsid w:val="00782CB9"/>
    <w:rsid w:val="0079373E"/>
    <w:rsid w:val="007E0254"/>
    <w:rsid w:val="008050C7"/>
    <w:rsid w:val="008206DD"/>
    <w:rsid w:val="008218AC"/>
    <w:rsid w:val="0085134B"/>
    <w:rsid w:val="00894B3D"/>
    <w:rsid w:val="008A5D2F"/>
    <w:rsid w:val="008B2A05"/>
    <w:rsid w:val="008C60EE"/>
    <w:rsid w:val="008E1905"/>
    <w:rsid w:val="00902AEF"/>
    <w:rsid w:val="00955700"/>
    <w:rsid w:val="00971604"/>
    <w:rsid w:val="009C38C4"/>
    <w:rsid w:val="00A80040"/>
    <w:rsid w:val="00AB27FA"/>
    <w:rsid w:val="00AB4A2C"/>
    <w:rsid w:val="00AD0722"/>
    <w:rsid w:val="00AE27E7"/>
    <w:rsid w:val="00AE3DDB"/>
    <w:rsid w:val="00B03321"/>
    <w:rsid w:val="00B26425"/>
    <w:rsid w:val="00B56BA7"/>
    <w:rsid w:val="00B76561"/>
    <w:rsid w:val="00B81B6D"/>
    <w:rsid w:val="00B82C11"/>
    <w:rsid w:val="00BA3737"/>
    <w:rsid w:val="00BC7312"/>
    <w:rsid w:val="00BDC0AD"/>
    <w:rsid w:val="00BE3138"/>
    <w:rsid w:val="00C01131"/>
    <w:rsid w:val="00C1100E"/>
    <w:rsid w:val="00C3506A"/>
    <w:rsid w:val="00C606DC"/>
    <w:rsid w:val="00DA051C"/>
    <w:rsid w:val="00DC65A2"/>
    <w:rsid w:val="00DE32B7"/>
    <w:rsid w:val="00DE7262"/>
    <w:rsid w:val="00DE74FC"/>
    <w:rsid w:val="00DF5FFA"/>
    <w:rsid w:val="00E20392"/>
    <w:rsid w:val="00E838E7"/>
    <w:rsid w:val="00E90027"/>
    <w:rsid w:val="00EA5822"/>
    <w:rsid w:val="00EA6C95"/>
    <w:rsid w:val="00EC5723"/>
    <w:rsid w:val="00EF73C7"/>
    <w:rsid w:val="00F319CA"/>
    <w:rsid w:val="00F347DB"/>
    <w:rsid w:val="00FB6A56"/>
    <w:rsid w:val="00FD10A8"/>
    <w:rsid w:val="00FD24D0"/>
    <w:rsid w:val="00FE5B93"/>
    <w:rsid w:val="01406F65"/>
    <w:rsid w:val="017799C6"/>
    <w:rsid w:val="0284B5CF"/>
    <w:rsid w:val="02A20C11"/>
    <w:rsid w:val="0301882F"/>
    <w:rsid w:val="036B6A7B"/>
    <w:rsid w:val="037EA923"/>
    <w:rsid w:val="043DDC72"/>
    <w:rsid w:val="052E9117"/>
    <w:rsid w:val="05C14EBF"/>
    <w:rsid w:val="068422B9"/>
    <w:rsid w:val="06D14A2E"/>
    <w:rsid w:val="07604F91"/>
    <w:rsid w:val="0777693D"/>
    <w:rsid w:val="0A93F599"/>
    <w:rsid w:val="0C3767B9"/>
    <w:rsid w:val="0C9604A2"/>
    <w:rsid w:val="0CB28E3D"/>
    <w:rsid w:val="0CBCDC00"/>
    <w:rsid w:val="0E6B06D0"/>
    <w:rsid w:val="0EC02397"/>
    <w:rsid w:val="10155799"/>
    <w:rsid w:val="1046D006"/>
    <w:rsid w:val="1249623E"/>
    <w:rsid w:val="1276B17A"/>
    <w:rsid w:val="12EE467A"/>
    <w:rsid w:val="14DD2173"/>
    <w:rsid w:val="15A68590"/>
    <w:rsid w:val="15EE8628"/>
    <w:rsid w:val="16467379"/>
    <w:rsid w:val="16B20D1F"/>
    <w:rsid w:val="187CC559"/>
    <w:rsid w:val="193FDA90"/>
    <w:rsid w:val="19544CAD"/>
    <w:rsid w:val="1980DB38"/>
    <w:rsid w:val="19A81CA2"/>
    <w:rsid w:val="19B09296"/>
    <w:rsid w:val="1B4C62F7"/>
    <w:rsid w:val="1C4DD74A"/>
    <w:rsid w:val="1CC7F1B5"/>
    <w:rsid w:val="1DE9A7AB"/>
    <w:rsid w:val="1ED57D18"/>
    <w:rsid w:val="20319421"/>
    <w:rsid w:val="2103F22B"/>
    <w:rsid w:val="23E5A52B"/>
    <w:rsid w:val="24DDD379"/>
    <w:rsid w:val="277ED795"/>
    <w:rsid w:val="27DBDAF1"/>
    <w:rsid w:val="28D03CA3"/>
    <w:rsid w:val="28EE22DA"/>
    <w:rsid w:val="292C5A52"/>
    <w:rsid w:val="2BD7B994"/>
    <w:rsid w:val="2D7D9DB6"/>
    <w:rsid w:val="2E1F92C8"/>
    <w:rsid w:val="2E8F48E8"/>
    <w:rsid w:val="30B0EAF1"/>
    <w:rsid w:val="30F8C72B"/>
    <w:rsid w:val="3110927A"/>
    <w:rsid w:val="3169AD98"/>
    <w:rsid w:val="31C3478A"/>
    <w:rsid w:val="35005A82"/>
    <w:rsid w:val="3551494E"/>
    <w:rsid w:val="36ED19AF"/>
    <w:rsid w:val="39278402"/>
    <w:rsid w:val="3A1D18B2"/>
    <w:rsid w:val="3A25D376"/>
    <w:rsid w:val="3A5300F6"/>
    <w:rsid w:val="3AE6771C"/>
    <w:rsid w:val="3BEED157"/>
    <w:rsid w:val="3C367739"/>
    <w:rsid w:val="3FE13E7A"/>
    <w:rsid w:val="412EA3CA"/>
    <w:rsid w:val="451E6BD2"/>
    <w:rsid w:val="47C494B9"/>
    <w:rsid w:val="48560C94"/>
    <w:rsid w:val="4954DA4C"/>
    <w:rsid w:val="4AD58610"/>
    <w:rsid w:val="4EAC25BB"/>
    <w:rsid w:val="4EBA3CCA"/>
    <w:rsid w:val="4F354FDA"/>
    <w:rsid w:val="4F3CD64F"/>
    <w:rsid w:val="528DF664"/>
    <w:rsid w:val="539B98B2"/>
    <w:rsid w:val="53C8E3EB"/>
    <w:rsid w:val="54157E9B"/>
    <w:rsid w:val="54BC5B17"/>
    <w:rsid w:val="55F9E461"/>
    <w:rsid w:val="5735420A"/>
    <w:rsid w:val="5B28DA14"/>
    <w:rsid w:val="5CC1490D"/>
    <w:rsid w:val="5D6214D1"/>
    <w:rsid w:val="5DBB1731"/>
    <w:rsid w:val="5E17D141"/>
    <w:rsid w:val="5FAFE405"/>
    <w:rsid w:val="5FB3A1A2"/>
    <w:rsid w:val="61345350"/>
    <w:rsid w:val="614F7203"/>
    <w:rsid w:val="62F78E21"/>
    <w:rsid w:val="640A71A0"/>
    <w:rsid w:val="64B57466"/>
    <w:rsid w:val="6539A910"/>
    <w:rsid w:val="653E1BCD"/>
    <w:rsid w:val="6553023A"/>
    <w:rsid w:val="66563CF5"/>
    <w:rsid w:val="66F31D84"/>
    <w:rsid w:val="67C7965F"/>
    <w:rsid w:val="68722220"/>
    <w:rsid w:val="698DDDB7"/>
    <w:rsid w:val="6A5B9299"/>
    <w:rsid w:val="6BD5D075"/>
    <w:rsid w:val="6CCC3D31"/>
    <w:rsid w:val="6D8D5970"/>
    <w:rsid w:val="6E3351E0"/>
    <w:rsid w:val="6E75E633"/>
    <w:rsid w:val="6FAFBE9D"/>
    <w:rsid w:val="7110C943"/>
    <w:rsid w:val="7204E729"/>
    <w:rsid w:val="72C45B03"/>
    <w:rsid w:val="74D612BC"/>
    <w:rsid w:val="75C07ABA"/>
    <w:rsid w:val="7734F4E0"/>
    <w:rsid w:val="77F29CC4"/>
    <w:rsid w:val="7852B7D7"/>
    <w:rsid w:val="79A2AE8E"/>
    <w:rsid w:val="79A33738"/>
    <w:rsid w:val="7A93EBDD"/>
    <w:rsid w:val="7BF4610F"/>
    <w:rsid w:val="7D973EFB"/>
    <w:rsid w:val="7E33144A"/>
    <w:rsid w:val="7EF387F2"/>
    <w:rsid w:val="7F164A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5420A"/>
  <w15:chartTrackingRefBased/>
  <w15:docId w15:val="{403F86C5-FDD6-40E4-9F99-10A88E67D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F49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5F49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5F49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TitelChar">
    <w:name w:val="Titel Char"/>
    <w:basedOn w:val="Standaardalinea-lettertype"/>
    <w:link w:val="Titel"/>
    <w:uiPriority w:val="10"/>
    <w:rPr>
      <w:rFonts w:asciiTheme="majorHAnsi" w:eastAsiaTheme="majorEastAsia" w:hAnsiTheme="majorHAnsi" w:cstheme="majorBidi"/>
      <w:spacing w:val="-10"/>
      <w:kern w:val="28"/>
      <w:sz w:val="56"/>
      <w:szCs w:val="56"/>
    </w:rPr>
  </w:style>
  <w:style w:type="paragraph" w:styleId="Titel">
    <w:name w:val="Title"/>
    <w:basedOn w:val="Standaard"/>
    <w:next w:val="Standaard"/>
    <w:link w:val="Titel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customStyle="1" w:styleId="paragraph">
    <w:name w:val="paragraph"/>
    <w:basedOn w:val="Standaard"/>
    <w:rsid w:val="00E20392"/>
    <w:pPr>
      <w:spacing w:before="100" w:beforeAutospacing="1" w:after="100" w:afterAutospacing="1" w:line="240" w:lineRule="auto"/>
    </w:pPr>
    <w:rPr>
      <w:rFonts w:ascii="Times New Roman" w:eastAsia="Times New Roman" w:hAnsi="Times New Roman" w:cs="Times New Roman"/>
      <w:sz w:val="24"/>
      <w:szCs w:val="24"/>
      <w:lang w:val="nl-BE" w:eastAsia="nl-BE"/>
    </w:rPr>
  </w:style>
  <w:style w:type="character" w:customStyle="1" w:styleId="normaltextrun">
    <w:name w:val="normaltextrun"/>
    <w:basedOn w:val="Standaardalinea-lettertype"/>
    <w:rsid w:val="00E20392"/>
  </w:style>
  <w:style w:type="character" w:customStyle="1" w:styleId="eop">
    <w:name w:val="eop"/>
    <w:basedOn w:val="Standaardalinea-lettertype"/>
    <w:rsid w:val="00E20392"/>
  </w:style>
  <w:style w:type="paragraph" w:styleId="Lijstalinea">
    <w:name w:val="List Paragraph"/>
    <w:basedOn w:val="Standaard"/>
    <w:uiPriority w:val="34"/>
    <w:qFormat/>
    <w:rsid w:val="00170B88"/>
    <w:pPr>
      <w:ind w:left="720"/>
      <w:contextualSpacing/>
    </w:pPr>
  </w:style>
  <w:style w:type="paragraph" w:styleId="Voetnoottekst">
    <w:name w:val="footnote text"/>
    <w:basedOn w:val="Standaard"/>
    <w:link w:val="VoetnoottekstChar"/>
    <w:uiPriority w:val="99"/>
    <w:semiHidden/>
    <w:unhideWhenUsed/>
    <w:rsid w:val="00BE313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BE3138"/>
    <w:rPr>
      <w:sz w:val="20"/>
      <w:szCs w:val="20"/>
    </w:rPr>
  </w:style>
  <w:style w:type="character" w:styleId="Voetnootmarkering">
    <w:name w:val="footnote reference"/>
    <w:basedOn w:val="Standaardalinea-lettertype"/>
    <w:uiPriority w:val="99"/>
    <w:semiHidden/>
    <w:unhideWhenUsed/>
    <w:rsid w:val="00BE3138"/>
    <w:rPr>
      <w:vertAlign w:val="superscript"/>
    </w:rPr>
  </w:style>
  <w:style w:type="character" w:styleId="Hyperlink">
    <w:name w:val="Hyperlink"/>
    <w:basedOn w:val="Standaardalinea-lettertype"/>
    <w:uiPriority w:val="99"/>
    <w:unhideWhenUsed/>
    <w:rsid w:val="00BE3138"/>
    <w:rPr>
      <w:color w:val="0000FF"/>
      <w:u w:val="single"/>
    </w:rPr>
  </w:style>
  <w:style w:type="character" w:styleId="Verwijzingopmerking">
    <w:name w:val="annotation reference"/>
    <w:basedOn w:val="Standaardalinea-lettertype"/>
    <w:uiPriority w:val="99"/>
    <w:semiHidden/>
    <w:unhideWhenUsed/>
    <w:rsid w:val="001400E3"/>
    <w:rPr>
      <w:sz w:val="16"/>
      <w:szCs w:val="16"/>
    </w:rPr>
  </w:style>
  <w:style w:type="paragraph" w:styleId="Tekstopmerking">
    <w:name w:val="annotation text"/>
    <w:basedOn w:val="Standaard"/>
    <w:link w:val="TekstopmerkingChar"/>
    <w:uiPriority w:val="99"/>
    <w:unhideWhenUsed/>
    <w:rsid w:val="001400E3"/>
    <w:pPr>
      <w:spacing w:line="240" w:lineRule="auto"/>
    </w:pPr>
    <w:rPr>
      <w:sz w:val="20"/>
      <w:szCs w:val="20"/>
    </w:rPr>
  </w:style>
  <w:style w:type="character" w:customStyle="1" w:styleId="TekstopmerkingChar">
    <w:name w:val="Tekst opmerking Char"/>
    <w:basedOn w:val="Standaardalinea-lettertype"/>
    <w:link w:val="Tekstopmerking"/>
    <w:uiPriority w:val="99"/>
    <w:rsid w:val="001400E3"/>
    <w:rPr>
      <w:sz w:val="20"/>
      <w:szCs w:val="20"/>
    </w:rPr>
  </w:style>
  <w:style w:type="paragraph" w:styleId="Onderwerpvanopmerking">
    <w:name w:val="annotation subject"/>
    <w:basedOn w:val="Tekstopmerking"/>
    <w:next w:val="Tekstopmerking"/>
    <w:link w:val="OnderwerpvanopmerkingChar"/>
    <w:uiPriority w:val="99"/>
    <w:semiHidden/>
    <w:unhideWhenUsed/>
    <w:rsid w:val="001400E3"/>
    <w:rPr>
      <w:b/>
      <w:bCs/>
    </w:rPr>
  </w:style>
  <w:style w:type="character" w:customStyle="1" w:styleId="OnderwerpvanopmerkingChar">
    <w:name w:val="Onderwerp van opmerking Char"/>
    <w:basedOn w:val="TekstopmerkingChar"/>
    <w:link w:val="Onderwerpvanopmerking"/>
    <w:uiPriority w:val="99"/>
    <w:semiHidden/>
    <w:rsid w:val="001400E3"/>
    <w:rPr>
      <w:b/>
      <w:bCs/>
      <w:sz w:val="20"/>
      <w:szCs w:val="20"/>
    </w:rPr>
  </w:style>
  <w:style w:type="character" w:customStyle="1" w:styleId="Onopgelostemelding1">
    <w:name w:val="Onopgeloste melding1"/>
    <w:basedOn w:val="Standaardalinea-lettertype"/>
    <w:uiPriority w:val="99"/>
    <w:semiHidden/>
    <w:unhideWhenUsed/>
    <w:rsid w:val="00C606DC"/>
    <w:rPr>
      <w:color w:val="605E5C"/>
      <w:shd w:val="clear" w:color="auto" w:fill="E1DFDD"/>
    </w:r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tekstChar">
    <w:name w:val="Koptekst Char"/>
    <w:basedOn w:val="Standaardalinea-lettertype"/>
    <w:link w:val="Koptekst"/>
    <w:uiPriority w:val="99"/>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paragraph" w:styleId="Voettekst">
    <w:name w:val="footer"/>
    <w:basedOn w:val="Standaard"/>
    <w:link w:val="VoettekstChar"/>
    <w:uiPriority w:val="99"/>
    <w:unhideWhenUsed/>
    <w:pPr>
      <w:tabs>
        <w:tab w:val="center" w:pos="4680"/>
        <w:tab w:val="right" w:pos="9360"/>
      </w:tabs>
      <w:spacing w:after="0" w:line="240" w:lineRule="auto"/>
    </w:pPr>
  </w:style>
  <w:style w:type="paragraph" w:styleId="Ballontekst">
    <w:name w:val="Balloon Text"/>
    <w:basedOn w:val="Standaard"/>
    <w:link w:val="BallontekstChar"/>
    <w:uiPriority w:val="99"/>
    <w:semiHidden/>
    <w:unhideWhenUsed/>
    <w:rsid w:val="0044670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46705"/>
    <w:rPr>
      <w:rFonts w:ascii="Segoe UI" w:hAnsi="Segoe UI" w:cs="Segoe UI"/>
      <w:sz w:val="18"/>
      <w:szCs w:val="18"/>
    </w:rPr>
  </w:style>
  <w:style w:type="character" w:customStyle="1" w:styleId="Kop2Char">
    <w:name w:val="Kop 2 Char"/>
    <w:basedOn w:val="Standaardalinea-lettertype"/>
    <w:link w:val="Kop2"/>
    <w:uiPriority w:val="9"/>
    <w:rsid w:val="005F4937"/>
    <w:rPr>
      <w:rFonts w:asciiTheme="majorHAnsi" w:eastAsiaTheme="majorEastAsia" w:hAnsiTheme="majorHAnsi" w:cstheme="majorBidi"/>
      <w:color w:val="2E74B5" w:themeColor="accent1" w:themeShade="BF"/>
      <w:sz w:val="26"/>
      <w:szCs w:val="26"/>
    </w:rPr>
  </w:style>
  <w:style w:type="character" w:customStyle="1" w:styleId="Kop3Char">
    <w:name w:val="Kop 3 Char"/>
    <w:basedOn w:val="Standaardalinea-lettertype"/>
    <w:link w:val="Kop3"/>
    <w:uiPriority w:val="9"/>
    <w:rsid w:val="005F4937"/>
    <w:rPr>
      <w:rFonts w:asciiTheme="majorHAnsi" w:eastAsiaTheme="majorEastAsia" w:hAnsiTheme="majorHAnsi" w:cstheme="majorBidi"/>
      <w:color w:val="1F4D78" w:themeColor="accent1" w:themeShade="7F"/>
      <w:sz w:val="24"/>
      <w:szCs w:val="24"/>
    </w:rPr>
  </w:style>
  <w:style w:type="character" w:customStyle="1" w:styleId="Kop1Char">
    <w:name w:val="Kop 1 Char"/>
    <w:basedOn w:val="Standaardalinea-lettertype"/>
    <w:link w:val="Kop1"/>
    <w:uiPriority w:val="9"/>
    <w:rsid w:val="005F4937"/>
    <w:rPr>
      <w:rFonts w:asciiTheme="majorHAnsi" w:eastAsiaTheme="majorEastAsia" w:hAnsiTheme="majorHAnsi" w:cstheme="majorBidi"/>
      <w:color w:val="2E74B5" w:themeColor="accent1" w:themeShade="BF"/>
      <w:sz w:val="32"/>
      <w:szCs w:val="32"/>
    </w:rPr>
  </w:style>
  <w:style w:type="paragraph" w:styleId="Kopvaninhoudsopgave">
    <w:name w:val="TOC Heading"/>
    <w:basedOn w:val="Kop1"/>
    <w:next w:val="Standaard"/>
    <w:uiPriority w:val="39"/>
    <w:unhideWhenUsed/>
    <w:qFormat/>
    <w:rsid w:val="005F4937"/>
    <w:pPr>
      <w:outlineLvl w:val="9"/>
    </w:pPr>
    <w:rPr>
      <w:lang w:val="nl-BE" w:eastAsia="nl-BE"/>
    </w:rPr>
  </w:style>
  <w:style w:type="paragraph" w:styleId="Inhopg2">
    <w:name w:val="toc 2"/>
    <w:basedOn w:val="Standaard"/>
    <w:next w:val="Standaard"/>
    <w:autoRedefine/>
    <w:uiPriority w:val="39"/>
    <w:unhideWhenUsed/>
    <w:rsid w:val="005F4937"/>
    <w:pPr>
      <w:spacing w:after="100"/>
      <w:ind w:left="220"/>
    </w:pPr>
  </w:style>
  <w:style w:type="paragraph" w:styleId="Inhopg3">
    <w:name w:val="toc 3"/>
    <w:basedOn w:val="Standaard"/>
    <w:next w:val="Standaard"/>
    <w:autoRedefine/>
    <w:uiPriority w:val="39"/>
    <w:unhideWhenUsed/>
    <w:rsid w:val="005F493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069506">
      <w:bodyDiv w:val="1"/>
      <w:marLeft w:val="0"/>
      <w:marRight w:val="0"/>
      <w:marTop w:val="0"/>
      <w:marBottom w:val="0"/>
      <w:divBdr>
        <w:top w:val="none" w:sz="0" w:space="0" w:color="auto"/>
        <w:left w:val="none" w:sz="0" w:space="0" w:color="auto"/>
        <w:bottom w:val="none" w:sz="0" w:space="0" w:color="auto"/>
        <w:right w:val="none" w:sz="0" w:space="0" w:color="auto"/>
      </w:divBdr>
    </w:div>
    <w:div w:id="1389110349">
      <w:bodyDiv w:val="1"/>
      <w:marLeft w:val="0"/>
      <w:marRight w:val="0"/>
      <w:marTop w:val="0"/>
      <w:marBottom w:val="0"/>
      <w:divBdr>
        <w:top w:val="none" w:sz="0" w:space="0" w:color="auto"/>
        <w:left w:val="none" w:sz="0" w:space="0" w:color="auto"/>
        <w:bottom w:val="none" w:sz="0" w:space="0" w:color="auto"/>
        <w:right w:val="none" w:sz="0" w:space="0" w:color="auto"/>
      </w:divBdr>
    </w:div>
    <w:div w:id="1760906733">
      <w:bodyDiv w:val="1"/>
      <w:marLeft w:val="0"/>
      <w:marRight w:val="0"/>
      <w:marTop w:val="0"/>
      <w:marBottom w:val="0"/>
      <w:divBdr>
        <w:top w:val="none" w:sz="0" w:space="0" w:color="auto"/>
        <w:left w:val="none" w:sz="0" w:space="0" w:color="auto"/>
        <w:bottom w:val="none" w:sz="0" w:space="0" w:color="auto"/>
        <w:right w:val="none" w:sz="0" w:space="0" w:color="auto"/>
      </w:divBdr>
      <w:divsChild>
        <w:div w:id="1373270540">
          <w:marLeft w:val="0"/>
          <w:marRight w:val="0"/>
          <w:marTop w:val="0"/>
          <w:marBottom w:val="0"/>
          <w:divBdr>
            <w:top w:val="none" w:sz="0" w:space="0" w:color="auto"/>
            <w:left w:val="none" w:sz="0" w:space="0" w:color="auto"/>
            <w:bottom w:val="none" w:sz="0" w:space="0" w:color="auto"/>
            <w:right w:val="none" w:sz="0" w:space="0" w:color="auto"/>
          </w:divBdr>
        </w:div>
        <w:div w:id="1397237538">
          <w:marLeft w:val="0"/>
          <w:marRight w:val="0"/>
          <w:marTop w:val="0"/>
          <w:marBottom w:val="0"/>
          <w:divBdr>
            <w:top w:val="none" w:sz="0" w:space="0" w:color="auto"/>
            <w:left w:val="none" w:sz="0" w:space="0" w:color="auto"/>
            <w:bottom w:val="none" w:sz="0" w:space="0" w:color="auto"/>
            <w:right w:val="none" w:sz="0" w:space="0" w:color="auto"/>
          </w:divBdr>
        </w:div>
      </w:divsChild>
    </w:div>
    <w:div w:id="194426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nderwijs@grimbergen.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yperlink" Target="mailto:onderwijs@grimbergen.be"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nderwijs@grimbergen.b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pgroeien.be/over-opgroeien/projecten/buitenschoolse-opvang-en-activiteiten/doelstellingen-en-ambities-b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SharedWithUsers xmlns="8f4968bf-6d3c-476b-a90d-bbf92f9b5f32">
      <UserInfo>
        <DisplayName>Karlijne VAN BREE</DisplayName>
        <AccountId>32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2" ma:contentTypeDescription="Een nieuw document maken." ma:contentTypeScope="" ma:versionID="b9941715f2f56de11036241b143a71c1">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19cbb4c104fbd0bd8a7809faedd349b4"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4" nillable="true" ma:displayName="Taxonomy Catch All Column" ma:hidden="true" ma:list="{29364bef-a8fb-4b7a-a2ab-f7d46fb1a54b}"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92D4FA-7709-4D8C-A11D-3E35CDE8291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f4968bf-6d3c-476b-a90d-bbf92f9b5f32"/>
    <ds:schemaRef ds:uri="http://schemas.microsoft.com/office/2006/documentManagement/types"/>
    <ds:schemaRef ds:uri="069db914-8247-4154-82e5-566fc0e657f6"/>
    <ds:schemaRef ds:uri="http://www.w3.org/XML/1998/namespace"/>
    <ds:schemaRef ds:uri="http://purl.org/dc/dcmitype/"/>
  </ds:schemaRefs>
</ds:datastoreItem>
</file>

<file path=customXml/itemProps2.xml><?xml version="1.0" encoding="utf-8"?>
<ds:datastoreItem xmlns:ds="http://schemas.openxmlformats.org/officeDocument/2006/customXml" ds:itemID="{E97F92BE-81A6-4D4F-A7F4-00E2F44DA1F4}">
  <ds:schemaRefs>
    <ds:schemaRef ds:uri="http://schemas.microsoft.com/sharepoint/v3/contenttype/forms"/>
  </ds:schemaRefs>
</ds:datastoreItem>
</file>

<file path=customXml/itemProps3.xml><?xml version="1.0" encoding="utf-8"?>
<ds:datastoreItem xmlns:ds="http://schemas.openxmlformats.org/officeDocument/2006/customXml" ds:itemID="{FC5D3C71-A000-4AD6-BB30-86ABE52FA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2859</Words>
  <Characters>15730</Characters>
  <Application>Microsoft Office Word</Application>
  <DocSecurity>0</DocSecurity>
  <Lines>131</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STAELENS</dc:creator>
  <cp:keywords/>
  <dc:description/>
  <cp:lastModifiedBy>Diane STAELENS</cp:lastModifiedBy>
  <cp:revision>3</cp:revision>
  <dcterms:created xsi:type="dcterms:W3CDTF">2024-01-31T16:05:00Z</dcterms:created>
  <dcterms:modified xsi:type="dcterms:W3CDTF">2024-01-31T16:05:00Z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