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FB970" w14:textId="07EE536E" w:rsidR="004D0692" w:rsidRPr="004D0692" w:rsidRDefault="004D0692" w:rsidP="004D0692">
      <w:pPr>
        <w:pStyle w:val="Titeldocument"/>
      </w:pPr>
      <w:r>
        <w:t>Evaluatie</w:t>
      </w:r>
      <w:r w:rsidR="00576D34">
        <w:t>procedure</w:t>
      </w:r>
      <w:r w:rsidR="00F62E10">
        <w:t xml:space="preserve"> gemeentelijk</w:t>
      </w:r>
      <w:r>
        <w:t xml:space="preserve"> basisonderwijs</w:t>
      </w:r>
    </w:p>
    <w:p w14:paraId="5259F4BF" w14:textId="77777777" w:rsidR="000338AB" w:rsidRDefault="000338AB" w:rsidP="001B3787">
      <w:pPr>
        <w:rPr>
          <w:rFonts w:cs="Tahoma"/>
          <w:b/>
          <w:bCs/>
          <w:color w:val="BAA380"/>
          <w:sz w:val="24"/>
          <w:szCs w:val="24"/>
        </w:rPr>
      </w:pPr>
    </w:p>
    <w:p w14:paraId="600F355A" w14:textId="77777777" w:rsidR="004D0692" w:rsidRDefault="004D0692" w:rsidP="000338AB">
      <w:pPr>
        <w:pStyle w:val="Kop2"/>
        <w:jc w:val="both"/>
      </w:pPr>
      <w:bookmarkStart w:id="0" w:name="_Toc91667665"/>
      <w:r>
        <w:t>Algemene bepalingen en definities</w:t>
      </w:r>
      <w:bookmarkEnd w:id="0"/>
    </w:p>
    <w:p w14:paraId="427EA219" w14:textId="77777777" w:rsidR="004D0692" w:rsidRPr="004D0692" w:rsidRDefault="004D0692" w:rsidP="000338AB">
      <w:pPr>
        <w:jc w:val="both"/>
        <w:rPr>
          <w:rFonts w:cs="Tahoma"/>
          <w:b/>
          <w:bCs/>
          <w:color w:val="BAA380"/>
          <w:sz w:val="24"/>
          <w:szCs w:val="24"/>
        </w:rPr>
      </w:pPr>
    </w:p>
    <w:p w14:paraId="0F1D8236" w14:textId="77777777" w:rsidR="004D0692" w:rsidRDefault="004D0692" w:rsidP="000338AB">
      <w:pPr>
        <w:pStyle w:val="Ondertitel"/>
        <w:jc w:val="both"/>
      </w:pPr>
      <w:r>
        <w:t>Draagwijdte</w:t>
      </w:r>
    </w:p>
    <w:p w14:paraId="7A18FF05" w14:textId="77777777" w:rsidR="004D0692" w:rsidRPr="008C091C" w:rsidRDefault="004D0692" w:rsidP="000338AB">
      <w:pPr>
        <w:spacing w:line="276" w:lineRule="auto"/>
        <w:jc w:val="both"/>
      </w:pPr>
      <w:r w:rsidRPr="008C091C">
        <w:t>De richtlijnen over functiebeschrijvingen en evaluaties opgelegd door de regelgever:</w:t>
      </w:r>
    </w:p>
    <w:p w14:paraId="2BFC65DE" w14:textId="77777777" w:rsidR="004D0692" w:rsidRPr="008C091C" w:rsidRDefault="004D0692" w:rsidP="000338AB">
      <w:pPr>
        <w:pStyle w:val="Lijstalinea"/>
        <w:numPr>
          <w:ilvl w:val="0"/>
          <w:numId w:val="4"/>
        </w:numPr>
        <w:spacing w:line="276" w:lineRule="auto"/>
        <w:jc w:val="both"/>
      </w:pPr>
      <w:r w:rsidRPr="008C091C">
        <w:t>De bepalingen over functiebeschrijvingen en evaluaties zoals opgenomen in het decreet van 27 maart 1991 betreffende de rechtspositie van sommige personeelsleden van het gesubsidieerd onderwijs en de gesubsidieerde centra voor leerlingenbegeleiding, zoals gewijzigd en meer in het bijzonder Hoofdstuk Vbis en Vter inzake functiebeschrijving en evaluatie;</w:t>
      </w:r>
    </w:p>
    <w:p w14:paraId="0CDCC3A7" w14:textId="77777777" w:rsidR="004D0692" w:rsidRPr="008C091C" w:rsidRDefault="004D0692" w:rsidP="000338AB">
      <w:pPr>
        <w:pStyle w:val="Lijstalinea"/>
        <w:numPr>
          <w:ilvl w:val="0"/>
          <w:numId w:val="4"/>
        </w:numPr>
        <w:spacing w:line="276" w:lineRule="auto"/>
        <w:jc w:val="both"/>
      </w:pPr>
      <w:r w:rsidRPr="008C091C">
        <w:t>Besluit van de Vlaamse Regering van 14 december 2007 betreffende de procedure in beroep na een evaluatie met eindconclusie ‘onvoldoende’ en betreffende de werking van het college van beroep;</w:t>
      </w:r>
    </w:p>
    <w:p w14:paraId="0C4A9485" w14:textId="77777777" w:rsidR="004D0692" w:rsidRPr="008C091C" w:rsidRDefault="004D0692" w:rsidP="000338AB">
      <w:pPr>
        <w:pStyle w:val="Lijstalinea"/>
        <w:numPr>
          <w:ilvl w:val="0"/>
          <w:numId w:val="4"/>
        </w:numPr>
        <w:spacing w:line="276" w:lineRule="auto"/>
        <w:jc w:val="both"/>
      </w:pPr>
      <w:r w:rsidRPr="008C091C">
        <w:t>Besluit van de Vlaamse regering van 10 juni 1997 houdende taken die niet in de functiebeschrijving van het personeel in het basisonderwijs kunnen opgenomen worden;</w:t>
      </w:r>
    </w:p>
    <w:p w14:paraId="2430644C" w14:textId="77777777" w:rsidR="004D0692" w:rsidRPr="008C091C" w:rsidRDefault="004D0692" w:rsidP="000338AB">
      <w:pPr>
        <w:pStyle w:val="Lijstalinea"/>
        <w:numPr>
          <w:ilvl w:val="0"/>
          <w:numId w:val="4"/>
        </w:numPr>
        <w:spacing w:line="276" w:lineRule="auto"/>
        <w:jc w:val="both"/>
      </w:pPr>
      <w:r w:rsidRPr="008C091C">
        <w:t>Ministeriële omzendbrief van 29 oktober 2007 betreffende f</w:t>
      </w:r>
      <w:r>
        <w:t>unctiebeschrijving en evaluatie, laatst aangepast op 11 oktober 2021.</w:t>
      </w:r>
    </w:p>
    <w:p w14:paraId="6F847100" w14:textId="77777777" w:rsidR="00CB3D2D" w:rsidRDefault="004D0692" w:rsidP="000338AB">
      <w:pPr>
        <w:spacing w:line="276" w:lineRule="auto"/>
        <w:jc w:val="both"/>
      </w:pPr>
      <w:r w:rsidRPr="008C091C">
        <w:t xml:space="preserve">De afspraken over functiebeschrijvingen en evaluaties </w:t>
      </w:r>
      <w:r>
        <w:t xml:space="preserve">dienen </w:t>
      </w:r>
      <w:r w:rsidRPr="008C091C">
        <w:t>g</w:t>
      </w:r>
      <w:r>
        <w:t>oedgekeurd door de gemeenteraad.</w:t>
      </w:r>
    </w:p>
    <w:p w14:paraId="68372485" w14:textId="2218408B" w:rsidR="007B146F" w:rsidRPr="00D95865" w:rsidRDefault="007B146F" w:rsidP="007B146F">
      <w:pPr>
        <w:jc w:val="both"/>
        <w:rPr>
          <w:rFonts w:cstheme="minorHAnsi"/>
        </w:rPr>
      </w:pPr>
      <w:r w:rsidRPr="00D95865">
        <w:rPr>
          <w:rFonts w:cstheme="minorHAnsi"/>
        </w:rPr>
        <w:t xml:space="preserve">In dit vademecum worden </w:t>
      </w:r>
      <w:r>
        <w:rPr>
          <w:rFonts w:cstheme="minorHAnsi"/>
        </w:rPr>
        <w:t>onderstaande</w:t>
      </w:r>
      <w:r w:rsidRPr="00D95865">
        <w:rPr>
          <w:rFonts w:cstheme="minorHAnsi"/>
        </w:rPr>
        <w:t xml:space="preserve"> bepalingen hertaald en gebundeld. Het vademecum is ondergeschikt aan dwingende regelgeving en de daarbij horende uitvoeringsbesluiten.</w:t>
      </w:r>
    </w:p>
    <w:p w14:paraId="46F01272" w14:textId="77777777" w:rsidR="000338AB" w:rsidRDefault="000338AB" w:rsidP="000338AB">
      <w:pPr>
        <w:spacing w:line="276" w:lineRule="auto"/>
        <w:jc w:val="both"/>
      </w:pPr>
    </w:p>
    <w:p w14:paraId="03008C97" w14:textId="77777777" w:rsidR="004D0692" w:rsidRPr="004D0692" w:rsidRDefault="004D0692" w:rsidP="000338AB">
      <w:pPr>
        <w:pStyle w:val="Ondertitel"/>
        <w:jc w:val="both"/>
        <w:rPr>
          <w:rFonts w:cstheme="majorBidi"/>
        </w:rPr>
      </w:pPr>
      <w:r w:rsidRPr="004D0692">
        <w:t>Toepassingsgebied</w:t>
      </w:r>
    </w:p>
    <w:p w14:paraId="471E22EB" w14:textId="77777777" w:rsidR="004D0692" w:rsidRPr="008C091C" w:rsidRDefault="004D0692" w:rsidP="000338AB">
      <w:pPr>
        <w:spacing w:line="276" w:lineRule="auto"/>
        <w:jc w:val="both"/>
      </w:pPr>
      <w:r w:rsidRPr="008C091C">
        <w:t xml:space="preserve">Deze procedure is er voor het gesubsidieerd personeel zoals bedoeld in het decreet van 27 maart 1991 betreffende de rechtspositie van sommige personeelsleden van het gesubsidieerd onderwijs en de gesubsidieerde centra voor leerlingenbegeleiding (Decreet Rechtspositie) met name: </w:t>
      </w:r>
    </w:p>
    <w:p w14:paraId="6A2E75B3" w14:textId="77777777" w:rsidR="004D0692" w:rsidRPr="008C091C" w:rsidRDefault="004D0692" w:rsidP="000338AB">
      <w:pPr>
        <w:pStyle w:val="Lijstalinea"/>
        <w:numPr>
          <w:ilvl w:val="0"/>
          <w:numId w:val="5"/>
        </w:numPr>
        <w:spacing w:line="276" w:lineRule="auto"/>
        <w:jc w:val="both"/>
      </w:pPr>
      <w:r w:rsidRPr="008C091C">
        <w:t xml:space="preserve">de vastbenoemde personeelsleden, </w:t>
      </w:r>
    </w:p>
    <w:p w14:paraId="13664D30" w14:textId="77777777" w:rsidR="004D0692" w:rsidRPr="008C091C" w:rsidRDefault="004D0692" w:rsidP="000338AB">
      <w:pPr>
        <w:pStyle w:val="Lijstalinea"/>
        <w:numPr>
          <w:ilvl w:val="0"/>
          <w:numId w:val="5"/>
        </w:numPr>
        <w:spacing w:line="276" w:lineRule="auto"/>
        <w:jc w:val="both"/>
      </w:pPr>
      <w:r w:rsidRPr="008C091C">
        <w:t xml:space="preserve">tijdelijk aangestelde personeelsleden voor bepaalde duur, </w:t>
      </w:r>
    </w:p>
    <w:p w14:paraId="56ABF943" w14:textId="77777777" w:rsidR="004D0692" w:rsidRPr="008C091C" w:rsidRDefault="004D0692" w:rsidP="000338AB">
      <w:pPr>
        <w:pStyle w:val="Lijstalinea"/>
        <w:numPr>
          <w:ilvl w:val="0"/>
          <w:numId w:val="5"/>
        </w:numPr>
        <w:spacing w:line="276" w:lineRule="auto"/>
        <w:jc w:val="both"/>
      </w:pPr>
      <w:r w:rsidRPr="008C091C">
        <w:t xml:space="preserve">tijdelijk aangestelde personeelsleden voor doorlopende duur </w:t>
      </w:r>
    </w:p>
    <w:p w14:paraId="1E865C7A" w14:textId="77777777" w:rsidR="004D0692" w:rsidRPr="008C091C" w:rsidRDefault="004D0692" w:rsidP="000338AB">
      <w:pPr>
        <w:pStyle w:val="Lijstalinea"/>
        <w:numPr>
          <w:ilvl w:val="0"/>
          <w:numId w:val="5"/>
        </w:numPr>
        <w:spacing w:line="276" w:lineRule="auto"/>
        <w:jc w:val="both"/>
      </w:pPr>
      <w:r w:rsidRPr="008C091C">
        <w:t xml:space="preserve">volgende ambten: </w:t>
      </w:r>
    </w:p>
    <w:p w14:paraId="239685B2" w14:textId="77777777" w:rsidR="004D0692" w:rsidRPr="004D0692" w:rsidRDefault="004D0692" w:rsidP="000338AB">
      <w:pPr>
        <w:pStyle w:val="Lijstalinea"/>
        <w:numPr>
          <w:ilvl w:val="1"/>
          <w:numId w:val="5"/>
        </w:numPr>
        <w:spacing w:line="276" w:lineRule="auto"/>
        <w:jc w:val="both"/>
        <w:rPr>
          <w:rFonts w:eastAsia="Times New Roman"/>
        </w:rPr>
      </w:pPr>
      <w:r w:rsidRPr="004D0692">
        <w:rPr>
          <w:rFonts w:eastAsia="Times New Roman"/>
          <w:iCs/>
        </w:rPr>
        <w:t>Kleuteronderwijzer</w:t>
      </w:r>
    </w:p>
    <w:p w14:paraId="4A49A37D" w14:textId="77777777" w:rsidR="004D0692" w:rsidRPr="004D0692" w:rsidRDefault="004D0692" w:rsidP="000338AB">
      <w:pPr>
        <w:pStyle w:val="Lijstalinea"/>
        <w:numPr>
          <w:ilvl w:val="1"/>
          <w:numId w:val="5"/>
        </w:numPr>
        <w:spacing w:line="276" w:lineRule="auto"/>
        <w:jc w:val="both"/>
        <w:rPr>
          <w:rFonts w:eastAsia="Times New Roman"/>
        </w:rPr>
      </w:pPr>
      <w:r w:rsidRPr="004D0692">
        <w:rPr>
          <w:rFonts w:eastAsia="Times New Roman"/>
          <w:iCs/>
        </w:rPr>
        <w:t>Onderwijzer</w:t>
      </w:r>
    </w:p>
    <w:p w14:paraId="0611CC7A" w14:textId="77777777" w:rsidR="004D0692" w:rsidRPr="004D0692" w:rsidRDefault="004D0692" w:rsidP="000338AB">
      <w:pPr>
        <w:pStyle w:val="Lijstalinea"/>
        <w:numPr>
          <w:ilvl w:val="1"/>
          <w:numId w:val="5"/>
        </w:numPr>
        <w:spacing w:line="276" w:lineRule="auto"/>
        <w:jc w:val="both"/>
        <w:rPr>
          <w:rFonts w:eastAsia="Times New Roman"/>
        </w:rPr>
      </w:pPr>
      <w:r w:rsidRPr="004D0692">
        <w:rPr>
          <w:rFonts w:eastAsia="Times New Roman"/>
          <w:iCs/>
        </w:rPr>
        <w:t>Administratief medewerker</w:t>
      </w:r>
    </w:p>
    <w:p w14:paraId="73DE2488" w14:textId="77777777" w:rsidR="004D0692" w:rsidRPr="004D0692" w:rsidRDefault="004D0692" w:rsidP="000338AB">
      <w:pPr>
        <w:pStyle w:val="Lijstalinea"/>
        <w:numPr>
          <w:ilvl w:val="1"/>
          <w:numId w:val="5"/>
        </w:numPr>
        <w:spacing w:line="276" w:lineRule="auto"/>
        <w:jc w:val="both"/>
        <w:rPr>
          <w:rFonts w:eastAsia="Times New Roman"/>
        </w:rPr>
      </w:pPr>
      <w:r w:rsidRPr="004D0692">
        <w:rPr>
          <w:rFonts w:eastAsia="Times New Roman"/>
          <w:iCs/>
        </w:rPr>
        <w:t>ICT-coördinator</w:t>
      </w:r>
    </w:p>
    <w:p w14:paraId="2C2C68CC" w14:textId="175BED4F" w:rsidR="004D0692" w:rsidRPr="004D0692" w:rsidRDefault="004D0692" w:rsidP="000338AB">
      <w:pPr>
        <w:pStyle w:val="Lijstalinea"/>
        <w:numPr>
          <w:ilvl w:val="1"/>
          <w:numId w:val="5"/>
        </w:numPr>
        <w:spacing w:line="276" w:lineRule="auto"/>
        <w:jc w:val="both"/>
        <w:rPr>
          <w:rFonts w:eastAsia="Times New Roman"/>
        </w:rPr>
      </w:pPr>
      <w:r w:rsidRPr="004D0692">
        <w:rPr>
          <w:rFonts w:eastAsia="Times New Roman"/>
          <w:iCs/>
        </w:rPr>
        <w:t>Kinderverzorger</w:t>
      </w:r>
    </w:p>
    <w:p w14:paraId="3EBD2975" w14:textId="28633EB8" w:rsidR="004D0692" w:rsidRPr="004D0692" w:rsidRDefault="00A71545" w:rsidP="000338AB">
      <w:pPr>
        <w:pStyle w:val="Lijstalinea"/>
        <w:numPr>
          <w:ilvl w:val="1"/>
          <w:numId w:val="5"/>
        </w:numPr>
        <w:spacing w:line="276" w:lineRule="auto"/>
        <w:jc w:val="both"/>
        <w:rPr>
          <w:rFonts w:eastAsia="Times New Roman"/>
        </w:rPr>
      </w:pPr>
      <w:r>
        <w:rPr>
          <w:rFonts w:eastAsia="Times New Roman"/>
          <w:iCs/>
        </w:rPr>
        <w:t>Leermeester</w:t>
      </w:r>
      <w:r w:rsidRPr="004D0692">
        <w:rPr>
          <w:rFonts w:eastAsia="Times New Roman"/>
          <w:iCs/>
        </w:rPr>
        <w:t xml:space="preserve"> </w:t>
      </w:r>
      <w:r w:rsidR="004D0692" w:rsidRPr="004D0692">
        <w:rPr>
          <w:rFonts w:eastAsia="Times New Roman"/>
          <w:iCs/>
        </w:rPr>
        <w:t>Lichamelijke Opvoeding</w:t>
      </w:r>
    </w:p>
    <w:p w14:paraId="79EC550D" w14:textId="77777777" w:rsidR="004D0692" w:rsidRPr="004D0692" w:rsidRDefault="004D0692" w:rsidP="000338AB">
      <w:pPr>
        <w:pStyle w:val="Lijstalinea"/>
        <w:numPr>
          <w:ilvl w:val="1"/>
          <w:numId w:val="5"/>
        </w:numPr>
        <w:spacing w:line="276" w:lineRule="auto"/>
        <w:jc w:val="both"/>
        <w:rPr>
          <w:rFonts w:eastAsia="Times New Roman"/>
        </w:rPr>
      </w:pPr>
      <w:r w:rsidRPr="004D0692">
        <w:rPr>
          <w:rFonts w:eastAsia="Times New Roman"/>
          <w:iCs/>
        </w:rPr>
        <w:t>Leermeester levensbeschouwelijke vakken</w:t>
      </w:r>
    </w:p>
    <w:p w14:paraId="7A87D4F9" w14:textId="77777777" w:rsidR="004D0692" w:rsidRPr="004D0692" w:rsidRDefault="004D0692" w:rsidP="000338AB">
      <w:pPr>
        <w:pStyle w:val="Lijstalinea"/>
        <w:numPr>
          <w:ilvl w:val="1"/>
          <w:numId w:val="5"/>
        </w:numPr>
        <w:spacing w:line="276" w:lineRule="auto"/>
        <w:jc w:val="both"/>
        <w:rPr>
          <w:rFonts w:eastAsia="Times New Roman"/>
        </w:rPr>
      </w:pPr>
      <w:r w:rsidRPr="004D0692">
        <w:rPr>
          <w:rFonts w:eastAsia="Times New Roman"/>
          <w:iCs/>
        </w:rPr>
        <w:t>Zorgcoördinator</w:t>
      </w:r>
    </w:p>
    <w:p w14:paraId="48023B09" w14:textId="77777777" w:rsidR="00CB3D2D" w:rsidRPr="000338AB" w:rsidRDefault="004D0692" w:rsidP="000338AB">
      <w:pPr>
        <w:pStyle w:val="Lijstalinea"/>
        <w:numPr>
          <w:ilvl w:val="1"/>
          <w:numId w:val="5"/>
        </w:numPr>
        <w:spacing w:line="276" w:lineRule="auto"/>
        <w:jc w:val="both"/>
      </w:pPr>
      <w:r w:rsidRPr="004D0692">
        <w:rPr>
          <w:rFonts w:eastAsia="Times New Roman"/>
          <w:iCs/>
        </w:rPr>
        <w:t>Directeur</w:t>
      </w:r>
    </w:p>
    <w:p w14:paraId="189F9560" w14:textId="77777777" w:rsidR="000338AB" w:rsidRPr="00CB3D2D" w:rsidRDefault="000338AB" w:rsidP="000338AB">
      <w:pPr>
        <w:pStyle w:val="Lijstalinea"/>
        <w:spacing w:line="276" w:lineRule="auto"/>
        <w:ind w:left="1440"/>
        <w:jc w:val="both"/>
      </w:pPr>
    </w:p>
    <w:p w14:paraId="3D3233D4" w14:textId="77777777" w:rsidR="000338AB" w:rsidRDefault="000338AB" w:rsidP="000338AB">
      <w:pPr>
        <w:spacing w:before="0" w:after="160" w:line="259" w:lineRule="auto"/>
        <w:jc w:val="both"/>
        <w:rPr>
          <w:rFonts w:eastAsiaTheme="majorEastAsia" w:cstheme="majorBidi"/>
          <w:b/>
          <w:color w:val="BAA380"/>
          <w:sz w:val="22"/>
          <w:szCs w:val="26"/>
        </w:rPr>
      </w:pPr>
      <w:bookmarkStart w:id="1" w:name="_Toc91667666"/>
      <w:r>
        <w:br w:type="page"/>
      </w:r>
    </w:p>
    <w:p w14:paraId="49FB2F72" w14:textId="77777777" w:rsidR="004D0692" w:rsidRDefault="004D0692" w:rsidP="000338AB">
      <w:pPr>
        <w:pStyle w:val="Kop2"/>
        <w:spacing w:after="0"/>
        <w:jc w:val="both"/>
      </w:pPr>
      <w:r>
        <w:lastRenderedPageBreak/>
        <w:t>Evaluatoren</w:t>
      </w:r>
      <w:bookmarkEnd w:id="1"/>
    </w:p>
    <w:p w14:paraId="445803AD" w14:textId="77777777" w:rsidR="004D0692" w:rsidRPr="004D0692" w:rsidRDefault="004D0692" w:rsidP="000338AB">
      <w:pPr>
        <w:spacing w:after="0"/>
        <w:jc w:val="both"/>
      </w:pPr>
    </w:p>
    <w:p w14:paraId="7F91E6D3" w14:textId="77777777" w:rsidR="004D0692" w:rsidRPr="004D0692" w:rsidRDefault="004D0692" w:rsidP="000338AB">
      <w:pPr>
        <w:pStyle w:val="Ondertitel"/>
        <w:spacing w:after="0"/>
        <w:jc w:val="both"/>
      </w:pPr>
      <w:r w:rsidRPr="004D0692">
        <w:t>Wervingsambten</w:t>
      </w:r>
    </w:p>
    <w:p w14:paraId="1B512AD6" w14:textId="77777777" w:rsidR="004D0692" w:rsidRPr="004D0692" w:rsidRDefault="004D0692" w:rsidP="000338AB">
      <w:pPr>
        <w:spacing w:after="0"/>
        <w:jc w:val="both"/>
      </w:pPr>
      <w:r w:rsidRPr="004D0692">
        <w:t>De inrichtende macht duidt voor ieder personeelslid in een wervingsambt twee evaluatoren aan.</w:t>
      </w:r>
    </w:p>
    <w:p w14:paraId="13E502BA" w14:textId="77777777" w:rsidR="00A13E43" w:rsidRDefault="00CB3D2D" w:rsidP="000338AB">
      <w:pPr>
        <w:spacing w:after="0"/>
        <w:jc w:val="both"/>
      </w:pPr>
      <w:r>
        <w:t xml:space="preserve"> </w:t>
      </w:r>
    </w:p>
    <w:p w14:paraId="53A648C6" w14:textId="77777777" w:rsidR="004D0692" w:rsidRPr="00A13E43" w:rsidRDefault="004D0692" w:rsidP="000338AB">
      <w:pPr>
        <w:pStyle w:val="Ondertitel"/>
        <w:jc w:val="both"/>
      </w:pPr>
      <w:r w:rsidRPr="00A13E43">
        <w:t>De eerste evaluator</w:t>
      </w:r>
    </w:p>
    <w:p w14:paraId="2D42BE67" w14:textId="77777777" w:rsidR="00A13E43" w:rsidRDefault="004D0692" w:rsidP="000338AB">
      <w:pPr>
        <w:spacing w:before="0" w:after="0" w:line="276" w:lineRule="auto"/>
        <w:jc w:val="both"/>
      </w:pPr>
      <w:r w:rsidRPr="004D0692">
        <w:t>De directeur van de onderwijsinstelling waar het personeelslid is aan</w:t>
      </w:r>
      <w:r w:rsidR="00A13E43">
        <w:t xml:space="preserve">gesteld, is de eerste evaluator. De eerste evaluator draagt de uiteindelijke verantwoordelijkheid in het volledige evaluatieproces. </w:t>
      </w:r>
    </w:p>
    <w:p w14:paraId="748F5386" w14:textId="77777777" w:rsidR="00A13E43" w:rsidRDefault="00A13E43" w:rsidP="000338AB">
      <w:pPr>
        <w:spacing w:before="0" w:after="0" w:line="276" w:lineRule="auto"/>
        <w:jc w:val="both"/>
      </w:pPr>
    </w:p>
    <w:p w14:paraId="39844147" w14:textId="77777777" w:rsidR="004D0692" w:rsidRPr="004D0692" w:rsidRDefault="00A13E43" w:rsidP="000338AB">
      <w:pPr>
        <w:spacing w:before="0" w:after="0" w:line="276" w:lineRule="auto"/>
        <w:jc w:val="both"/>
      </w:pPr>
      <w:r>
        <w:t>D</w:t>
      </w:r>
      <w:r w:rsidR="004D0692" w:rsidRPr="004D0692">
        <w:t>e eerste evaluator heeft volgende rol en taken:</w:t>
      </w:r>
    </w:p>
    <w:p w14:paraId="21C9158A" w14:textId="77777777" w:rsidR="00A13E43" w:rsidRDefault="00A13E43" w:rsidP="000338AB">
      <w:pPr>
        <w:pStyle w:val="Lijstalinea"/>
        <w:numPr>
          <w:ilvl w:val="0"/>
          <w:numId w:val="9"/>
        </w:numPr>
        <w:spacing w:before="0" w:after="0" w:line="276" w:lineRule="auto"/>
        <w:jc w:val="both"/>
      </w:pPr>
      <w:r>
        <w:t>bezorgt een functiebeschrijving aan het personeelslid en legt in samenspraak de instellingsgebonden opdrachten vast die van toepassing zijn voor dat personeelslid</w:t>
      </w:r>
      <w:r w:rsidR="004D0692" w:rsidRPr="004D0692">
        <w:t>;</w:t>
      </w:r>
    </w:p>
    <w:p w14:paraId="3A4C1351" w14:textId="77777777" w:rsidR="00A13E43" w:rsidRDefault="004D0692" w:rsidP="000338AB">
      <w:pPr>
        <w:pStyle w:val="Lijstalinea"/>
        <w:numPr>
          <w:ilvl w:val="0"/>
          <w:numId w:val="9"/>
        </w:numPr>
        <w:spacing w:before="0" w:after="0" w:line="276" w:lineRule="auto"/>
        <w:jc w:val="both"/>
      </w:pPr>
      <w:r w:rsidRPr="004D0692">
        <w:t>is verantwoordelijk voor de coaching;</w:t>
      </w:r>
    </w:p>
    <w:p w14:paraId="138DEF82" w14:textId="77777777" w:rsidR="00A13E43" w:rsidRDefault="004D0692" w:rsidP="000338AB">
      <w:pPr>
        <w:pStyle w:val="Lijstalinea"/>
        <w:numPr>
          <w:ilvl w:val="0"/>
          <w:numId w:val="9"/>
        </w:numPr>
        <w:spacing w:before="0" w:after="0" w:line="276" w:lineRule="auto"/>
        <w:jc w:val="both"/>
      </w:pPr>
      <w:r w:rsidRPr="004D0692">
        <w:t>houdt een coachingshistoriek bij;</w:t>
      </w:r>
    </w:p>
    <w:p w14:paraId="472A02FA" w14:textId="77777777" w:rsidR="00A13E43" w:rsidRDefault="004D0692" w:rsidP="000338AB">
      <w:pPr>
        <w:pStyle w:val="Lijstalinea"/>
        <w:numPr>
          <w:ilvl w:val="0"/>
          <w:numId w:val="9"/>
        </w:numPr>
        <w:spacing w:before="0" w:after="0" w:line="276" w:lineRule="auto"/>
        <w:jc w:val="both"/>
      </w:pPr>
      <w:r w:rsidRPr="004D0692">
        <w:t>voert het functioneringsgesprek (formeel aspect van de coachingscyclus);</w:t>
      </w:r>
    </w:p>
    <w:p w14:paraId="31C105DD" w14:textId="77777777" w:rsidR="00A13E43" w:rsidRDefault="004D0692" w:rsidP="000338AB">
      <w:pPr>
        <w:pStyle w:val="Lijstalinea"/>
        <w:numPr>
          <w:ilvl w:val="0"/>
          <w:numId w:val="9"/>
        </w:numPr>
        <w:spacing w:before="0" w:after="0" w:line="276" w:lineRule="auto"/>
        <w:jc w:val="both"/>
      </w:pPr>
      <w:r w:rsidRPr="004D0692">
        <w:t>stelt het verslag op van het functioneringsgesprek;</w:t>
      </w:r>
    </w:p>
    <w:p w14:paraId="46A85325" w14:textId="77777777" w:rsidR="00A71545" w:rsidRDefault="004D0692" w:rsidP="000338AB">
      <w:pPr>
        <w:pStyle w:val="Lijstalinea"/>
        <w:numPr>
          <w:ilvl w:val="0"/>
          <w:numId w:val="9"/>
        </w:numPr>
        <w:spacing w:before="0" w:after="0" w:line="276" w:lineRule="auto"/>
        <w:jc w:val="both"/>
      </w:pPr>
      <w:r w:rsidRPr="004D0692">
        <w:t>voert het evaluatiegesprek;</w:t>
      </w:r>
      <w:r w:rsidR="00A71545">
        <w:t xml:space="preserve"> </w:t>
      </w:r>
    </w:p>
    <w:p w14:paraId="550ACF58" w14:textId="64D47C10" w:rsidR="00A13E43" w:rsidRDefault="004D0692" w:rsidP="000338AB">
      <w:pPr>
        <w:pStyle w:val="Lijstalinea"/>
        <w:numPr>
          <w:ilvl w:val="0"/>
          <w:numId w:val="9"/>
        </w:numPr>
        <w:spacing w:before="0" w:after="0" w:line="276" w:lineRule="auto"/>
        <w:jc w:val="both"/>
      </w:pPr>
      <w:r w:rsidRPr="004D0692">
        <w:t>stelt het evaluatieverslag op met eindconclusie;</w:t>
      </w:r>
    </w:p>
    <w:p w14:paraId="1AC13791" w14:textId="77777777" w:rsidR="00A13E43" w:rsidRDefault="004D0692" w:rsidP="000338AB">
      <w:pPr>
        <w:pStyle w:val="Lijstalinea"/>
        <w:numPr>
          <w:ilvl w:val="0"/>
          <w:numId w:val="9"/>
        </w:numPr>
        <w:spacing w:before="0" w:after="0" w:line="276" w:lineRule="auto"/>
        <w:jc w:val="both"/>
      </w:pPr>
      <w:r w:rsidRPr="004D0692">
        <w:t>beheert het evaluatiedossier;</w:t>
      </w:r>
    </w:p>
    <w:p w14:paraId="017D6BEE" w14:textId="77777777" w:rsidR="00A13E43" w:rsidRDefault="004D0692" w:rsidP="000338AB">
      <w:pPr>
        <w:pStyle w:val="Lijstalinea"/>
        <w:numPr>
          <w:ilvl w:val="0"/>
          <w:numId w:val="9"/>
        </w:numPr>
        <w:spacing w:before="0" w:after="0" w:line="276" w:lineRule="auto"/>
        <w:jc w:val="both"/>
      </w:pPr>
      <w:r w:rsidRPr="004D0692">
        <w:t>zorgt voor de informatiedoorstroming naar de inrichtende macht en de tweede evaluator;</w:t>
      </w:r>
    </w:p>
    <w:p w14:paraId="43A22A0E" w14:textId="77777777" w:rsidR="004D0692" w:rsidRPr="004D0692" w:rsidRDefault="004D0692" w:rsidP="000338AB">
      <w:pPr>
        <w:pStyle w:val="Lijstalinea"/>
        <w:numPr>
          <w:ilvl w:val="0"/>
          <w:numId w:val="9"/>
        </w:numPr>
        <w:spacing w:before="0" w:after="0" w:line="276" w:lineRule="auto"/>
        <w:jc w:val="both"/>
      </w:pPr>
      <w:r w:rsidRPr="004D0692">
        <w:t>bouwt deskundigheid op in zijn taak van evaluator via opleiding.</w:t>
      </w:r>
    </w:p>
    <w:p w14:paraId="3F343573" w14:textId="77777777" w:rsidR="004D0692" w:rsidRPr="004D0692" w:rsidRDefault="004D0692" w:rsidP="000338AB">
      <w:pPr>
        <w:spacing w:before="0" w:after="0"/>
        <w:jc w:val="both"/>
      </w:pPr>
    </w:p>
    <w:p w14:paraId="50F36454" w14:textId="77777777" w:rsidR="00A13E43" w:rsidRPr="00A13E43" w:rsidRDefault="004D0692" w:rsidP="000338AB">
      <w:pPr>
        <w:pStyle w:val="Ondertitel"/>
        <w:jc w:val="both"/>
      </w:pPr>
      <w:r w:rsidRPr="004D0692">
        <w:t>De tweede evaluator</w:t>
      </w:r>
    </w:p>
    <w:p w14:paraId="245CC568" w14:textId="7BD193DA" w:rsidR="004D0692" w:rsidRDefault="004D0692" w:rsidP="000338AB">
      <w:pPr>
        <w:spacing w:before="0" w:after="0" w:line="276" w:lineRule="auto"/>
        <w:jc w:val="both"/>
      </w:pPr>
      <w:r w:rsidRPr="004D0692">
        <w:t>De tweede evaluator is voor het onderwijzend personeel het diensthoofd Onderwijs</w:t>
      </w:r>
      <w:r w:rsidR="00A13E43">
        <w:t xml:space="preserve"> en Buurtwerking</w:t>
      </w:r>
      <w:r w:rsidRPr="004D0692">
        <w:t xml:space="preserve"> of </w:t>
      </w:r>
      <w:r w:rsidR="00A71545">
        <w:t xml:space="preserve">bij afwezigheid </w:t>
      </w:r>
      <w:r w:rsidRPr="004D0692">
        <w:t>een andere directeur van het gemeentelijk basisonderwijs, deze wordt aangeduid bij de start van de cyclus.</w:t>
      </w:r>
    </w:p>
    <w:p w14:paraId="160DE6EC" w14:textId="77777777" w:rsidR="00A13E43" w:rsidRPr="004D0692" w:rsidRDefault="00A13E43" w:rsidP="000338AB">
      <w:pPr>
        <w:spacing w:before="0" w:after="0" w:line="276" w:lineRule="auto"/>
        <w:jc w:val="both"/>
      </w:pPr>
    </w:p>
    <w:p w14:paraId="2E60B1CB" w14:textId="77777777" w:rsidR="004D0692" w:rsidRPr="004D0692" w:rsidRDefault="004D0692" w:rsidP="000338AB">
      <w:pPr>
        <w:spacing w:before="0" w:after="0" w:line="276" w:lineRule="auto"/>
        <w:jc w:val="both"/>
      </w:pPr>
      <w:r w:rsidRPr="004D0692">
        <w:t>De  tweede evaluator heeft volgende rol:</w:t>
      </w:r>
    </w:p>
    <w:p w14:paraId="4E918C37" w14:textId="77777777" w:rsidR="00721835" w:rsidRDefault="004D0692" w:rsidP="000338AB">
      <w:pPr>
        <w:pStyle w:val="Lijstalinea"/>
        <w:numPr>
          <w:ilvl w:val="0"/>
          <w:numId w:val="14"/>
        </w:numPr>
        <w:spacing w:before="0" w:after="0" w:line="276" w:lineRule="auto"/>
        <w:jc w:val="both"/>
      </w:pPr>
      <w:r w:rsidRPr="004D0692">
        <w:t>de eerste evaluator en het personeelslid kunnen een ber</w:t>
      </w:r>
      <w:r w:rsidR="00A13E43">
        <w:t>oep doen op de tweede evaluato</w:t>
      </w:r>
      <w:r w:rsidR="00721835">
        <w:t xml:space="preserve">r </w:t>
      </w:r>
      <w:r w:rsidRPr="004D0692">
        <w:t>tijdens het hele proces van functiebeschrijving en evaluatie (bv. aanwezig zijn op het evaluatiegesprek,…);</w:t>
      </w:r>
    </w:p>
    <w:p w14:paraId="40BD0128" w14:textId="77777777" w:rsidR="00721835" w:rsidRDefault="004D0692" w:rsidP="000338AB">
      <w:pPr>
        <w:pStyle w:val="Lijstalinea"/>
        <w:numPr>
          <w:ilvl w:val="0"/>
          <w:numId w:val="14"/>
        </w:numPr>
        <w:spacing w:before="0" w:after="0" w:line="276" w:lineRule="auto"/>
        <w:jc w:val="both"/>
      </w:pPr>
      <w:r w:rsidRPr="004D0692">
        <w:t>is procesbewaker;</w:t>
      </w:r>
      <w:r w:rsidR="00721835">
        <w:t xml:space="preserve"> </w:t>
      </w:r>
    </w:p>
    <w:p w14:paraId="2DE239F1" w14:textId="632029D0" w:rsidR="00721835" w:rsidRDefault="004D0692" w:rsidP="000338AB">
      <w:pPr>
        <w:pStyle w:val="Lijstalinea"/>
        <w:numPr>
          <w:ilvl w:val="0"/>
          <w:numId w:val="14"/>
        </w:numPr>
        <w:spacing w:before="0" w:after="0" w:line="276" w:lineRule="auto"/>
        <w:jc w:val="both"/>
      </w:pPr>
      <w:r w:rsidRPr="004D0692">
        <w:t xml:space="preserve">vervult een kwaliteitsbewakende rol  (waakt over objectiviteit en eenvormigheid over de </w:t>
      </w:r>
      <w:r w:rsidR="00A71545">
        <w:t>personeelsleden</w:t>
      </w:r>
      <w:r w:rsidR="00A71545" w:rsidRPr="004D0692">
        <w:t xml:space="preserve"> </w:t>
      </w:r>
      <w:r w:rsidRPr="004D0692">
        <w:t>heen);</w:t>
      </w:r>
      <w:r w:rsidR="00721835">
        <w:t xml:space="preserve"> </w:t>
      </w:r>
    </w:p>
    <w:p w14:paraId="33CEB08E" w14:textId="77777777" w:rsidR="00A71545" w:rsidRDefault="004D0692" w:rsidP="000338AB">
      <w:pPr>
        <w:pStyle w:val="Lijstalinea"/>
        <w:numPr>
          <w:ilvl w:val="0"/>
          <w:numId w:val="14"/>
        </w:numPr>
        <w:spacing w:before="0" w:after="0" w:line="276" w:lineRule="auto"/>
        <w:jc w:val="both"/>
      </w:pPr>
      <w:r w:rsidRPr="004D0692">
        <w:t>bouwt deskundigheid op in zijn taak van evaluator via opleiding.</w:t>
      </w:r>
      <w:r w:rsidR="00721835">
        <w:t xml:space="preserve"> </w:t>
      </w:r>
    </w:p>
    <w:p w14:paraId="5AD5A74B" w14:textId="40A2777C" w:rsidR="004D0692" w:rsidRPr="004D0692" w:rsidRDefault="004D0692" w:rsidP="000338AB">
      <w:pPr>
        <w:pStyle w:val="Lijstalinea"/>
        <w:numPr>
          <w:ilvl w:val="0"/>
          <w:numId w:val="14"/>
        </w:numPr>
        <w:spacing w:before="0" w:after="0" w:line="276" w:lineRule="auto"/>
        <w:jc w:val="both"/>
      </w:pPr>
      <w:r w:rsidRPr="004D0692">
        <w:t>In geen geval kan de tweede evaluator de rol van de eerste evaluator overnemen (zie hoger).</w:t>
      </w:r>
    </w:p>
    <w:p w14:paraId="517FD2CB" w14:textId="77777777" w:rsidR="004D0692" w:rsidRPr="004D0692" w:rsidRDefault="004D0692" w:rsidP="000338AB">
      <w:pPr>
        <w:spacing w:before="0" w:after="0"/>
        <w:jc w:val="both"/>
      </w:pPr>
    </w:p>
    <w:p w14:paraId="2FC69AD3" w14:textId="77777777" w:rsidR="00721835" w:rsidRPr="00721835" w:rsidRDefault="004D0692" w:rsidP="000338AB">
      <w:pPr>
        <w:pStyle w:val="Ondertitel"/>
        <w:jc w:val="both"/>
      </w:pPr>
      <w:r w:rsidRPr="004D0692">
        <w:t>Bevorderingsambt : directeur</w:t>
      </w:r>
    </w:p>
    <w:p w14:paraId="712E6BC3" w14:textId="77777777" w:rsidR="004D0692" w:rsidRPr="004D0692" w:rsidRDefault="004D0692" w:rsidP="000338AB">
      <w:pPr>
        <w:spacing w:before="0" w:after="0"/>
        <w:jc w:val="both"/>
      </w:pPr>
      <w:r w:rsidRPr="004D0692">
        <w:t xml:space="preserve">De eerste evaluator van de directeur is het diensthoofd Onderwijs </w:t>
      </w:r>
      <w:r w:rsidR="00A13E43">
        <w:t xml:space="preserve">en Buurtwerking </w:t>
      </w:r>
      <w:r w:rsidRPr="004D0692">
        <w:t>of bij afwezigheid het afdelingshoofd Mens.</w:t>
      </w:r>
    </w:p>
    <w:p w14:paraId="1CE91340" w14:textId="77777777" w:rsidR="004D0692" w:rsidRPr="004D0692" w:rsidRDefault="004D0692" w:rsidP="000338AB">
      <w:pPr>
        <w:spacing w:before="0" w:after="0"/>
        <w:jc w:val="both"/>
      </w:pPr>
    </w:p>
    <w:p w14:paraId="34943805" w14:textId="77777777" w:rsidR="004D0692" w:rsidRPr="004D0692" w:rsidRDefault="004D0692" w:rsidP="000338AB">
      <w:pPr>
        <w:spacing w:before="0" w:after="0"/>
        <w:jc w:val="both"/>
      </w:pPr>
      <w:r w:rsidRPr="004D0692">
        <w:t>De evaluator van de directeur heeft volgende rol:</w:t>
      </w:r>
    </w:p>
    <w:p w14:paraId="3535F361" w14:textId="77777777" w:rsidR="00721835" w:rsidRDefault="004D0692" w:rsidP="000338AB">
      <w:pPr>
        <w:pStyle w:val="Lijstalinea"/>
        <w:numPr>
          <w:ilvl w:val="0"/>
          <w:numId w:val="15"/>
        </w:numPr>
        <w:spacing w:before="0" w:after="0"/>
        <w:jc w:val="both"/>
      </w:pPr>
      <w:r w:rsidRPr="004D0692">
        <w:t>stelt samen met de directeur de geïndividualiseerde functiebeschrijving op;</w:t>
      </w:r>
    </w:p>
    <w:p w14:paraId="71C6A8BA" w14:textId="77777777" w:rsidR="00721835" w:rsidRDefault="004D0692" w:rsidP="000338AB">
      <w:pPr>
        <w:pStyle w:val="Lijstalinea"/>
        <w:numPr>
          <w:ilvl w:val="0"/>
          <w:numId w:val="15"/>
        </w:numPr>
        <w:spacing w:before="0" w:after="0"/>
        <w:jc w:val="both"/>
      </w:pPr>
      <w:r w:rsidRPr="004D0692">
        <w:t>is verantwoordelijk voor de coaching;</w:t>
      </w:r>
    </w:p>
    <w:p w14:paraId="6D43D543" w14:textId="77777777" w:rsidR="00721835" w:rsidRDefault="004D0692" w:rsidP="000338AB">
      <w:pPr>
        <w:pStyle w:val="Lijstalinea"/>
        <w:numPr>
          <w:ilvl w:val="0"/>
          <w:numId w:val="15"/>
        </w:numPr>
        <w:spacing w:before="0" w:after="0"/>
        <w:jc w:val="both"/>
      </w:pPr>
      <w:r w:rsidRPr="004D0692">
        <w:t>houdt een coachingshistoriek bij;</w:t>
      </w:r>
    </w:p>
    <w:p w14:paraId="5E59688B" w14:textId="77777777" w:rsidR="00721835" w:rsidRDefault="004D0692" w:rsidP="000338AB">
      <w:pPr>
        <w:pStyle w:val="Lijstalinea"/>
        <w:numPr>
          <w:ilvl w:val="0"/>
          <w:numId w:val="15"/>
        </w:numPr>
        <w:spacing w:before="0" w:after="0"/>
        <w:jc w:val="both"/>
      </w:pPr>
      <w:r w:rsidRPr="004D0692">
        <w:t>voert het functioneringsgesprek (formeel aspect van de coachingscyclus);</w:t>
      </w:r>
    </w:p>
    <w:p w14:paraId="270C8A6B" w14:textId="1097354A" w:rsidR="000338AB" w:rsidRDefault="004D0692" w:rsidP="000338AB">
      <w:pPr>
        <w:pStyle w:val="Lijstalinea"/>
        <w:numPr>
          <w:ilvl w:val="0"/>
          <w:numId w:val="15"/>
        </w:numPr>
        <w:spacing w:before="0" w:after="0"/>
        <w:jc w:val="both"/>
      </w:pPr>
      <w:r w:rsidRPr="004D0692">
        <w:t>stelt het verslag op van het functioneringsgesprek;</w:t>
      </w:r>
    </w:p>
    <w:p w14:paraId="2726F042" w14:textId="77777777" w:rsidR="00721835" w:rsidRDefault="000338AB" w:rsidP="000338AB">
      <w:pPr>
        <w:spacing w:before="0" w:after="160" w:line="259" w:lineRule="auto"/>
        <w:jc w:val="both"/>
      </w:pPr>
      <w:r>
        <w:br w:type="page"/>
      </w:r>
    </w:p>
    <w:p w14:paraId="1BDBCF19" w14:textId="77777777" w:rsidR="00721835" w:rsidRDefault="004D0692" w:rsidP="000338AB">
      <w:pPr>
        <w:pStyle w:val="Lijstalinea"/>
        <w:numPr>
          <w:ilvl w:val="0"/>
          <w:numId w:val="15"/>
        </w:numPr>
        <w:spacing w:before="0" w:after="0"/>
        <w:jc w:val="both"/>
      </w:pPr>
      <w:r w:rsidRPr="004D0692">
        <w:lastRenderedPageBreak/>
        <w:t>voert het evaluatiegesprek;</w:t>
      </w:r>
    </w:p>
    <w:p w14:paraId="5AA4B19F" w14:textId="77777777" w:rsidR="00721835" w:rsidRDefault="004D0692" w:rsidP="000338AB">
      <w:pPr>
        <w:pStyle w:val="Lijstalinea"/>
        <w:numPr>
          <w:ilvl w:val="0"/>
          <w:numId w:val="15"/>
        </w:numPr>
        <w:spacing w:before="0" w:after="0"/>
        <w:jc w:val="both"/>
      </w:pPr>
      <w:r w:rsidRPr="004D0692">
        <w:t>stelt het evaluatieverslag op met eindconclusie;</w:t>
      </w:r>
    </w:p>
    <w:p w14:paraId="7B3EFBCC" w14:textId="77777777" w:rsidR="00721835" w:rsidRDefault="004D0692" w:rsidP="000338AB">
      <w:pPr>
        <w:pStyle w:val="Lijstalinea"/>
        <w:numPr>
          <w:ilvl w:val="0"/>
          <w:numId w:val="15"/>
        </w:numPr>
        <w:spacing w:before="0" w:after="0"/>
        <w:jc w:val="both"/>
      </w:pPr>
      <w:r w:rsidRPr="004D0692">
        <w:t>beheert het evaluatiedossier;</w:t>
      </w:r>
    </w:p>
    <w:p w14:paraId="3A4EB58C" w14:textId="77777777" w:rsidR="00721835" w:rsidRDefault="004D0692" w:rsidP="000338AB">
      <w:pPr>
        <w:pStyle w:val="Lijstalinea"/>
        <w:numPr>
          <w:ilvl w:val="0"/>
          <w:numId w:val="15"/>
        </w:numPr>
        <w:spacing w:before="0" w:after="0"/>
        <w:jc w:val="both"/>
      </w:pPr>
      <w:r w:rsidRPr="004D0692">
        <w:t>zorgt voor de informatiedoorstroming naar de inrichtende macht;</w:t>
      </w:r>
    </w:p>
    <w:p w14:paraId="7897A02F" w14:textId="77777777" w:rsidR="004D0692" w:rsidRPr="004D0692" w:rsidRDefault="004D0692" w:rsidP="000338AB">
      <w:pPr>
        <w:pStyle w:val="Lijstalinea"/>
        <w:numPr>
          <w:ilvl w:val="0"/>
          <w:numId w:val="15"/>
        </w:numPr>
        <w:spacing w:before="0" w:after="0"/>
        <w:jc w:val="both"/>
      </w:pPr>
      <w:r w:rsidRPr="004D0692">
        <w:t>bouwt deskundigheid op in zijn taak van evaluator via opleiding.</w:t>
      </w:r>
    </w:p>
    <w:p w14:paraId="6BE93397" w14:textId="77777777" w:rsidR="004D0692" w:rsidRPr="004D0692" w:rsidRDefault="004D0692" w:rsidP="000338AB">
      <w:pPr>
        <w:spacing w:before="0" w:after="0"/>
        <w:jc w:val="both"/>
      </w:pPr>
    </w:p>
    <w:p w14:paraId="6C6D2642" w14:textId="77777777" w:rsidR="003545DA" w:rsidRDefault="004D0692" w:rsidP="000338AB">
      <w:pPr>
        <w:spacing w:before="0" w:after="0"/>
        <w:jc w:val="both"/>
      </w:pPr>
      <w:r w:rsidRPr="004D0692">
        <w:t>De directeur heeft geen tweede evaluator maar kan desgevallend beroep doen op een raadsman om het evaluatieproces te bewaken.</w:t>
      </w:r>
    </w:p>
    <w:p w14:paraId="32619C4D" w14:textId="77777777" w:rsidR="00CB3D2D" w:rsidRDefault="00CB3D2D" w:rsidP="000338AB">
      <w:pPr>
        <w:pStyle w:val="Kop2"/>
        <w:jc w:val="both"/>
      </w:pPr>
    </w:p>
    <w:p w14:paraId="65B60638" w14:textId="77777777" w:rsidR="00661A92" w:rsidRPr="008A2EBB" w:rsidRDefault="00661A92" w:rsidP="000338AB">
      <w:pPr>
        <w:pStyle w:val="Kop2"/>
        <w:jc w:val="both"/>
      </w:pPr>
      <w:bookmarkStart w:id="2" w:name="_Toc91667667"/>
      <w:r w:rsidRPr="008A2EBB">
        <w:t>De functiebeschrijving</w:t>
      </w:r>
      <w:bookmarkEnd w:id="2"/>
    </w:p>
    <w:p w14:paraId="131980CB" w14:textId="77777777" w:rsidR="00661A92" w:rsidRPr="008C091C" w:rsidRDefault="00661A92" w:rsidP="000338AB">
      <w:pPr>
        <w:spacing w:before="0" w:after="0" w:line="276" w:lineRule="auto"/>
        <w:jc w:val="both"/>
      </w:pPr>
    </w:p>
    <w:p w14:paraId="546E952E" w14:textId="77777777" w:rsidR="00661A92" w:rsidRPr="008A2EBB" w:rsidRDefault="00661A92" w:rsidP="000338AB">
      <w:pPr>
        <w:pStyle w:val="Ondertitel"/>
        <w:jc w:val="both"/>
      </w:pPr>
      <w:r w:rsidRPr="008A2EBB">
        <w:t>Algemeen</w:t>
      </w:r>
    </w:p>
    <w:p w14:paraId="315DF0B6" w14:textId="77777777" w:rsidR="00661A92" w:rsidRDefault="00661A92" w:rsidP="000338AB">
      <w:pPr>
        <w:spacing w:before="0" w:after="0" w:line="276" w:lineRule="auto"/>
        <w:jc w:val="both"/>
      </w:pPr>
      <w:r>
        <w:t xml:space="preserve">Elk personeelslid moet bij diens aanstelling zo snel als mogelijk een functiebeschrijving krijgen. Essentieel is dat een personeelslid zonder functiebeschrijving niet kan geëvalueerd worden. </w:t>
      </w:r>
    </w:p>
    <w:p w14:paraId="7BE83847" w14:textId="77777777" w:rsidR="00661A92" w:rsidRPr="008C091C" w:rsidRDefault="00661A92" w:rsidP="000338AB">
      <w:pPr>
        <w:spacing w:before="0" w:after="0" w:line="276" w:lineRule="auto"/>
        <w:jc w:val="both"/>
      </w:pPr>
    </w:p>
    <w:p w14:paraId="16C3E48C" w14:textId="77777777" w:rsidR="00661A92" w:rsidRPr="008A2EBB" w:rsidRDefault="00661A92" w:rsidP="000338AB">
      <w:pPr>
        <w:pStyle w:val="Ondertitel"/>
        <w:jc w:val="both"/>
      </w:pPr>
      <w:r w:rsidRPr="008A2EBB">
        <w:t xml:space="preserve">Opstellen </w:t>
      </w:r>
      <w:r>
        <w:t>of wijzigen van de functiebeschrijving</w:t>
      </w:r>
    </w:p>
    <w:p w14:paraId="74237FEF" w14:textId="77777777" w:rsidR="00661A92" w:rsidRDefault="00661A92" w:rsidP="000338AB">
      <w:pPr>
        <w:spacing w:before="0" w:after="0" w:line="276" w:lineRule="auto"/>
        <w:jc w:val="both"/>
      </w:pPr>
      <w:r>
        <w:t>De inrichtende macht legt na onderhandelingen in het bevoegd lokaal comité per ambt, en desgevallend binnen een ambt per functie, de kerntaken vast. Daarop worden de kerntaken van het ambt of desgevallend de functie die het personeelslid uitoefent overgenomen in diens functiebeschrijving. Indien een personeelslid binnen eenzelfde ambt meerdere functies uitoefent, dan moeten de kerntaken van die verschillende functies samen opgenomen worden in één functiebeschrijving.</w:t>
      </w:r>
    </w:p>
    <w:p w14:paraId="10EFF30E" w14:textId="77777777" w:rsidR="00661A92" w:rsidRDefault="00661A92" w:rsidP="000338AB">
      <w:pPr>
        <w:spacing w:before="0" w:after="0" w:line="276" w:lineRule="auto"/>
        <w:jc w:val="both"/>
      </w:pPr>
    </w:p>
    <w:p w14:paraId="604C240B" w14:textId="77777777" w:rsidR="00661A92" w:rsidRDefault="00661A92" w:rsidP="000338AB">
      <w:pPr>
        <w:spacing w:before="0" w:after="0" w:line="276" w:lineRule="auto"/>
        <w:jc w:val="both"/>
      </w:pPr>
      <w:r>
        <w:t xml:space="preserve">Met ‘functie’ wordt de inhoudelijke taakindeling van een personeelslid bedoeld. Het gaat dus niet over de concrete opdracht zoals aantal lestijden, uren of lesuren dat een personeelslid heeft. Dat laatste heeft geen plaats in de functiebeschrijving. </w:t>
      </w:r>
    </w:p>
    <w:p w14:paraId="640FB088" w14:textId="77777777" w:rsidR="00661A92" w:rsidRDefault="00661A92" w:rsidP="000338AB">
      <w:pPr>
        <w:spacing w:before="0" w:after="0" w:line="276" w:lineRule="auto"/>
        <w:jc w:val="both"/>
      </w:pPr>
    </w:p>
    <w:p w14:paraId="48F438E2" w14:textId="77777777" w:rsidR="00661A92" w:rsidRDefault="0084454B" w:rsidP="000338AB">
      <w:pPr>
        <w:spacing w:before="0" w:after="0" w:line="276" w:lineRule="auto"/>
        <w:jc w:val="both"/>
      </w:pPr>
      <w:r>
        <w:t>De eerste evaluator ondertekent en dateert</w:t>
      </w:r>
      <w:r w:rsidR="00661A92">
        <w:t xml:space="preserve"> de functiebeschrijving en het personeelslid tekent voor kennisname. </w:t>
      </w:r>
    </w:p>
    <w:p w14:paraId="5C370A05" w14:textId="77777777" w:rsidR="0084454B" w:rsidRDefault="0084454B" w:rsidP="000338AB">
      <w:pPr>
        <w:spacing w:before="0" w:after="0" w:line="276" w:lineRule="auto"/>
        <w:jc w:val="both"/>
      </w:pPr>
    </w:p>
    <w:p w14:paraId="46884C70" w14:textId="77777777" w:rsidR="0084454B" w:rsidRDefault="0084454B" w:rsidP="000338AB">
      <w:pPr>
        <w:spacing w:before="0" w:after="0" w:line="276" w:lineRule="auto"/>
        <w:jc w:val="both"/>
      </w:pPr>
      <w:r>
        <w:t xml:space="preserve">Een personeelslid krijgt een nieuwe functiebeschrijving wanneer diens kerntaken wijzigen. </w:t>
      </w:r>
    </w:p>
    <w:p w14:paraId="75E950BB" w14:textId="77777777" w:rsidR="00661A92" w:rsidRDefault="00661A92" w:rsidP="000338AB">
      <w:pPr>
        <w:spacing w:before="0" w:after="0" w:line="276" w:lineRule="auto"/>
        <w:jc w:val="both"/>
      </w:pPr>
    </w:p>
    <w:p w14:paraId="12CB134B" w14:textId="77777777" w:rsidR="00661A92" w:rsidRPr="008C091C" w:rsidRDefault="00661A92" w:rsidP="000338AB">
      <w:pPr>
        <w:spacing w:before="0" w:after="0" w:line="276" w:lineRule="auto"/>
        <w:jc w:val="both"/>
      </w:pPr>
    </w:p>
    <w:p w14:paraId="13AFD361" w14:textId="77777777" w:rsidR="004042FB" w:rsidRDefault="0084454B" w:rsidP="000338AB">
      <w:pPr>
        <w:pStyle w:val="Ondertitel"/>
        <w:jc w:val="both"/>
      </w:pPr>
      <w:r>
        <w:t>Inhoud</w:t>
      </w:r>
    </w:p>
    <w:p w14:paraId="5B4CED61" w14:textId="77777777" w:rsidR="0084454B" w:rsidRDefault="0084454B" w:rsidP="000338AB">
      <w:pPr>
        <w:spacing w:line="276" w:lineRule="auto"/>
        <w:jc w:val="both"/>
      </w:pPr>
      <w:r>
        <w:t xml:space="preserve">De functiebeschrijving bevat enkel de kerntaken van het personeelslid. De kerntaken omvatten: </w:t>
      </w:r>
    </w:p>
    <w:p w14:paraId="313B8478" w14:textId="77777777" w:rsidR="0084454B" w:rsidRDefault="0084454B" w:rsidP="000338AB">
      <w:pPr>
        <w:pStyle w:val="Lijstalinea"/>
        <w:numPr>
          <w:ilvl w:val="0"/>
          <w:numId w:val="19"/>
        </w:numPr>
        <w:spacing w:line="276" w:lineRule="auto"/>
        <w:jc w:val="both"/>
      </w:pPr>
      <w:r>
        <w:t>taken eigen aan de functie;</w:t>
      </w:r>
    </w:p>
    <w:p w14:paraId="5355CE74" w14:textId="77777777" w:rsidR="0084454B" w:rsidRDefault="0084454B" w:rsidP="000338AB">
      <w:pPr>
        <w:pStyle w:val="Lijstalinea"/>
        <w:numPr>
          <w:ilvl w:val="0"/>
          <w:numId w:val="19"/>
        </w:numPr>
        <w:spacing w:line="276" w:lineRule="auto"/>
        <w:jc w:val="both"/>
      </w:pPr>
      <w:r>
        <w:t>professionalisering;</w:t>
      </w:r>
    </w:p>
    <w:p w14:paraId="1DDE1055" w14:textId="77777777" w:rsidR="0084454B" w:rsidRDefault="0084454B" w:rsidP="000338AB">
      <w:pPr>
        <w:pStyle w:val="Lijstalinea"/>
        <w:numPr>
          <w:ilvl w:val="0"/>
          <w:numId w:val="19"/>
        </w:numPr>
        <w:spacing w:line="276" w:lineRule="auto"/>
        <w:jc w:val="both"/>
      </w:pPr>
      <w:r>
        <w:t xml:space="preserve">overleg en samenwerking met directie, collega’s en desgevallend CLB’s en ouders. </w:t>
      </w:r>
    </w:p>
    <w:p w14:paraId="6B255EB3" w14:textId="77777777" w:rsidR="0084454B" w:rsidRDefault="0084454B" w:rsidP="002F2796">
      <w:pPr>
        <w:spacing w:line="276" w:lineRule="auto"/>
      </w:pPr>
      <w:r>
        <w:t xml:space="preserve">Andere zaken zoals instellingsgebonden opdrachten, instellingsspecifieke doelstellingen en persoons- en ontwikkelingsgerichte doelstellingen horen vanaf 1 september 2021 niet langer thuis in de functiebeschrijving. </w:t>
      </w:r>
    </w:p>
    <w:p w14:paraId="13AEE05B" w14:textId="77777777" w:rsidR="0084454B" w:rsidRPr="0084454B" w:rsidRDefault="0084454B" w:rsidP="000338AB">
      <w:pPr>
        <w:spacing w:line="276" w:lineRule="auto"/>
        <w:jc w:val="both"/>
      </w:pPr>
    </w:p>
    <w:p w14:paraId="36E1C91E" w14:textId="77777777" w:rsidR="0084454B" w:rsidRDefault="0084454B" w:rsidP="000338AB">
      <w:pPr>
        <w:pStyle w:val="Ondertitel"/>
        <w:jc w:val="both"/>
      </w:pPr>
      <w:r>
        <w:t>Instellingsgebonden opdrachten</w:t>
      </w:r>
    </w:p>
    <w:p w14:paraId="0EED575F" w14:textId="77777777" w:rsidR="0084454B" w:rsidRDefault="0084454B" w:rsidP="000338AB">
      <w:pPr>
        <w:spacing w:line="276" w:lineRule="auto"/>
        <w:jc w:val="both"/>
        <w:rPr>
          <w:rFonts w:cs="Tahoma"/>
        </w:rPr>
      </w:pPr>
      <w:r>
        <w:rPr>
          <w:rFonts w:cs="Tahoma"/>
        </w:rPr>
        <w:t xml:space="preserve">Terwijl de kerntaken van een personeelslid onderhevig zijn aan evaluatie, is dat voor de instellingsgebonden opdrachten niet het geval. </w:t>
      </w:r>
    </w:p>
    <w:p w14:paraId="423D9853" w14:textId="77777777" w:rsidR="00CB3D2D" w:rsidRDefault="00CB3D2D" w:rsidP="000338AB">
      <w:pPr>
        <w:spacing w:line="276" w:lineRule="auto"/>
        <w:jc w:val="both"/>
        <w:rPr>
          <w:rFonts w:cs="Tahoma"/>
        </w:rPr>
      </w:pPr>
      <w:r>
        <w:rPr>
          <w:rFonts w:cs="Tahoma"/>
        </w:rPr>
        <w:t xml:space="preserve">De inrichtende macht maakt in samenspraak met de directeurs een lijst met instellingsgebonden opdrachten op, legt die voor ter onderhandeling in het lokaal onderhandelingscomité en bezorgt een </w:t>
      </w:r>
      <w:r>
        <w:rPr>
          <w:rFonts w:cs="Tahoma"/>
        </w:rPr>
        <w:lastRenderedPageBreak/>
        <w:t>overzicht van de verdeling van deze opdrachten op schoolniveau aan alle personeelsleden. Bij de verdeling van deze opdrachten wordt rekening gehouden met onder andere:</w:t>
      </w:r>
    </w:p>
    <w:p w14:paraId="50098690" w14:textId="77777777" w:rsidR="00CB3D2D" w:rsidRDefault="00CB3D2D" w:rsidP="000338AB">
      <w:pPr>
        <w:pStyle w:val="Lijstalinea"/>
        <w:numPr>
          <w:ilvl w:val="0"/>
          <w:numId w:val="20"/>
        </w:numPr>
        <w:spacing w:line="276" w:lineRule="auto"/>
        <w:jc w:val="both"/>
        <w:rPr>
          <w:rFonts w:cs="Tahoma"/>
        </w:rPr>
      </w:pPr>
      <w:r>
        <w:rPr>
          <w:rFonts w:cs="Tahoma"/>
        </w:rPr>
        <w:t>de aard van de kerntaken van de personeelsleden, het voltijds of deeltijds karakter ervan en de tijd die hieraan besteed wordt;</w:t>
      </w:r>
    </w:p>
    <w:p w14:paraId="187C170F" w14:textId="77777777" w:rsidR="00CB3D2D" w:rsidRDefault="00CB3D2D" w:rsidP="000338AB">
      <w:pPr>
        <w:pStyle w:val="Lijstalinea"/>
        <w:numPr>
          <w:ilvl w:val="0"/>
          <w:numId w:val="20"/>
        </w:numPr>
        <w:spacing w:line="276" w:lineRule="auto"/>
        <w:jc w:val="both"/>
        <w:rPr>
          <w:rFonts w:cs="Tahoma"/>
        </w:rPr>
      </w:pPr>
      <w:r>
        <w:rPr>
          <w:rFonts w:cs="Tahoma"/>
        </w:rPr>
        <w:t>het principe van de billijke verdeling, inzonderheid met betrekking tot personeelsleden die nog in andere instellingen werkzaam zijn;</w:t>
      </w:r>
    </w:p>
    <w:p w14:paraId="6B8D5EA2" w14:textId="77777777" w:rsidR="00CB3D2D" w:rsidRPr="00CB3D2D" w:rsidRDefault="00CB3D2D" w:rsidP="000338AB">
      <w:pPr>
        <w:pStyle w:val="Lijstalinea"/>
        <w:numPr>
          <w:ilvl w:val="0"/>
          <w:numId w:val="20"/>
        </w:numPr>
        <w:spacing w:line="276" w:lineRule="auto"/>
        <w:jc w:val="both"/>
        <w:rPr>
          <w:rFonts w:cs="Tahoma"/>
        </w:rPr>
      </w:pPr>
      <w:r>
        <w:rPr>
          <w:rFonts w:cs="Tahoma"/>
        </w:rPr>
        <w:t>de competenties van de personeelsleden.</w:t>
      </w:r>
    </w:p>
    <w:p w14:paraId="297451EE" w14:textId="77777777" w:rsidR="00CB3D2D" w:rsidRPr="00CB3D2D" w:rsidRDefault="00CB3D2D" w:rsidP="000338AB">
      <w:pPr>
        <w:spacing w:line="276" w:lineRule="auto"/>
        <w:jc w:val="both"/>
        <w:rPr>
          <w:rFonts w:cs="Tahoma"/>
        </w:rPr>
      </w:pPr>
      <w:r>
        <w:rPr>
          <w:rFonts w:cs="Tahoma"/>
        </w:rPr>
        <w:t>Bij de toewijzing van de instellingsgebonden opdrachten moet bovendien rekening worden gehouden met de personeelsleden die zetelen in een officieel lokaal inspraakorgaan of die als vakbondsafgevaardigde zijn aangeduid om te zetelen in de Vlaamse Onderwijsraad.</w:t>
      </w:r>
    </w:p>
    <w:p w14:paraId="6E77F2A5" w14:textId="77777777" w:rsidR="0084454B" w:rsidRDefault="0084454B" w:rsidP="000338AB">
      <w:pPr>
        <w:jc w:val="both"/>
        <w:rPr>
          <w:rFonts w:cs="Tahoma"/>
        </w:rPr>
      </w:pPr>
    </w:p>
    <w:p w14:paraId="0AA4A652" w14:textId="77777777" w:rsidR="00E2651D" w:rsidRDefault="00CB3D2D" w:rsidP="000338AB">
      <w:pPr>
        <w:pStyle w:val="Kop2"/>
        <w:jc w:val="both"/>
      </w:pPr>
      <w:bookmarkStart w:id="3" w:name="_Toc91667668"/>
      <w:r>
        <w:t>Het evaluatieproces</w:t>
      </w:r>
      <w:bookmarkEnd w:id="3"/>
    </w:p>
    <w:p w14:paraId="698D4D5C" w14:textId="77777777" w:rsidR="00CB32A3" w:rsidRPr="00CB32A3" w:rsidRDefault="00CB32A3" w:rsidP="000338AB">
      <w:pPr>
        <w:jc w:val="both"/>
      </w:pPr>
    </w:p>
    <w:p w14:paraId="6CDDBDC0" w14:textId="77777777" w:rsidR="00E2651D" w:rsidRDefault="00E2651D" w:rsidP="000338AB">
      <w:pPr>
        <w:spacing w:line="276" w:lineRule="auto"/>
        <w:jc w:val="both"/>
      </w:pPr>
      <w:r>
        <w:t xml:space="preserve">Het evaluatieproces is vooral een proces van begeleiden en coachen, wat inhoudt dat er geregeld momenten moeten worden ingebouwd waarop evaluator en personeelslid aandacht besteden aan het functioneren van het personeelslid. </w:t>
      </w:r>
    </w:p>
    <w:p w14:paraId="11C56E35" w14:textId="77777777" w:rsidR="00E2651D" w:rsidRDefault="00E2651D" w:rsidP="000338AB">
      <w:pPr>
        <w:spacing w:line="276" w:lineRule="auto"/>
        <w:jc w:val="both"/>
      </w:pPr>
      <w:r>
        <w:t xml:space="preserve">Een personeelslid kan enkel geëvalueerd worden voor zover er een functiebeschrijving werd opgesteld. Deze functiebeschrijving geldt als objectieve toetssteen voor het personeelslid zodat hij weet wat er van hem wordt verwacht en waarop hij zal worden geëvalueerd. </w:t>
      </w:r>
    </w:p>
    <w:p w14:paraId="5E2199AE" w14:textId="77777777" w:rsidR="00CB32A3" w:rsidRDefault="00E2651D" w:rsidP="000338AB">
      <w:pPr>
        <w:spacing w:line="276" w:lineRule="auto"/>
        <w:jc w:val="both"/>
      </w:pPr>
      <w:r>
        <w:t>Evaluatiegesprekken- en verslagen zijn vanaf 1 september 2021 voorbehouden voor de personeelsleden bij wie men tekortkomingen</w:t>
      </w:r>
      <w:r w:rsidR="00CB32A3">
        <w:t xml:space="preserve"> vaststelt. Een personeelslid kan dus enkel een formele evaluatie krijgen wanneer voorafgaandelijk en naar aanleiding van een formeel functioneringsgesprek hem een verslag werd overhandigd van dat gesprek met daarin zijn persoons- en ontwikkelingsgerichte doelstellingen. Op die manier weet een personeelslid perfect wat zijn tekortkomingen zijn en waar hij aan moet werken. Hij krijgt daartoe een begeleidingstraject van minstens 120 dagen effectieve prestaties. Daarbij gaat het om 120 kalenderdagen: zaterdagen, zondagen, wettelijke verlofdagen en schoolvakanties met uitzondering van de zomervakantie, worden ook beschouwd als effectief gepresteerde dagen. </w:t>
      </w:r>
    </w:p>
    <w:p w14:paraId="4A118B6A" w14:textId="77777777" w:rsidR="00CB32A3" w:rsidRDefault="00CB32A3" w:rsidP="000338AB">
      <w:pPr>
        <w:spacing w:line="276" w:lineRule="auto"/>
        <w:jc w:val="both"/>
      </w:pPr>
      <w:r>
        <w:t xml:space="preserve">Als evaluator is het dus noodzakelijk om te kunnen aantonen dat een personeelslid voldoende werd gecoacht en begeleid. Pas daarna kan een evaluatiegesprek plaatsvinden. </w:t>
      </w:r>
    </w:p>
    <w:p w14:paraId="1E1E4E3B" w14:textId="77777777" w:rsidR="00CB32A3" w:rsidRDefault="00CB32A3" w:rsidP="000338AB">
      <w:pPr>
        <w:spacing w:line="276" w:lineRule="auto"/>
        <w:jc w:val="both"/>
      </w:pPr>
      <w:r>
        <w:t>Naast verplichte formele stappen is het een evidentie dat het personeelslid ook via minder formele contacten begeleiding krijgt.</w:t>
      </w:r>
    </w:p>
    <w:p w14:paraId="0BABF66B" w14:textId="77777777" w:rsidR="000338AB" w:rsidRDefault="000338AB" w:rsidP="000338AB">
      <w:pPr>
        <w:spacing w:line="276" w:lineRule="auto"/>
        <w:jc w:val="both"/>
      </w:pPr>
    </w:p>
    <w:p w14:paraId="5F191733" w14:textId="77777777" w:rsidR="00CB32A3" w:rsidRDefault="00CB32A3" w:rsidP="000338AB">
      <w:pPr>
        <w:pStyle w:val="Ondertitel"/>
        <w:jc w:val="both"/>
      </w:pPr>
      <w:r>
        <w:t xml:space="preserve">Het functioneringsgesprek </w:t>
      </w:r>
    </w:p>
    <w:p w14:paraId="609BDF6F" w14:textId="77777777" w:rsidR="00CB32A3" w:rsidRDefault="00CB32A3" w:rsidP="000338AB">
      <w:pPr>
        <w:spacing w:line="276" w:lineRule="auto"/>
        <w:jc w:val="both"/>
      </w:pPr>
      <w:r>
        <w:t xml:space="preserve">Functioneringsgesprekken kunnen zowel formeel als informeel gehouden worden en best op ‘geregelde tijdstippen’. De kwantiteit hangt af van het functioneren van de personeelsleden en kan bijgevolg sterk variëren van personeelslid tot personeelslid. Ook wanneer een personeelslid zelf vragen heeft over zijn functioneren, kan hij bij zijn evaluator een functioneringsgesprek aanvragen. </w:t>
      </w:r>
    </w:p>
    <w:p w14:paraId="56D79258" w14:textId="77777777" w:rsidR="00D55292" w:rsidRDefault="00417857" w:rsidP="000338AB">
      <w:pPr>
        <w:spacing w:line="276" w:lineRule="auto"/>
        <w:jc w:val="both"/>
        <w:rPr>
          <w:b/>
        </w:rPr>
      </w:pPr>
      <w:r>
        <w:t xml:space="preserve">Alleen bij personeelsleden van wie men inschat dat er ernstige tekortkomingen zijn die aanleiding kunnen geven tot het opstarten van een begeleidingstraject en die uiteindelijk ook kunnen leiden tot een formele evaluatie is een </w:t>
      </w:r>
      <w:r>
        <w:rPr>
          <w:b/>
        </w:rPr>
        <w:t>formeel functioneringsgesprek</w:t>
      </w:r>
      <w:r>
        <w:t xml:space="preserve"> vereist. Ook alleen voor die personeelsleden is het </w:t>
      </w:r>
      <w:r>
        <w:rPr>
          <w:b/>
        </w:rPr>
        <w:t xml:space="preserve">noodzakelijk dat er een verslag wordt opgemaakt van het functioneringsgesprek dat aan het personeelslid wordt overhandigd. Daarin moeten verplicht persoons- en ontwikkelingsgerichte doelstellingen opgenomen worden zodat het </w:t>
      </w:r>
      <w:r>
        <w:rPr>
          <w:b/>
        </w:rPr>
        <w:lastRenderedPageBreak/>
        <w:t xml:space="preserve">personeelslid weet wat zijn tekortkomingen zijn en wat hij moet trachten bij te schaven aan zijn functioneren. </w:t>
      </w:r>
    </w:p>
    <w:p w14:paraId="27161ED3" w14:textId="77777777" w:rsidR="00D55292" w:rsidRDefault="00D55292" w:rsidP="000338AB">
      <w:pPr>
        <w:spacing w:line="276" w:lineRule="auto"/>
        <w:jc w:val="both"/>
        <w:rPr>
          <w:b/>
        </w:rPr>
      </w:pPr>
    </w:p>
    <w:p w14:paraId="16A94ADD" w14:textId="77777777" w:rsidR="00D55292" w:rsidRPr="00D55292" w:rsidRDefault="00D55292" w:rsidP="000338AB">
      <w:pPr>
        <w:pStyle w:val="Ondertitel"/>
        <w:jc w:val="both"/>
      </w:pPr>
      <w:r>
        <w:t>Het evaluatieverslag</w:t>
      </w:r>
    </w:p>
    <w:p w14:paraId="77A9BB53" w14:textId="77777777" w:rsidR="006E278F" w:rsidRDefault="00D55292" w:rsidP="000338AB">
      <w:pPr>
        <w:spacing w:line="276" w:lineRule="auto"/>
        <w:jc w:val="both"/>
      </w:pPr>
      <w:r>
        <w:t>Enkel bij</w:t>
      </w:r>
      <w:r w:rsidR="00E66879">
        <w:t xml:space="preserve"> een evaluatietraject volgend op</w:t>
      </w:r>
      <w:r>
        <w:t xml:space="preserve"> een formeel functioneringsgesprek is een evaluatieverslag met een eindconclusie verplicht. Dit is een beschrijvend verslag dat op basis van de functiebeschrijving het functioneren van het personeelslid tijdens de voorbije evaluatieperiode weergeeft met inbegrip van de vastgelegde persoons- en ontwikkelingsgerichte doelen. </w:t>
      </w:r>
      <w:r w:rsidR="00E66879">
        <w:t xml:space="preserve">De volgende stappen moeten ondernomen worden: </w:t>
      </w:r>
    </w:p>
    <w:p w14:paraId="45846473" w14:textId="77777777" w:rsidR="00E66879" w:rsidRDefault="00E66879" w:rsidP="000338AB">
      <w:pPr>
        <w:pStyle w:val="Lijstalinea"/>
        <w:numPr>
          <w:ilvl w:val="0"/>
          <w:numId w:val="21"/>
        </w:numPr>
        <w:spacing w:line="276" w:lineRule="auto"/>
        <w:jc w:val="both"/>
      </w:pPr>
      <w:r>
        <w:t>Het evaluatieverslag wordt ondertekend door de eerste evaluator</w:t>
      </w:r>
    </w:p>
    <w:p w14:paraId="030E6F04" w14:textId="77777777" w:rsidR="00E66879" w:rsidRDefault="00E66879" w:rsidP="000338AB">
      <w:pPr>
        <w:pStyle w:val="Lijstalinea"/>
        <w:numPr>
          <w:ilvl w:val="0"/>
          <w:numId w:val="21"/>
        </w:numPr>
        <w:spacing w:line="276" w:lineRule="auto"/>
        <w:jc w:val="both"/>
      </w:pPr>
      <w:r>
        <w:t>Het personeelslid ondertekent voor kennisname</w:t>
      </w:r>
    </w:p>
    <w:p w14:paraId="5BC59AC2" w14:textId="77777777" w:rsidR="00E66879" w:rsidRDefault="00E66879" w:rsidP="000338AB">
      <w:pPr>
        <w:pStyle w:val="Lijstalinea"/>
        <w:numPr>
          <w:ilvl w:val="0"/>
          <w:numId w:val="21"/>
        </w:numPr>
        <w:spacing w:line="276" w:lineRule="auto"/>
        <w:jc w:val="both"/>
      </w:pPr>
      <w:r>
        <w:t>Het personeelslid krijgt onmiddellijk een kopie van het verslag</w:t>
      </w:r>
    </w:p>
    <w:p w14:paraId="46CEE80F" w14:textId="77777777" w:rsidR="00E66879" w:rsidRDefault="00E66879" w:rsidP="000338AB">
      <w:pPr>
        <w:pStyle w:val="Lijstalinea"/>
        <w:numPr>
          <w:ilvl w:val="0"/>
          <w:numId w:val="21"/>
        </w:numPr>
        <w:spacing w:line="276" w:lineRule="auto"/>
        <w:jc w:val="both"/>
      </w:pPr>
      <w:r>
        <w:t>De tweede evaluator en de inrichtende macht ontvangen een kopie van het verslag</w:t>
      </w:r>
    </w:p>
    <w:p w14:paraId="0AA9614B" w14:textId="77777777" w:rsidR="00E66879" w:rsidRDefault="00E66879" w:rsidP="000338AB">
      <w:pPr>
        <w:pStyle w:val="Lijstalinea"/>
        <w:numPr>
          <w:ilvl w:val="0"/>
          <w:numId w:val="21"/>
        </w:numPr>
        <w:spacing w:line="276" w:lineRule="auto"/>
        <w:jc w:val="both"/>
      </w:pPr>
      <w:r>
        <w:t>Bij evaluatieverslag met eindconclusie ‘onvoldoende’:</w:t>
      </w:r>
    </w:p>
    <w:p w14:paraId="1F06258F" w14:textId="77777777" w:rsidR="00E66879" w:rsidRDefault="00E66879" w:rsidP="000338AB">
      <w:pPr>
        <w:pStyle w:val="Lijstalinea"/>
        <w:numPr>
          <w:ilvl w:val="1"/>
          <w:numId w:val="21"/>
        </w:numPr>
        <w:spacing w:line="276" w:lineRule="auto"/>
        <w:jc w:val="both"/>
      </w:pPr>
      <w:r>
        <w:t>Dit verslag kan ten vroegste na 120 dagen effectieve prestaties overhandigd worden nadat het verslag van het eerste formele functioneringsgesprek aan het personeelslid werd overhandigd.</w:t>
      </w:r>
    </w:p>
    <w:p w14:paraId="49DB91FA" w14:textId="77777777" w:rsidR="00E66879" w:rsidRDefault="00E66879" w:rsidP="000338AB">
      <w:pPr>
        <w:pStyle w:val="Lijstalinea"/>
        <w:numPr>
          <w:ilvl w:val="1"/>
          <w:numId w:val="21"/>
        </w:numPr>
        <w:spacing w:line="276" w:lineRule="auto"/>
        <w:jc w:val="both"/>
      </w:pPr>
      <w:r>
        <w:t xml:space="preserve">Het evaluatieverslag moet uitdrukkelijk de beroepsmogelijkheden bevatten die het betrokken personeelslid kan aanwenden. Indien dat niet het geval is, vangt de beroepstermijn van twintig kalenderdagen pas vier maanden later aan. </w:t>
      </w:r>
    </w:p>
    <w:p w14:paraId="077BF20D" w14:textId="77777777" w:rsidR="00E66879" w:rsidRDefault="00E66879" w:rsidP="000338AB">
      <w:pPr>
        <w:pStyle w:val="Lijstalinea"/>
        <w:spacing w:line="276" w:lineRule="auto"/>
        <w:ind w:left="1440"/>
        <w:jc w:val="both"/>
      </w:pPr>
    </w:p>
    <w:p w14:paraId="3901821D" w14:textId="77777777" w:rsidR="006E278F" w:rsidRDefault="00E66879" w:rsidP="000338AB">
      <w:pPr>
        <w:pStyle w:val="Ondertitel"/>
        <w:jc w:val="both"/>
      </w:pPr>
      <w:r>
        <w:t>Het evaluatiedossier</w:t>
      </w:r>
    </w:p>
    <w:p w14:paraId="09E95E84" w14:textId="326FAB0A" w:rsidR="00E66879" w:rsidRPr="00654B37" w:rsidRDefault="00E66879" w:rsidP="000338AB">
      <w:pPr>
        <w:jc w:val="both"/>
        <w:rPr>
          <w:i/>
        </w:rPr>
      </w:pPr>
      <w:r w:rsidRPr="008C091C">
        <w:t xml:space="preserve">Het evaluatiedossier bevat alle nodige en nuttige documenten die als beoordelingsgrond kunnen dienen én die betrekking hebben op de </w:t>
      </w:r>
      <w:r w:rsidRPr="00654B37">
        <w:t>functiebeschrijving</w:t>
      </w:r>
      <w:r w:rsidR="00F56E35">
        <w:t>,</w:t>
      </w:r>
      <w:r w:rsidRPr="00654B37">
        <w:t xml:space="preserve"> </w:t>
      </w:r>
      <w:r w:rsidRPr="002F2796">
        <w:t>zoals</w:t>
      </w:r>
      <w:r w:rsidRPr="00654B37">
        <w:rPr>
          <w:i/>
        </w:rPr>
        <w:t>:</w:t>
      </w:r>
    </w:p>
    <w:p w14:paraId="58DBA879" w14:textId="77777777" w:rsidR="00E66879" w:rsidRDefault="00E66879" w:rsidP="000338AB">
      <w:pPr>
        <w:pStyle w:val="Lijstalinea"/>
        <w:numPr>
          <w:ilvl w:val="0"/>
          <w:numId w:val="23"/>
        </w:numPr>
        <w:jc w:val="both"/>
      </w:pPr>
      <w:r w:rsidRPr="00654B37">
        <w:t>de functiebeschrijving;</w:t>
      </w:r>
    </w:p>
    <w:p w14:paraId="7DDAFE79" w14:textId="77777777" w:rsidR="00E66879" w:rsidRPr="00654B37" w:rsidRDefault="00E66879" w:rsidP="000338AB">
      <w:pPr>
        <w:pStyle w:val="Lijstalinea"/>
        <w:numPr>
          <w:ilvl w:val="0"/>
          <w:numId w:val="23"/>
        </w:numPr>
        <w:jc w:val="both"/>
      </w:pPr>
      <w:r w:rsidRPr="00654B37">
        <w:t>de coachingshistoriek;</w:t>
      </w:r>
    </w:p>
    <w:p w14:paraId="556163F6" w14:textId="77777777" w:rsidR="00E66879" w:rsidRPr="00654B37" w:rsidRDefault="00E66879" w:rsidP="000338AB">
      <w:pPr>
        <w:pStyle w:val="Lijstalinea"/>
        <w:numPr>
          <w:ilvl w:val="0"/>
          <w:numId w:val="23"/>
        </w:numPr>
        <w:jc w:val="both"/>
      </w:pPr>
      <w:r w:rsidRPr="00654B37">
        <w:t>verslagen van</w:t>
      </w:r>
      <w:r>
        <w:t xml:space="preserve"> (formele)</w:t>
      </w:r>
      <w:r w:rsidRPr="00654B37">
        <w:t xml:space="preserve"> functioneringsgesprekken;</w:t>
      </w:r>
    </w:p>
    <w:p w14:paraId="1444C5E3" w14:textId="77777777" w:rsidR="00E66879" w:rsidRPr="00654B37" w:rsidRDefault="00E66879" w:rsidP="000338AB">
      <w:pPr>
        <w:pStyle w:val="Lijstalinea"/>
        <w:numPr>
          <w:ilvl w:val="0"/>
          <w:numId w:val="23"/>
        </w:numPr>
        <w:jc w:val="both"/>
      </w:pPr>
      <w:r w:rsidRPr="00654B37">
        <w:t>evaluatieverslagen;</w:t>
      </w:r>
    </w:p>
    <w:p w14:paraId="2D68500F" w14:textId="77777777" w:rsidR="00E66879" w:rsidRPr="00E66879" w:rsidRDefault="00E66879" w:rsidP="000338AB">
      <w:pPr>
        <w:pStyle w:val="Lijstalinea"/>
        <w:numPr>
          <w:ilvl w:val="0"/>
          <w:numId w:val="23"/>
        </w:numPr>
        <w:jc w:val="both"/>
        <w:rPr>
          <w:b/>
        </w:rPr>
      </w:pPr>
      <w:r w:rsidRPr="00654B37">
        <w:t>eventuele opmerkingen van het personeelslid bij de verslagen</w:t>
      </w:r>
      <w:r w:rsidRPr="00E66879">
        <w:rPr>
          <w:b/>
        </w:rPr>
        <w:t>.</w:t>
      </w:r>
    </w:p>
    <w:p w14:paraId="15D42AF1" w14:textId="77777777" w:rsidR="000338AB" w:rsidRDefault="00E66879" w:rsidP="000338AB">
      <w:pPr>
        <w:jc w:val="both"/>
      </w:pPr>
      <w:r>
        <w:t xml:space="preserve">Ieder personeelslid heeft op elk ogenblik recht op inzage in zijn persoonlijk evaluatiedossier. Hij kan tevens op zijn verzoek een kopie krijgen van zijn evaluatiedossier. </w:t>
      </w:r>
    </w:p>
    <w:p w14:paraId="07800AB7" w14:textId="77777777" w:rsidR="000338AB" w:rsidRPr="000338AB" w:rsidRDefault="000338AB" w:rsidP="000338AB">
      <w:pPr>
        <w:jc w:val="both"/>
      </w:pPr>
    </w:p>
    <w:p w14:paraId="5627B392" w14:textId="77777777" w:rsidR="00E66879" w:rsidRDefault="00E66879" w:rsidP="000338AB">
      <w:pPr>
        <w:pStyle w:val="Ondertitel"/>
        <w:jc w:val="both"/>
      </w:pPr>
      <w:r>
        <w:t>Evaluatie van een personeelslid belast met leven</w:t>
      </w:r>
      <w:r w:rsidR="000338AB">
        <w:t>sbeschouwelijke vakken</w:t>
      </w:r>
    </w:p>
    <w:p w14:paraId="4C20BE82" w14:textId="77777777" w:rsidR="000338AB" w:rsidRDefault="000338AB" w:rsidP="000338AB">
      <w:pPr>
        <w:jc w:val="both"/>
      </w:pPr>
      <w:r>
        <w:t xml:space="preserve">Leerkrachten levensbeschouwelijke vakken worden voor de niet-vakinhoudelijke en niet-vaktechnische aspecten geëvalueerd door de eerste evaluator. </w:t>
      </w:r>
    </w:p>
    <w:p w14:paraId="37886D1C" w14:textId="15A2BEC5" w:rsidR="007B146F" w:rsidRDefault="000338AB" w:rsidP="000338AB">
      <w:pPr>
        <w:jc w:val="both"/>
      </w:pPr>
      <w:r>
        <w:t xml:space="preserve">Voor vakinhoudelijke en vaktechnische aspecten van de levensbeschouwelijke vakken levert de bevoegde instantie van de betrokken eredienst of niet-confessionele zedenleer een bijdrage tot de evaluatie. </w:t>
      </w:r>
    </w:p>
    <w:p w14:paraId="1F7D4CD5" w14:textId="4CDBD049" w:rsidR="007B146F" w:rsidRDefault="007B146F">
      <w:pPr>
        <w:spacing w:before="0" w:after="160" w:line="259" w:lineRule="auto"/>
      </w:pPr>
      <w:r>
        <w:br w:type="page"/>
      </w:r>
    </w:p>
    <w:p w14:paraId="1E32FB73" w14:textId="2E4849FA" w:rsidR="007B146F" w:rsidRPr="007B146F" w:rsidRDefault="007B146F" w:rsidP="007B146F">
      <w:pPr>
        <w:pStyle w:val="Kop2"/>
      </w:pPr>
      <w:r w:rsidRPr="007B146F">
        <w:lastRenderedPageBreak/>
        <w:t>Evaluatie met eindconclusie “onvoldoende”</w:t>
      </w:r>
    </w:p>
    <w:p w14:paraId="24E52CF1" w14:textId="77777777" w:rsidR="007B146F" w:rsidRDefault="007B146F" w:rsidP="007B146F">
      <w:pPr>
        <w:rPr>
          <w:lang w:val="nl-NL" w:eastAsia="nl-NL"/>
        </w:rPr>
      </w:pPr>
    </w:p>
    <w:p w14:paraId="0CD21591" w14:textId="2E328EC9" w:rsidR="00EE4021" w:rsidRPr="00EE4021" w:rsidRDefault="007B146F" w:rsidP="00EE4021">
      <w:pPr>
        <w:pStyle w:val="Ondertitel"/>
        <w:spacing w:line="276" w:lineRule="auto"/>
        <w:jc w:val="both"/>
      </w:pPr>
      <w:r>
        <w:t>Beroepsprocedure</w:t>
      </w:r>
    </w:p>
    <w:p w14:paraId="104A029D" w14:textId="2C8F3431" w:rsidR="007B146F" w:rsidRDefault="007B146F" w:rsidP="00EE4021">
      <w:pPr>
        <w:spacing w:before="0" w:after="0" w:line="276" w:lineRule="auto"/>
        <w:jc w:val="both"/>
        <w:rPr>
          <w:rFonts w:cstheme="minorHAnsi"/>
          <w:noProof/>
          <w:color w:val="000000"/>
        </w:rPr>
      </w:pPr>
      <w:r w:rsidRPr="009F3EAD">
        <w:rPr>
          <w:rFonts w:cstheme="minorHAnsi"/>
        </w:rPr>
        <w:t>Het personeelslid kan een gesprek aanvragen met de tweede evaluator. Die kan eventueel vanuit zijn rol als kwaliteitsbewaker nagaan of de evaluatie objectief en eenvormig verliep zoals voor het ander personeel.</w:t>
      </w:r>
      <w:r w:rsidRPr="009F3EAD">
        <w:rPr>
          <w:rFonts w:cstheme="minorHAnsi"/>
        </w:rPr>
        <w:br/>
      </w:r>
    </w:p>
    <w:p w14:paraId="02530D17" w14:textId="77777777" w:rsidR="007B146F" w:rsidRPr="009F3EAD" w:rsidRDefault="007B146F" w:rsidP="00EE4021">
      <w:pPr>
        <w:spacing w:before="0" w:after="0" w:line="276" w:lineRule="auto"/>
        <w:jc w:val="both"/>
        <w:rPr>
          <w:noProof/>
        </w:rPr>
      </w:pPr>
      <w:r w:rsidRPr="009F3EAD">
        <w:rPr>
          <w:noProof/>
        </w:rPr>
        <w:t>Het personeelslid kan tegen een evaluatie met eindconclusie “onvoldoende” binnen de twintig kalenderdagen na overhandiging van de kopie van het evaluatieverslag beroep aantekenen bij het college van beroep inzake evaluaties.</w:t>
      </w:r>
    </w:p>
    <w:p w14:paraId="4729ECD8" w14:textId="77777777" w:rsidR="007B146F" w:rsidRPr="009F3EAD" w:rsidRDefault="007B146F" w:rsidP="00EE4021">
      <w:pPr>
        <w:spacing w:before="0" w:after="0" w:line="276" w:lineRule="auto"/>
        <w:jc w:val="both"/>
        <w:rPr>
          <w:noProof/>
        </w:rPr>
      </w:pPr>
    </w:p>
    <w:p w14:paraId="75129A07" w14:textId="77777777" w:rsidR="00EE4021" w:rsidRDefault="007B146F" w:rsidP="00EE4021">
      <w:pPr>
        <w:spacing w:before="0" w:after="0" w:line="276" w:lineRule="auto"/>
        <w:ind w:left="708"/>
        <w:jc w:val="both"/>
        <w:rPr>
          <w:noProof/>
        </w:rPr>
      </w:pPr>
      <w:r w:rsidRPr="009F3EAD">
        <w:rPr>
          <w:noProof/>
        </w:rPr>
        <w:t>Kamer voor het gesubsidieerd officieel onderwijs van het college van beroep</w:t>
      </w:r>
    </w:p>
    <w:p w14:paraId="169233AC" w14:textId="21D14A0D" w:rsidR="007B146F" w:rsidRPr="009F3EAD" w:rsidRDefault="007B146F" w:rsidP="00EE4021">
      <w:pPr>
        <w:spacing w:before="0" w:after="0" w:line="276" w:lineRule="auto"/>
        <w:ind w:left="708"/>
        <w:jc w:val="both"/>
        <w:rPr>
          <w:noProof/>
        </w:rPr>
      </w:pPr>
      <w:r w:rsidRPr="009F3EAD">
        <w:rPr>
          <w:noProof/>
        </w:rPr>
        <w:t>Afdeling Advies en Ondersteuning onderwijspersoneel</w:t>
      </w:r>
    </w:p>
    <w:p w14:paraId="01D50BFB" w14:textId="77777777" w:rsidR="007B146F" w:rsidRPr="009F3EAD" w:rsidRDefault="007B146F" w:rsidP="00EE4021">
      <w:pPr>
        <w:spacing w:before="0" w:after="0" w:line="276" w:lineRule="auto"/>
        <w:ind w:left="708"/>
        <w:jc w:val="both"/>
        <w:rPr>
          <w:noProof/>
        </w:rPr>
      </w:pPr>
      <w:r w:rsidRPr="009F3EAD">
        <w:rPr>
          <w:noProof/>
        </w:rPr>
        <w:t>Tav Mevr. Peggy Michiels, secretaris</w:t>
      </w:r>
    </w:p>
    <w:p w14:paraId="65393C07" w14:textId="77777777" w:rsidR="007B146F" w:rsidRPr="009F3EAD" w:rsidRDefault="007B146F" w:rsidP="00EE4021">
      <w:pPr>
        <w:spacing w:before="0" w:after="0" w:line="276" w:lineRule="auto"/>
        <w:ind w:left="708"/>
        <w:jc w:val="both"/>
        <w:rPr>
          <w:noProof/>
        </w:rPr>
      </w:pPr>
      <w:r w:rsidRPr="009F3EAD">
        <w:rPr>
          <w:noProof/>
        </w:rPr>
        <w:t>Hendrik Consciencegebouw, toren C, 1ste verdieping</w:t>
      </w:r>
    </w:p>
    <w:p w14:paraId="5FC0B9F3" w14:textId="77777777" w:rsidR="007B146F" w:rsidRPr="009F3EAD" w:rsidRDefault="007B146F" w:rsidP="00EE4021">
      <w:pPr>
        <w:spacing w:before="0" w:after="0" w:line="276" w:lineRule="auto"/>
        <w:ind w:left="708"/>
        <w:jc w:val="both"/>
        <w:rPr>
          <w:noProof/>
        </w:rPr>
      </w:pPr>
      <w:r w:rsidRPr="009F3EAD">
        <w:rPr>
          <w:noProof/>
        </w:rPr>
        <w:t>Koning Albert II-laan 15</w:t>
      </w:r>
    </w:p>
    <w:p w14:paraId="7FAA9536" w14:textId="77777777" w:rsidR="007B146F" w:rsidRPr="009F3EAD" w:rsidRDefault="007B146F" w:rsidP="00EE4021">
      <w:pPr>
        <w:spacing w:before="0" w:after="0" w:line="276" w:lineRule="auto"/>
        <w:ind w:left="708"/>
        <w:jc w:val="both"/>
        <w:rPr>
          <w:noProof/>
        </w:rPr>
      </w:pPr>
      <w:r w:rsidRPr="009F3EAD">
        <w:rPr>
          <w:noProof/>
        </w:rPr>
        <w:t>1210 Brussel</w:t>
      </w:r>
    </w:p>
    <w:p w14:paraId="4E2B3513" w14:textId="77777777" w:rsidR="007B146F" w:rsidRPr="009F3EAD" w:rsidRDefault="007B146F" w:rsidP="00EE4021">
      <w:pPr>
        <w:spacing w:before="0" w:after="0" w:line="276" w:lineRule="auto"/>
        <w:jc w:val="both"/>
        <w:rPr>
          <w:noProof/>
        </w:rPr>
      </w:pPr>
    </w:p>
    <w:p w14:paraId="17DE2775" w14:textId="2AF55A49" w:rsidR="007B146F" w:rsidRPr="009F3EAD" w:rsidRDefault="007B146F" w:rsidP="00EE4021">
      <w:pPr>
        <w:spacing w:before="0" w:after="0" w:line="276" w:lineRule="auto"/>
        <w:jc w:val="both"/>
        <w:rPr>
          <w:noProof/>
        </w:rPr>
      </w:pPr>
      <w:r w:rsidRPr="009F3EAD">
        <w:rPr>
          <w:noProof/>
        </w:rPr>
        <w:t>Tekent het personeelslid geen beroep aan, dan wordt de eindconclusie na deze twintig kalenderdagen definitief. Het beroep schort de eindevaluatie “onvoldoende” op. Er kunnen geen gevolgen aan de onvoldoende gekoppeld worden tot wanneer het college van beroep uitspraak heeft gedaan.</w:t>
      </w:r>
    </w:p>
    <w:p w14:paraId="409C6FE5" w14:textId="77777777" w:rsidR="007B146F" w:rsidRPr="009F3EAD" w:rsidRDefault="007B146F" w:rsidP="00EE4021">
      <w:pPr>
        <w:spacing w:before="0" w:after="0" w:line="276" w:lineRule="auto"/>
        <w:jc w:val="both"/>
        <w:rPr>
          <w:noProof/>
        </w:rPr>
      </w:pPr>
    </w:p>
    <w:p w14:paraId="4C7D8D77" w14:textId="77777777" w:rsidR="007B146F" w:rsidRPr="009F3EAD" w:rsidRDefault="007B146F" w:rsidP="00EE4021">
      <w:pPr>
        <w:spacing w:before="0" w:after="0" w:line="276" w:lineRule="auto"/>
        <w:jc w:val="both"/>
        <w:rPr>
          <w:noProof/>
        </w:rPr>
      </w:pPr>
      <w:r w:rsidRPr="009F3EAD">
        <w:rPr>
          <w:noProof/>
        </w:rPr>
        <w:t>Dit college van beroep gaat volgende elementen na:</w:t>
      </w:r>
    </w:p>
    <w:p w14:paraId="07A8EFF1" w14:textId="77777777" w:rsidR="007B146F" w:rsidRPr="009F3EAD" w:rsidRDefault="007B146F" w:rsidP="00EE4021">
      <w:pPr>
        <w:pStyle w:val="Lijstalinea"/>
        <w:numPr>
          <w:ilvl w:val="0"/>
          <w:numId w:val="27"/>
        </w:numPr>
        <w:spacing w:before="0" w:after="0" w:line="276" w:lineRule="auto"/>
        <w:jc w:val="both"/>
      </w:pPr>
      <w:r w:rsidRPr="009F3EAD">
        <w:t>is de procedure gevolgd (o.a. het decreet rechtspositie, algemene afspraken, rechten van verdediging);</w:t>
      </w:r>
    </w:p>
    <w:p w14:paraId="77099EA1" w14:textId="77777777" w:rsidR="007B146F" w:rsidRPr="009F3EAD" w:rsidRDefault="007B146F" w:rsidP="00EE4021">
      <w:pPr>
        <w:pStyle w:val="Lijstalinea"/>
        <w:numPr>
          <w:ilvl w:val="0"/>
          <w:numId w:val="27"/>
        </w:numPr>
        <w:spacing w:before="0" w:after="0" w:line="276" w:lineRule="auto"/>
        <w:jc w:val="both"/>
      </w:pPr>
      <w:r w:rsidRPr="009F3EAD">
        <w:t>is de beslissing voldoende gemotiveerd;</w:t>
      </w:r>
    </w:p>
    <w:p w14:paraId="47177B87" w14:textId="77777777" w:rsidR="007B146F" w:rsidRPr="009F3EAD" w:rsidRDefault="007B146F" w:rsidP="00EE4021">
      <w:pPr>
        <w:pStyle w:val="Lijstalinea"/>
        <w:numPr>
          <w:ilvl w:val="0"/>
          <w:numId w:val="27"/>
        </w:numPr>
        <w:spacing w:before="0" w:after="0" w:line="276" w:lineRule="auto"/>
        <w:jc w:val="both"/>
      </w:pPr>
      <w:r w:rsidRPr="009F3EAD">
        <w:t>is er een redelijke verhouding tussen de feiten en de beslissing.</w:t>
      </w:r>
    </w:p>
    <w:p w14:paraId="6AEAB964" w14:textId="77777777" w:rsidR="007B146F" w:rsidRPr="009F3EAD" w:rsidRDefault="007B146F" w:rsidP="00EE4021">
      <w:pPr>
        <w:spacing w:before="0" w:after="0" w:line="276" w:lineRule="auto"/>
        <w:jc w:val="both"/>
        <w:rPr>
          <w:noProof/>
        </w:rPr>
      </w:pPr>
    </w:p>
    <w:p w14:paraId="49D718E1" w14:textId="77777777" w:rsidR="007B146F" w:rsidRPr="009F3EAD" w:rsidRDefault="007B146F" w:rsidP="00EE4021">
      <w:pPr>
        <w:spacing w:before="0" w:after="0" w:line="276" w:lineRule="auto"/>
        <w:jc w:val="both"/>
        <w:rPr>
          <w:noProof/>
        </w:rPr>
      </w:pPr>
      <w:r w:rsidRPr="009F3EAD">
        <w:rPr>
          <w:noProof/>
        </w:rPr>
        <w:t>Het college van beroep kan de eindconclusie bevestigen (eindconclusie is dan definitief) of vernietigen.</w:t>
      </w:r>
    </w:p>
    <w:p w14:paraId="5BE24AC6" w14:textId="77777777" w:rsidR="007B146F" w:rsidRPr="00167FDF" w:rsidRDefault="007B146F" w:rsidP="00EE4021">
      <w:pPr>
        <w:widowControl w:val="0"/>
        <w:tabs>
          <w:tab w:val="left" w:pos="-1440"/>
          <w:tab w:val="left" w:pos="-720"/>
        </w:tabs>
        <w:spacing w:before="0" w:after="0" w:line="276" w:lineRule="auto"/>
        <w:rPr>
          <w:rFonts w:ascii="Arial" w:hAnsi="Arial" w:cs="Arial"/>
          <w:noProof/>
          <w:color w:val="000000"/>
          <w:szCs w:val="20"/>
        </w:rPr>
      </w:pPr>
    </w:p>
    <w:p w14:paraId="1E73C70A" w14:textId="1F74EDF8" w:rsidR="00EE4021" w:rsidRPr="00EE4021" w:rsidRDefault="007B146F" w:rsidP="00EE4021">
      <w:pPr>
        <w:pStyle w:val="Ondertitel"/>
        <w:spacing w:line="276" w:lineRule="auto"/>
      </w:pPr>
      <w:r w:rsidRPr="007B146F">
        <w:t>Gevolgen van de definitieve eindconclusie onvoldoende</w:t>
      </w:r>
    </w:p>
    <w:p w14:paraId="34D54EBC" w14:textId="5CB59010" w:rsidR="007B146F" w:rsidRDefault="007B146F" w:rsidP="00EE4021">
      <w:pPr>
        <w:spacing w:before="0" w:after="0" w:line="276" w:lineRule="auto"/>
        <w:jc w:val="both"/>
        <w:rPr>
          <w:noProof/>
        </w:rPr>
      </w:pPr>
      <w:r w:rsidRPr="009F3EAD">
        <w:rPr>
          <w:noProof/>
        </w:rPr>
        <w:t xml:space="preserve">Een definitieve eindconclusie ‘onvoldoende’ kan ontslag of loopbaanvertraging tot gevolg hebben. </w:t>
      </w:r>
    </w:p>
    <w:p w14:paraId="3C649F2A" w14:textId="77777777" w:rsidR="00EE4021" w:rsidRPr="009F3EAD" w:rsidRDefault="00EE4021" w:rsidP="00EE4021">
      <w:pPr>
        <w:spacing w:before="0" w:after="0" w:line="276" w:lineRule="auto"/>
        <w:jc w:val="both"/>
        <w:rPr>
          <w:noProof/>
        </w:rPr>
      </w:pPr>
    </w:p>
    <w:p w14:paraId="1F37B1E8" w14:textId="01DE1913" w:rsidR="00EE4021" w:rsidRPr="00EE4021" w:rsidRDefault="00EE4021" w:rsidP="00EE4021">
      <w:pPr>
        <w:pStyle w:val="Lijstalinea"/>
        <w:numPr>
          <w:ilvl w:val="0"/>
          <w:numId w:val="31"/>
        </w:numPr>
        <w:spacing w:after="0" w:line="360" w:lineRule="auto"/>
        <w:jc w:val="both"/>
        <w:rPr>
          <w:i/>
        </w:rPr>
      </w:pPr>
      <w:r>
        <w:t>Ontslag</w:t>
      </w:r>
    </w:p>
    <w:p w14:paraId="38DEF186" w14:textId="394FDFE8" w:rsidR="007B146F" w:rsidRPr="00EE4021" w:rsidRDefault="00EE4021" w:rsidP="00EE4021">
      <w:pPr>
        <w:pStyle w:val="Lijstalinea"/>
        <w:spacing w:after="0" w:line="276" w:lineRule="auto"/>
        <w:jc w:val="both"/>
        <w:rPr>
          <w:i/>
        </w:rPr>
      </w:pPr>
      <w:r>
        <w:t>E</w:t>
      </w:r>
      <w:r w:rsidR="007B146F" w:rsidRPr="009F3EAD">
        <w:t>en tijdelijk personeelslid aangesteld voor bepaalde duur</w:t>
      </w:r>
      <w:r w:rsidR="007B146F">
        <w:t xml:space="preserve"> </w:t>
      </w:r>
      <w:r w:rsidR="007B146F" w:rsidRPr="009F3EAD">
        <w:t>wordt door de inrichtende macht ontslagen na één definitieve evaluatie met eindconclusie ‘onvoldoende’. Het ontslag geldt in die onderwijsinstelling en voor dat ambt waarop de eindconclusie betrekking heeft.</w:t>
      </w:r>
    </w:p>
    <w:p w14:paraId="6735710E" w14:textId="34750550" w:rsidR="007B146F" w:rsidRPr="009F3EAD" w:rsidRDefault="007B146F" w:rsidP="00EE4021">
      <w:pPr>
        <w:spacing w:after="0" w:line="276" w:lineRule="auto"/>
        <w:ind w:left="708"/>
        <w:jc w:val="both"/>
      </w:pPr>
      <w:r w:rsidRPr="009F3EAD">
        <w:t>Dit ontslag heeft binnen de onderwijsinstelling tot gevolg dat het personeelslid de dienstanciënniteit voor TADD verliest die het in die instelling in dat ambt heeft opgebouwd en dat het personeelslid het recht op TADD da</w:t>
      </w:r>
      <w:r>
        <w:t>a</w:t>
      </w:r>
      <w:r w:rsidRPr="009F3EAD">
        <w:t>r niet meer kan inroepen voor dat ambt.</w:t>
      </w:r>
    </w:p>
    <w:p w14:paraId="77FD89F3" w14:textId="67491A8D" w:rsidR="007B146F" w:rsidRPr="009F3EAD" w:rsidRDefault="007B146F" w:rsidP="004E6DDA">
      <w:pPr>
        <w:spacing w:line="276" w:lineRule="auto"/>
        <w:ind w:left="708"/>
        <w:jc w:val="both"/>
      </w:pPr>
      <w:r w:rsidRPr="009F3EAD">
        <w:t>Het personeelsid kan de diensten waarvoor het werd ontsla</w:t>
      </w:r>
      <w:r>
        <w:t>gen</w:t>
      </w:r>
      <w:r w:rsidRPr="009F3EAD">
        <w:t xml:space="preserve"> daarenboven niet meer inbrengen voor TADD in de andere onderwijsinstellingeninstellingen van de inrichtende macht of van de scholengemeenschap.</w:t>
      </w:r>
    </w:p>
    <w:p w14:paraId="54A23360" w14:textId="77777777" w:rsidR="007B146F" w:rsidRPr="009F3EAD" w:rsidRDefault="007B146F" w:rsidP="00EE4021">
      <w:pPr>
        <w:spacing w:before="0" w:after="0" w:line="276" w:lineRule="auto"/>
        <w:ind w:left="708"/>
        <w:jc w:val="both"/>
      </w:pPr>
      <w:r w:rsidRPr="009F3EAD">
        <w:t xml:space="preserve">Een TADD’er of vast benoemd personeelslid wordt door de inrichtende macht ontslagen als het in een bepaald ambt in éénzelfde onderwijsinstelling </w:t>
      </w:r>
    </w:p>
    <w:p w14:paraId="6D99CCB4" w14:textId="77777777" w:rsidR="007B146F" w:rsidRPr="009F3EAD" w:rsidRDefault="007B146F" w:rsidP="00EE4021">
      <w:pPr>
        <w:spacing w:before="0" w:after="0" w:line="276" w:lineRule="auto"/>
        <w:jc w:val="both"/>
      </w:pPr>
    </w:p>
    <w:p w14:paraId="404F05A2" w14:textId="77777777" w:rsidR="007B146F" w:rsidRPr="009F3EAD" w:rsidRDefault="007B146F" w:rsidP="00EE4021">
      <w:pPr>
        <w:pStyle w:val="Lijstalinea"/>
        <w:numPr>
          <w:ilvl w:val="1"/>
          <w:numId w:val="31"/>
        </w:numPr>
        <w:spacing w:before="0" w:after="0" w:line="276" w:lineRule="auto"/>
        <w:jc w:val="both"/>
      </w:pPr>
      <w:r w:rsidRPr="009F3EAD">
        <w:lastRenderedPageBreak/>
        <w:t>ofwel twee opeenvolgende definitieve evaluaties met eindconclusie ‘onvoldoende’ heeft gekregen;</w:t>
      </w:r>
    </w:p>
    <w:p w14:paraId="3297F597" w14:textId="77777777" w:rsidR="007B146F" w:rsidRPr="009F3EAD" w:rsidRDefault="007B146F" w:rsidP="00EE4021">
      <w:pPr>
        <w:pStyle w:val="Lijstalinea"/>
        <w:numPr>
          <w:ilvl w:val="1"/>
          <w:numId w:val="31"/>
        </w:numPr>
        <w:spacing w:before="0" w:after="0" w:line="276" w:lineRule="auto"/>
        <w:jc w:val="both"/>
      </w:pPr>
      <w:r w:rsidRPr="009F3EAD">
        <w:t>ofwel drie definitieve evaluaties met eindconclusie ‘onvoldoende’ in zijn loopbaan heeft gekregen.</w:t>
      </w:r>
    </w:p>
    <w:p w14:paraId="0AB55E40" w14:textId="77777777" w:rsidR="007B146F" w:rsidRPr="009F3EAD" w:rsidRDefault="007B146F" w:rsidP="00EE4021">
      <w:pPr>
        <w:spacing w:before="0" w:after="0" w:line="276" w:lineRule="auto"/>
        <w:jc w:val="both"/>
        <w:rPr>
          <w:rFonts w:asciiTheme="minorHAnsi" w:hAnsiTheme="minorHAnsi"/>
          <w:sz w:val="22"/>
        </w:rPr>
      </w:pPr>
    </w:p>
    <w:p w14:paraId="345A869A" w14:textId="22B7B847" w:rsidR="007B146F" w:rsidRPr="009F3EAD" w:rsidRDefault="007B146F" w:rsidP="004E6DDA">
      <w:pPr>
        <w:spacing w:before="0" w:line="276" w:lineRule="auto"/>
        <w:ind w:left="708"/>
        <w:jc w:val="both"/>
        <w:rPr>
          <w:noProof/>
        </w:rPr>
      </w:pPr>
      <w:r w:rsidRPr="009F3EAD">
        <w:rPr>
          <w:noProof/>
        </w:rPr>
        <w:t xml:space="preserve">Het ontslag geldt in die onderwijsinstelling en voor dat ambt waarop de evaluaties met eindconclusie ’onvoldoende’ betrekking hebben. </w:t>
      </w:r>
    </w:p>
    <w:p w14:paraId="0FEA9665" w14:textId="77777777" w:rsidR="007B146F" w:rsidRPr="009F3EAD" w:rsidRDefault="007B146F" w:rsidP="00EE4021">
      <w:pPr>
        <w:spacing w:before="0" w:after="0" w:line="276" w:lineRule="auto"/>
        <w:ind w:left="708"/>
        <w:jc w:val="both"/>
      </w:pPr>
      <w:r w:rsidRPr="009F3EAD">
        <w:t>Dit ontslag heeft binnen de onderwijsinstelling tot gevolg dat het personeelslid het recht op TADD verliest in deze instelling en voor dat ambt en dat het de dienstanciënniteit voor TADD verliest die het in die instelling in dat ambt heeft opgebouwd.</w:t>
      </w:r>
    </w:p>
    <w:p w14:paraId="35984901" w14:textId="77777777" w:rsidR="007B146F" w:rsidRPr="009F3EAD" w:rsidRDefault="007B146F" w:rsidP="00EE4021">
      <w:pPr>
        <w:spacing w:before="0" w:after="0" w:line="276" w:lineRule="auto"/>
        <w:ind w:left="708"/>
        <w:jc w:val="both"/>
        <w:rPr>
          <w:noProof/>
        </w:rPr>
      </w:pPr>
      <w:r w:rsidRPr="009F3EAD">
        <w:rPr>
          <w:noProof/>
        </w:rPr>
        <w:t>Het personeelsid kan de diensten waarvoor het werd ontsla</w:t>
      </w:r>
      <w:r>
        <w:rPr>
          <w:noProof/>
        </w:rPr>
        <w:t>gen</w:t>
      </w:r>
      <w:r w:rsidRPr="009F3EAD">
        <w:rPr>
          <w:noProof/>
        </w:rPr>
        <w:t xml:space="preserve"> daarenboven niet meer inbrengen voor TADD in de andere onderwijsinstellingen van de inrichtende macht noch in de andere onderwijsinstellingen van de scholengemeenschap. </w:t>
      </w:r>
    </w:p>
    <w:p w14:paraId="54ABBFED" w14:textId="62DB8253" w:rsidR="007B146F" w:rsidRPr="00EE4021" w:rsidRDefault="007B146F" w:rsidP="00EE4021">
      <w:pPr>
        <w:spacing w:before="0" w:after="0" w:line="276" w:lineRule="auto"/>
        <w:ind w:left="708"/>
        <w:jc w:val="both"/>
        <w:rPr>
          <w:noProof/>
        </w:rPr>
      </w:pPr>
      <w:r w:rsidRPr="009F3EAD">
        <w:rPr>
          <w:noProof/>
        </w:rPr>
        <w:t>In de andere onderwijsinstellingen van de inrichtende macht die tot dezelfde scholengemeenschap behoren dan de onderwijsinstelling waar de onvoldoende werd uitgesproken is geen benoeming mogelijk tenzij het personeelslid nadien in één van deze andere onderwijsinstellingen “positief geëvalueerd” wordt in dat ambt.</w:t>
      </w:r>
    </w:p>
    <w:p w14:paraId="5BEECA3A" w14:textId="77777777" w:rsidR="007B146F" w:rsidRPr="009F3EAD" w:rsidRDefault="007B146F" w:rsidP="00EE4021">
      <w:pPr>
        <w:spacing w:before="0" w:after="0" w:line="276" w:lineRule="auto"/>
        <w:rPr>
          <w:rFonts w:cstheme="minorHAnsi"/>
          <w:lang w:val="nl-NL" w:eastAsia="nl-NL"/>
        </w:rPr>
      </w:pPr>
    </w:p>
    <w:p w14:paraId="72D0F8D2" w14:textId="77777777" w:rsidR="007B146F" w:rsidRPr="009F3EAD" w:rsidRDefault="007B146F" w:rsidP="00EE4021">
      <w:pPr>
        <w:pStyle w:val="Lijstalinea"/>
        <w:numPr>
          <w:ilvl w:val="0"/>
          <w:numId w:val="31"/>
        </w:numPr>
        <w:rPr>
          <w:noProof/>
        </w:rPr>
      </w:pPr>
      <w:r w:rsidRPr="009F3EAD">
        <w:rPr>
          <w:noProof/>
        </w:rPr>
        <w:t>Loopbaanvertraging</w:t>
      </w:r>
    </w:p>
    <w:p w14:paraId="07595982" w14:textId="36F55F85" w:rsidR="007B146F" w:rsidRPr="009F3EAD" w:rsidRDefault="007B146F" w:rsidP="004E6DDA">
      <w:pPr>
        <w:spacing w:before="0" w:line="276" w:lineRule="auto"/>
        <w:ind w:left="708"/>
        <w:jc w:val="both"/>
        <w:rPr>
          <w:noProof/>
        </w:rPr>
      </w:pPr>
      <w:r w:rsidRPr="009F3EAD">
        <w:rPr>
          <w:noProof/>
        </w:rPr>
        <w:t>Bij een definitieve eindconclusie ‘onvoldoende’ die niet leidt tot ontslag, moet betrokkene een nieuwe evaluatie krijgen. Deze nieuwe evaluatie moet een periode van ten minste twaalf maanden effectieve</w:t>
      </w:r>
      <w:r>
        <w:rPr>
          <w:noProof/>
        </w:rPr>
        <w:t xml:space="preserve"> </w:t>
      </w:r>
      <w:r w:rsidRPr="009F3EAD">
        <w:rPr>
          <w:noProof/>
        </w:rPr>
        <w:t>prestaties omvatten. Deze periode start op het ogenblik dat de evaluatie werd voorgelegd aan het personeelslid ( cfr. datering van het verslag ter kennisname van het personeelslid).</w:t>
      </w:r>
    </w:p>
    <w:p w14:paraId="2264BA3E" w14:textId="7E129DE3" w:rsidR="00EE4021" w:rsidRDefault="007B146F" w:rsidP="004E6DDA">
      <w:pPr>
        <w:spacing w:before="0" w:line="276" w:lineRule="auto"/>
        <w:ind w:left="708"/>
        <w:jc w:val="both"/>
        <w:rPr>
          <w:noProof/>
        </w:rPr>
      </w:pPr>
      <w:r w:rsidRPr="009F3EAD">
        <w:rPr>
          <w:noProof/>
        </w:rPr>
        <w:t>Het personeelslid kan in afwachting van de nieuwe evaluatie geen aanspraak maken op een uitbreiding van zijn TADD in dat ambt in de onderwijsinstelling waar het de evaluatie met eindconclusie ‘onvoldoende’ heeft gekregen. Het personeelslid kan er ook niet benoemd worden of een uitbreiding van vaste benoeming krijgen (behalve als in één van de andere instellingen van die inrichtende macht het personeelslid nadien ‘positief geëvalueerd’ wordt in dat ambt.)</w:t>
      </w:r>
    </w:p>
    <w:p w14:paraId="6203A57B" w14:textId="5AC3BE34" w:rsidR="007B146F" w:rsidRPr="009F3EAD" w:rsidRDefault="007B146F" w:rsidP="00EE4021">
      <w:pPr>
        <w:spacing w:before="0" w:after="0" w:line="276" w:lineRule="auto"/>
        <w:ind w:left="708"/>
        <w:jc w:val="both"/>
        <w:rPr>
          <w:noProof/>
        </w:rPr>
      </w:pPr>
      <w:r w:rsidRPr="009F3EAD">
        <w:rPr>
          <w:noProof/>
        </w:rPr>
        <w:t>In de andere onderwijsinstellingen van de inrichtende macht die tot dezelfde scholengemeenschap behoren dan de onderwijsinstelling waar de onvoldoende werd uitgesproken is geen benoeming mogelijk tenzij het personeelslid nadien in één van deze andere onderwijsinstellingen “positief geëvalueerd” wordt in dat ambt.</w:t>
      </w:r>
    </w:p>
    <w:p w14:paraId="6A92A0D5" w14:textId="77777777" w:rsidR="00576D34" w:rsidRDefault="00576D34" w:rsidP="00576D34">
      <w:pPr>
        <w:spacing w:line="480" w:lineRule="auto"/>
        <w:ind w:left="1068" w:firstLine="348"/>
        <w:jc w:val="center"/>
      </w:pPr>
    </w:p>
    <w:p w14:paraId="1D88DE45" w14:textId="77777777" w:rsidR="00576D34" w:rsidRDefault="00576D34" w:rsidP="00576D34">
      <w:pPr>
        <w:spacing w:line="480" w:lineRule="auto"/>
        <w:ind w:left="1068" w:firstLine="348"/>
        <w:jc w:val="center"/>
      </w:pPr>
    </w:p>
    <w:p w14:paraId="4C3A0036" w14:textId="452C297F" w:rsidR="00576D34" w:rsidRPr="00D57068" w:rsidRDefault="00576D34" w:rsidP="00576D34">
      <w:pPr>
        <w:spacing w:line="480" w:lineRule="auto"/>
        <w:ind w:left="1068" w:firstLine="348"/>
        <w:rPr>
          <w:rFonts w:asciiTheme="minorHAnsi" w:hAnsiTheme="minorHAnsi" w:cstheme="minorHAnsi"/>
          <w:lang w:val="nl-NL"/>
        </w:rPr>
      </w:pPr>
      <w:r>
        <w:rPr>
          <w:rFonts w:asciiTheme="minorHAnsi" w:hAnsiTheme="minorHAnsi" w:cstheme="minorHAnsi"/>
          <w:lang w:val="nl-NL"/>
        </w:rPr>
        <w:t xml:space="preserve">              </w:t>
      </w:r>
      <w:r w:rsidRPr="00D57068">
        <w:rPr>
          <w:rFonts w:asciiTheme="minorHAnsi" w:hAnsiTheme="minorHAnsi" w:cstheme="minorHAnsi"/>
          <w:lang w:val="nl-NL"/>
        </w:rPr>
        <w:t xml:space="preserve">Goedgekeurd in de gemeenteraadszitting van </w:t>
      </w:r>
      <w:r>
        <w:rPr>
          <w:rFonts w:asciiTheme="minorHAnsi" w:hAnsiTheme="minorHAnsi" w:cstheme="minorHAnsi"/>
          <w:lang w:val="nl-NL"/>
        </w:rPr>
        <w:t>24 februari 2022</w:t>
      </w:r>
    </w:p>
    <w:p w14:paraId="6826FBB8" w14:textId="77777777" w:rsidR="00576D34" w:rsidRPr="00D57068" w:rsidRDefault="00576D34" w:rsidP="00576D34">
      <w:pPr>
        <w:spacing w:line="480" w:lineRule="auto"/>
        <w:ind w:left="360"/>
        <w:rPr>
          <w:rFonts w:asciiTheme="minorHAnsi" w:hAnsiTheme="minorHAnsi" w:cstheme="minorHAnsi"/>
          <w:lang w:val="nl-NL"/>
        </w:rPr>
      </w:pPr>
    </w:p>
    <w:p w14:paraId="3A93B575" w14:textId="77777777" w:rsidR="00576D34" w:rsidRPr="00D57068" w:rsidRDefault="00576D34" w:rsidP="00576D34">
      <w:pPr>
        <w:spacing w:line="480" w:lineRule="auto"/>
        <w:ind w:left="360"/>
        <w:rPr>
          <w:rFonts w:asciiTheme="minorHAnsi" w:hAnsiTheme="minorHAnsi" w:cstheme="minorHAnsi"/>
          <w:lang w:val="nl-NL"/>
        </w:rPr>
      </w:pPr>
    </w:p>
    <w:p w14:paraId="4FA52DC2" w14:textId="443AB302" w:rsidR="00576D34" w:rsidRPr="00D57068" w:rsidRDefault="00576D34" w:rsidP="00576D34">
      <w:pPr>
        <w:spacing w:after="0"/>
        <w:ind w:left="357"/>
        <w:rPr>
          <w:rFonts w:asciiTheme="minorHAnsi" w:hAnsiTheme="minorHAnsi" w:cstheme="minorHAnsi"/>
          <w:lang w:val="nl-NL"/>
        </w:rPr>
      </w:pPr>
      <w:r w:rsidRPr="00D57068">
        <w:rPr>
          <w:rFonts w:asciiTheme="minorHAnsi" w:hAnsiTheme="minorHAnsi" w:cstheme="minorHAnsi"/>
          <w:lang w:val="nl-NL"/>
        </w:rPr>
        <w:t>Muriel Van Schel</w:t>
      </w:r>
      <w:r w:rsidRPr="00D57068">
        <w:rPr>
          <w:rFonts w:asciiTheme="minorHAnsi" w:hAnsiTheme="minorHAnsi" w:cstheme="minorHAnsi"/>
          <w:lang w:val="nl-NL"/>
        </w:rPr>
        <w:tab/>
      </w:r>
      <w:r w:rsidRPr="00D57068">
        <w:rPr>
          <w:rFonts w:asciiTheme="minorHAnsi" w:hAnsiTheme="minorHAnsi" w:cstheme="minorHAnsi"/>
          <w:lang w:val="nl-NL"/>
        </w:rPr>
        <w:tab/>
      </w:r>
      <w:r w:rsidRPr="00D57068">
        <w:rPr>
          <w:rFonts w:asciiTheme="minorHAnsi" w:hAnsiTheme="minorHAnsi" w:cstheme="minorHAnsi"/>
          <w:lang w:val="nl-NL"/>
        </w:rPr>
        <w:tab/>
      </w:r>
      <w:r w:rsidRPr="00D57068">
        <w:rPr>
          <w:rFonts w:asciiTheme="minorHAnsi" w:hAnsiTheme="minorHAnsi" w:cstheme="minorHAnsi"/>
          <w:lang w:val="nl-NL"/>
        </w:rPr>
        <w:tab/>
      </w:r>
      <w:r w:rsidRPr="00D57068">
        <w:rPr>
          <w:rFonts w:asciiTheme="minorHAnsi" w:hAnsiTheme="minorHAnsi" w:cstheme="minorHAnsi"/>
          <w:lang w:val="nl-NL"/>
        </w:rPr>
        <w:tab/>
      </w:r>
      <w:r w:rsidRPr="00D57068">
        <w:rPr>
          <w:rFonts w:asciiTheme="minorHAnsi" w:hAnsiTheme="minorHAnsi" w:cstheme="minorHAnsi"/>
          <w:lang w:val="nl-NL"/>
        </w:rPr>
        <w:tab/>
      </w:r>
      <w:r w:rsidRPr="00D57068">
        <w:rPr>
          <w:rFonts w:asciiTheme="minorHAnsi" w:hAnsiTheme="minorHAnsi" w:cstheme="minorHAnsi"/>
          <w:lang w:val="nl-NL"/>
        </w:rPr>
        <w:tab/>
      </w:r>
      <w:r w:rsidR="00671D6A">
        <w:rPr>
          <w:rFonts w:asciiTheme="minorHAnsi" w:hAnsiTheme="minorHAnsi" w:cstheme="minorHAnsi"/>
          <w:lang w:val="nl-NL"/>
        </w:rPr>
        <w:t>Peter Plessers</w:t>
      </w:r>
      <w:bookmarkStart w:id="4" w:name="_GoBack"/>
      <w:bookmarkEnd w:id="4"/>
    </w:p>
    <w:p w14:paraId="50A83CED" w14:textId="01CB451A" w:rsidR="00576D34" w:rsidRPr="000338AB" w:rsidRDefault="00576D34" w:rsidP="00576D34">
      <w:pPr>
        <w:spacing w:line="480" w:lineRule="auto"/>
        <w:ind w:left="360"/>
      </w:pPr>
      <w:r w:rsidRPr="00D57068">
        <w:rPr>
          <w:rFonts w:asciiTheme="minorHAnsi" w:hAnsiTheme="minorHAnsi" w:cstheme="minorHAnsi"/>
          <w:lang w:val="nl-NL"/>
        </w:rPr>
        <w:t>Algemeen directeur</w:t>
      </w:r>
      <w:r w:rsidRPr="00D57068">
        <w:rPr>
          <w:rFonts w:asciiTheme="minorHAnsi" w:hAnsiTheme="minorHAnsi" w:cstheme="minorHAnsi"/>
          <w:lang w:val="nl-NL"/>
        </w:rPr>
        <w:tab/>
      </w:r>
      <w:r w:rsidRPr="00D57068">
        <w:rPr>
          <w:rFonts w:asciiTheme="minorHAnsi" w:hAnsiTheme="minorHAnsi" w:cstheme="minorHAnsi"/>
          <w:lang w:val="nl-NL"/>
        </w:rPr>
        <w:tab/>
      </w:r>
      <w:r w:rsidRPr="00D57068">
        <w:rPr>
          <w:rFonts w:asciiTheme="minorHAnsi" w:hAnsiTheme="minorHAnsi" w:cstheme="minorHAnsi"/>
          <w:lang w:val="nl-NL"/>
        </w:rPr>
        <w:tab/>
      </w:r>
      <w:r w:rsidRPr="00D57068">
        <w:rPr>
          <w:rFonts w:asciiTheme="minorHAnsi" w:hAnsiTheme="minorHAnsi" w:cstheme="minorHAnsi"/>
          <w:lang w:val="nl-NL"/>
        </w:rPr>
        <w:tab/>
      </w:r>
      <w:r w:rsidRPr="00D57068">
        <w:rPr>
          <w:rFonts w:asciiTheme="minorHAnsi" w:hAnsiTheme="minorHAnsi" w:cstheme="minorHAnsi"/>
          <w:lang w:val="nl-NL"/>
        </w:rPr>
        <w:tab/>
      </w:r>
      <w:r w:rsidRPr="00D57068">
        <w:rPr>
          <w:rFonts w:asciiTheme="minorHAnsi" w:hAnsiTheme="minorHAnsi" w:cstheme="minorHAnsi"/>
          <w:lang w:val="nl-NL"/>
        </w:rPr>
        <w:tab/>
      </w:r>
      <w:r w:rsidRPr="00D57068">
        <w:rPr>
          <w:rFonts w:asciiTheme="minorHAnsi" w:hAnsiTheme="minorHAnsi" w:cstheme="minorHAnsi"/>
          <w:lang w:val="nl-NL"/>
        </w:rPr>
        <w:tab/>
        <w:t>Voorzitter gemeenteraad</w:t>
      </w:r>
    </w:p>
    <w:sectPr w:rsidR="00576D34" w:rsidRPr="000338A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520768" w14:textId="77777777" w:rsidR="001702E8" w:rsidRDefault="001702E8" w:rsidP="00721835">
      <w:pPr>
        <w:spacing w:before="0" w:after="0"/>
      </w:pPr>
      <w:r>
        <w:separator/>
      </w:r>
    </w:p>
  </w:endnote>
  <w:endnote w:type="continuationSeparator" w:id="0">
    <w:p w14:paraId="1B79CC72" w14:textId="77777777" w:rsidR="001702E8" w:rsidRDefault="001702E8" w:rsidP="0072183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tone Serif">
    <w:altName w:val="Cambria"/>
    <w:panose1 w:val="00000000000000000000"/>
    <w:charset w:val="00"/>
    <w:family w:val="roman"/>
    <w:notTrueType/>
    <w:pitch w:val="default"/>
  </w:font>
  <w:font w:name="Stone Sans">
    <w:altName w:val="Cambria"/>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3764727"/>
      <w:docPartObj>
        <w:docPartGallery w:val="Page Numbers (Bottom of Page)"/>
        <w:docPartUnique/>
      </w:docPartObj>
    </w:sdtPr>
    <w:sdtEndPr/>
    <w:sdtContent>
      <w:p w14:paraId="121BF9F2" w14:textId="05943CA8" w:rsidR="00721835" w:rsidRDefault="00721835">
        <w:pPr>
          <w:pStyle w:val="Voettekst"/>
          <w:jc w:val="right"/>
        </w:pPr>
        <w:r>
          <w:fldChar w:fldCharType="begin"/>
        </w:r>
        <w:r>
          <w:instrText>PAGE   \* MERGEFORMAT</w:instrText>
        </w:r>
        <w:r>
          <w:fldChar w:fldCharType="separate"/>
        </w:r>
        <w:r w:rsidR="00671D6A" w:rsidRPr="00671D6A">
          <w:rPr>
            <w:noProof/>
            <w:lang w:val="nl-NL"/>
          </w:rPr>
          <w:t>7</w:t>
        </w:r>
        <w:r>
          <w:fldChar w:fldCharType="end"/>
        </w:r>
      </w:p>
    </w:sdtContent>
  </w:sdt>
  <w:p w14:paraId="565065DF" w14:textId="77777777" w:rsidR="00721835" w:rsidRDefault="0072183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7F6E86" w14:textId="77777777" w:rsidR="001702E8" w:rsidRDefault="001702E8" w:rsidP="00721835">
      <w:pPr>
        <w:spacing w:before="0" w:after="0"/>
      </w:pPr>
      <w:r>
        <w:separator/>
      </w:r>
    </w:p>
  </w:footnote>
  <w:footnote w:type="continuationSeparator" w:id="0">
    <w:p w14:paraId="1E68E921" w14:textId="77777777" w:rsidR="001702E8" w:rsidRDefault="001702E8" w:rsidP="00721835">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A6EC5"/>
    <w:multiLevelType w:val="hybridMultilevel"/>
    <w:tmpl w:val="8264B76C"/>
    <w:lvl w:ilvl="0" w:tplc="08130001">
      <w:start w:val="1"/>
      <w:numFmt w:val="bullet"/>
      <w:lvlText w:val=""/>
      <w:lvlJc w:val="left"/>
      <w:pPr>
        <w:ind w:left="1620" w:hanging="360"/>
      </w:pPr>
      <w:rPr>
        <w:rFonts w:ascii="Symbol" w:hAnsi="Symbol" w:hint="default"/>
      </w:rPr>
    </w:lvl>
    <w:lvl w:ilvl="1" w:tplc="08130003" w:tentative="1">
      <w:start w:val="1"/>
      <w:numFmt w:val="bullet"/>
      <w:lvlText w:val="o"/>
      <w:lvlJc w:val="left"/>
      <w:pPr>
        <w:ind w:left="2340" w:hanging="360"/>
      </w:pPr>
      <w:rPr>
        <w:rFonts w:ascii="Courier New" w:hAnsi="Courier New" w:cs="Courier New" w:hint="default"/>
      </w:rPr>
    </w:lvl>
    <w:lvl w:ilvl="2" w:tplc="08130005" w:tentative="1">
      <w:start w:val="1"/>
      <w:numFmt w:val="bullet"/>
      <w:lvlText w:val=""/>
      <w:lvlJc w:val="left"/>
      <w:pPr>
        <w:ind w:left="3060" w:hanging="360"/>
      </w:pPr>
      <w:rPr>
        <w:rFonts w:ascii="Wingdings" w:hAnsi="Wingdings" w:hint="default"/>
      </w:rPr>
    </w:lvl>
    <w:lvl w:ilvl="3" w:tplc="08130001" w:tentative="1">
      <w:start w:val="1"/>
      <w:numFmt w:val="bullet"/>
      <w:lvlText w:val=""/>
      <w:lvlJc w:val="left"/>
      <w:pPr>
        <w:ind w:left="3780" w:hanging="360"/>
      </w:pPr>
      <w:rPr>
        <w:rFonts w:ascii="Symbol" w:hAnsi="Symbol" w:hint="default"/>
      </w:rPr>
    </w:lvl>
    <w:lvl w:ilvl="4" w:tplc="08130003" w:tentative="1">
      <w:start w:val="1"/>
      <w:numFmt w:val="bullet"/>
      <w:lvlText w:val="o"/>
      <w:lvlJc w:val="left"/>
      <w:pPr>
        <w:ind w:left="4500" w:hanging="360"/>
      </w:pPr>
      <w:rPr>
        <w:rFonts w:ascii="Courier New" w:hAnsi="Courier New" w:cs="Courier New" w:hint="default"/>
      </w:rPr>
    </w:lvl>
    <w:lvl w:ilvl="5" w:tplc="08130005" w:tentative="1">
      <w:start w:val="1"/>
      <w:numFmt w:val="bullet"/>
      <w:lvlText w:val=""/>
      <w:lvlJc w:val="left"/>
      <w:pPr>
        <w:ind w:left="5220" w:hanging="360"/>
      </w:pPr>
      <w:rPr>
        <w:rFonts w:ascii="Wingdings" w:hAnsi="Wingdings" w:hint="default"/>
      </w:rPr>
    </w:lvl>
    <w:lvl w:ilvl="6" w:tplc="08130001" w:tentative="1">
      <w:start w:val="1"/>
      <w:numFmt w:val="bullet"/>
      <w:lvlText w:val=""/>
      <w:lvlJc w:val="left"/>
      <w:pPr>
        <w:ind w:left="5940" w:hanging="360"/>
      </w:pPr>
      <w:rPr>
        <w:rFonts w:ascii="Symbol" w:hAnsi="Symbol" w:hint="default"/>
      </w:rPr>
    </w:lvl>
    <w:lvl w:ilvl="7" w:tplc="08130003" w:tentative="1">
      <w:start w:val="1"/>
      <w:numFmt w:val="bullet"/>
      <w:lvlText w:val="o"/>
      <w:lvlJc w:val="left"/>
      <w:pPr>
        <w:ind w:left="6660" w:hanging="360"/>
      </w:pPr>
      <w:rPr>
        <w:rFonts w:ascii="Courier New" w:hAnsi="Courier New" w:cs="Courier New" w:hint="default"/>
      </w:rPr>
    </w:lvl>
    <w:lvl w:ilvl="8" w:tplc="08130005" w:tentative="1">
      <w:start w:val="1"/>
      <w:numFmt w:val="bullet"/>
      <w:lvlText w:val=""/>
      <w:lvlJc w:val="left"/>
      <w:pPr>
        <w:ind w:left="7380" w:hanging="360"/>
      </w:pPr>
      <w:rPr>
        <w:rFonts w:ascii="Wingdings" w:hAnsi="Wingdings" w:hint="default"/>
      </w:rPr>
    </w:lvl>
  </w:abstractNum>
  <w:abstractNum w:abstractNumId="1" w15:restartNumberingAfterBreak="0">
    <w:nsid w:val="140E017A"/>
    <w:multiLevelType w:val="hybridMultilevel"/>
    <w:tmpl w:val="917E1212"/>
    <w:lvl w:ilvl="0" w:tplc="04103C94">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8FF1BDD"/>
    <w:multiLevelType w:val="hybridMultilevel"/>
    <w:tmpl w:val="44EEC4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9D12A42"/>
    <w:multiLevelType w:val="hybridMultilevel"/>
    <w:tmpl w:val="A51E1FBC"/>
    <w:lvl w:ilvl="0" w:tplc="04103C94">
      <w:numFmt w:val="bullet"/>
      <w:lvlText w:val="•"/>
      <w:lvlJc w:val="left"/>
      <w:pPr>
        <w:ind w:left="1065" w:hanging="705"/>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AD52388"/>
    <w:multiLevelType w:val="hybridMultilevel"/>
    <w:tmpl w:val="801C54BA"/>
    <w:lvl w:ilvl="0" w:tplc="04103C94">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FB87BE8"/>
    <w:multiLevelType w:val="multilevel"/>
    <w:tmpl w:val="BA003D8E"/>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2F678BA"/>
    <w:multiLevelType w:val="hybridMultilevel"/>
    <w:tmpl w:val="58F062D4"/>
    <w:lvl w:ilvl="0" w:tplc="08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Symbol"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Symbo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Symbo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1A4B1D"/>
    <w:multiLevelType w:val="hybridMultilevel"/>
    <w:tmpl w:val="CA9E9C5C"/>
    <w:lvl w:ilvl="0" w:tplc="04103C94">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452299E"/>
    <w:multiLevelType w:val="hybridMultilevel"/>
    <w:tmpl w:val="EA10247E"/>
    <w:lvl w:ilvl="0" w:tplc="08130001">
      <w:start w:val="1"/>
      <w:numFmt w:val="bullet"/>
      <w:lvlText w:val=""/>
      <w:lvlJc w:val="left"/>
      <w:pPr>
        <w:tabs>
          <w:tab w:val="num" w:pos="720"/>
        </w:tabs>
        <w:ind w:left="720" w:hanging="360"/>
      </w:pPr>
      <w:rPr>
        <w:rFonts w:ascii="Symbol" w:hAnsi="Symbol" w:hint="default"/>
        <w:b/>
        <w:bCs/>
        <w:i w:val="0"/>
        <w:iCs w:val="0"/>
        <w:sz w:val="20"/>
        <w:szCs w:val="20"/>
      </w:rPr>
    </w:lvl>
    <w:lvl w:ilvl="1" w:tplc="FFFFFFFF">
      <w:start w:val="1"/>
      <w:numFmt w:val="lowerLetter"/>
      <w:lvlText w:val="%2."/>
      <w:lvlJc w:val="left"/>
      <w:pPr>
        <w:tabs>
          <w:tab w:val="num" w:pos="1440"/>
        </w:tabs>
        <w:ind w:left="1440" w:hanging="360"/>
      </w:pPr>
      <w:rPr>
        <w:rFonts w:hint="default"/>
      </w:rPr>
    </w:lvl>
    <w:lvl w:ilvl="2" w:tplc="C17EB6FE">
      <w:numFmt w:val="bullet"/>
      <w:lvlText w:val="-"/>
      <w:lvlJc w:val="left"/>
      <w:pPr>
        <w:tabs>
          <w:tab w:val="num" w:pos="117"/>
        </w:tabs>
        <w:ind w:left="2150" w:hanging="170"/>
      </w:pPr>
      <w:rPr>
        <w:rFonts w:ascii="Arial" w:eastAsia="Times New Roman" w:hAnsi="Arial" w:hint="default"/>
        <w:b/>
        <w:bCs/>
        <w:i w:val="0"/>
        <w:iCs w:val="0"/>
        <w:sz w:val="20"/>
        <w:szCs w:val="20"/>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9" w15:restartNumberingAfterBreak="0">
    <w:nsid w:val="269B470E"/>
    <w:multiLevelType w:val="hybridMultilevel"/>
    <w:tmpl w:val="652CB5C8"/>
    <w:lvl w:ilvl="0" w:tplc="0813000F">
      <w:start w:val="1"/>
      <w:numFmt w:val="decimal"/>
      <w:lvlText w:val="%1."/>
      <w:lvlJc w:val="left"/>
      <w:pPr>
        <w:ind w:left="720" w:hanging="360"/>
      </w:pPr>
      <w:rPr>
        <w:rFonts w:hint="default"/>
        <w:i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28D06C34"/>
    <w:multiLevelType w:val="hybridMultilevel"/>
    <w:tmpl w:val="19D8E934"/>
    <w:lvl w:ilvl="0" w:tplc="C17EB6FE">
      <w:numFmt w:val="bullet"/>
      <w:lvlText w:val="-"/>
      <w:lvlJc w:val="left"/>
      <w:pPr>
        <w:tabs>
          <w:tab w:val="num" w:pos="-1155"/>
        </w:tabs>
        <w:ind w:left="878" w:hanging="170"/>
      </w:pPr>
      <w:rPr>
        <w:rFonts w:ascii="Arial" w:eastAsia="Times New Roman" w:hAnsi="Arial" w:hint="default"/>
      </w:rPr>
    </w:lvl>
    <w:lvl w:ilvl="1" w:tplc="04130003">
      <w:start w:val="1"/>
      <w:numFmt w:val="bullet"/>
      <w:lvlText w:val="o"/>
      <w:lvlJc w:val="left"/>
      <w:pPr>
        <w:tabs>
          <w:tab w:val="num" w:pos="-120"/>
        </w:tabs>
        <w:ind w:left="-120" w:hanging="360"/>
      </w:pPr>
      <w:rPr>
        <w:rFonts w:ascii="Courier New" w:hAnsi="Courier New" w:cs="Courier New" w:hint="default"/>
      </w:rPr>
    </w:lvl>
    <w:lvl w:ilvl="2" w:tplc="04130005">
      <w:start w:val="1"/>
      <w:numFmt w:val="bullet"/>
      <w:lvlText w:val=""/>
      <w:lvlJc w:val="left"/>
      <w:pPr>
        <w:tabs>
          <w:tab w:val="num" w:pos="600"/>
        </w:tabs>
        <w:ind w:left="600" w:hanging="360"/>
      </w:pPr>
      <w:rPr>
        <w:rFonts w:ascii="Wingdings" w:hAnsi="Wingdings" w:hint="default"/>
      </w:rPr>
    </w:lvl>
    <w:lvl w:ilvl="3" w:tplc="04130001">
      <w:start w:val="1"/>
      <w:numFmt w:val="bullet"/>
      <w:lvlText w:val=""/>
      <w:lvlJc w:val="left"/>
      <w:pPr>
        <w:tabs>
          <w:tab w:val="num" w:pos="1320"/>
        </w:tabs>
        <w:ind w:left="1320" w:hanging="360"/>
      </w:pPr>
      <w:rPr>
        <w:rFonts w:ascii="Symbol" w:hAnsi="Symbol" w:hint="default"/>
      </w:rPr>
    </w:lvl>
    <w:lvl w:ilvl="4" w:tplc="04130003">
      <w:start w:val="1"/>
      <w:numFmt w:val="bullet"/>
      <w:lvlText w:val="o"/>
      <w:lvlJc w:val="left"/>
      <w:pPr>
        <w:tabs>
          <w:tab w:val="num" w:pos="2040"/>
        </w:tabs>
        <w:ind w:left="2040" w:hanging="360"/>
      </w:pPr>
      <w:rPr>
        <w:rFonts w:ascii="Courier New" w:hAnsi="Courier New" w:cs="Courier New" w:hint="default"/>
      </w:rPr>
    </w:lvl>
    <w:lvl w:ilvl="5" w:tplc="04130005" w:tentative="1">
      <w:start w:val="1"/>
      <w:numFmt w:val="bullet"/>
      <w:lvlText w:val=""/>
      <w:lvlJc w:val="left"/>
      <w:pPr>
        <w:tabs>
          <w:tab w:val="num" w:pos="2760"/>
        </w:tabs>
        <w:ind w:left="2760" w:hanging="360"/>
      </w:pPr>
      <w:rPr>
        <w:rFonts w:ascii="Wingdings" w:hAnsi="Wingdings" w:hint="default"/>
      </w:rPr>
    </w:lvl>
    <w:lvl w:ilvl="6" w:tplc="04130001" w:tentative="1">
      <w:start w:val="1"/>
      <w:numFmt w:val="bullet"/>
      <w:lvlText w:val=""/>
      <w:lvlJc w:val="left"/>
      <w:pPr>
        <w:tabs>
          <w:tab w:val="num" w:pos="3480"/>
        </w:tabs>
        <w:ind w:left="3480" w:hanging="360"/>
      </w:pPr>
      <w:rPr>
        <w:rFonts w:ascii="Symbol" w:hAnsi="Symbol" w:hint="default"/>
      </w:rPr>
    </w:lvl>
    <w:lvl w:ilvl="7" w:tplc="04130003" w:tentative="1">
      <w:start w:val="1"/>
      <w:numFmt w:val="bullet"/>
      <w:lvlText w:val="o"/>
      <w:lvlJc w:val="left"/>
      <w:pPr>
        <w:tabs>
          <w:tab w:val="num" w:pos="4200"/>
        </w:tabs>
        <w:ind w:left="4200" w:hanging="360"/>
      </w:pPr>
      <w:rPr>
        <w:rFonts w:ascii="Courier New" w:hAnsi="Courier New" w:cs="Courier New" w:hint="default"/>
      </w:rPr>
    </w:lvl>
    <w:lvl w:ilvl="8" w:tplc="04130005" w:tentative="1">
      <w:start w:val="1"/>
      <w:numFmt w:val="bullet"/>
      <w:lvlText w:val=""/>
      <w:lvlJc w:val="left"/>
      <w:pPr>
        <w:tabs>
          <w:tab w:val="num" w:pos="4920"/>
        </w:tabs>
        <w:ind w:left="4920" w:hanging="360"/>
      </w:pPr>
      <w:rPr>
        <w:rFonts w:ascii="Wingdings" w:hAnsi="Wingdings" w:hint="default"/>
      </w:rPr>
    </w:lvl>
  </w:abstractNum>
  <w:abstractNum w:abstractNumId="11" w15:restartNumberingAfterBreak="0">
    <w:nsid w:val="2A095747"/>
    <w:multiLevelType w:val="hybridMultilevel"/>
    <w:tmpl w:val="B31EF99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A1F21EF"/>
    <w:multiLevelType w:val="hybridMultilevel"/>
    <w:tmpl w:val="125A616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2AAC3440"/>
    <w:multiLevelType w:val="hybridMultilevel"/>
    <w:tmpl w:val="7E167040"/>
    <w:lvl w:ilvl="0" w:tplc="04103C94">
      <w:numFmt w:val="bullet"/>
      <w:lvlText w:val="•"/>
      <w:lvlJc w:val="left"/>
      <w:pPr>
        <w:ind w:left="1065" w:hanging="705"/>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C1266BB"/>
    <w:multiLevelType w:val="hybridMultilevel"/>
    <w:tmpl w:val="B8C638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1304282"/>
    <w:multiLevelType w:val="hybridMultilevel"/>
    <w:tmpl w:val="8CDE99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9C60F08"/>
    <w:multiLevelType w:val="hybridMultilevel"/>
    <w:tmpl w:val="95E4B0AA"/>
    <w:lvl w:ilvl="0" w:tplc="936C392A">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3B351B69"/>
    <w:multiLevelType w:val="hybridMultilevel"/>
    <w:tmpl w:val="45949BC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BCA5BE2"/>
    <w:multiLevelType w:val="hybridMultilevel"/>
    <w:tmpl w:val="277AFE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BE72C63"/>
    <w:multiLevelType w:val="hybridMultilevel"/>
    <w:tmpl w:val="8DEC1262"/>
    <w:lvl w:ilvl="0" w:tplc="04103C94">
      <w:numFmt w:val="bullet"/>
      <w:lvlText w:val="•"/>
      <w:lvlJc w:val="left"/>
      <w:pPr>
        <w:ind w:left="1065" w:hanging="705"/>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0FD4E2C"/>
    <w:multiLevelType w:val="hybridMultilevel"/>
    <w:tmpl w:val="63F667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3B5113D"/>
    <w:multiLevelType w:val="hybridMultilevel"/>
    <w:tmpl w:val="BBC886D4"/>
    <w:lvl w:ilvl="0" w:tplc="9AB8E964">
      <w:start w:val="1"/>
      <w:numFmt w:val="bullet"/>
      <w:lvlText w:val=""/>
      <w:lvlJc w:val="left"/>
      <w:pPr>
        <w:tabs>
          <w:tab w:val="num" w:pos="720"/>
        </w:tabs>
        <w:ind w:left="720" w:hanging="360"/>
      </w:pPr>
      <w:rPr>
        <w:rFonts w:ascii="Symbol" w:hAnsi="Symbol" w:hint="default"/>
      </w:rPr>
    </w:lvl>
    <w:lvl w:ilvl="1" w:tplc="A8BCD42C">
      <w:start w:val="1"/>
      <w:numFmt w:val="bullet"/>
      <w:lvlText w:val="–"/>
      <w:lvlJc w:val="left"/>
      <w:pPr>
        <w:tabs>
          <w:tab w:val="num" w:pos="1440"/>
        </w:tabs>
        <w:ind w:left="1440" w:hanging="360"/>
      </w:pPr>
      <w:rPr>
        <w:rFonts w:ascii="Arial" w:eastAsia="Times New Roman" w:hAnsi="Arial" w:cs="Arial" w:hint="default"/>
      </w:rPr>
    </w:lvl>
    <w:lvl w:ilvl="2" w:tplc="B296A80E">
      <w:start w:val="1"/>
      <w:numFmt w:val="decimal"/>
      <w:lvlText w:val="%3."/>
      <w:lvlJc w:val="left"/>
      <w:pPr>
        <w:tabs>
          <w:tab w:val="num" w:pos="2160"/>
        </w:tabs>
        <w:ind w:left="2160" w:hanging="360"/>
      </w:pPr>
    </w:lvl>
    <w:lvl w:ilvl="3" w:tplc="ADAAEC80">
      <w:start w:val="1"/>
      <w:numFmt w:val="decimal"/>
      <w:lvlText w:val="%4."/>
      <w:lvlJc w:val="left"/>
      <w:pPr>
        <w:tabs>
          <w:tab w:val="num" w:pos="2880"/>
        </w:tabs>
        <w:ind w:left="2880" w:hanging="360"/>
      </w:pPr>
    </w:lvl>
    <w:lvl w:ilvl="4" w:tplc="8692F324" w:tentative="1">
      <w:start w:val="1"/>
      <w:numFmt w:val="decimal"/>
      <w:lvlText w:val="%5."/>
      <w:lvlJc w:val="left"/>
      <w:pPr>
        <w:tabs>
          <w:tab w:val="num" w:pos="3600"/>
        </w:tabs>
        <w:ind w:left="3600" w:hanging="360"/>
      </w:pPr>
    </w:lvl>
    <w:lvl w:ilvl="5" w:tplc="5FCC681A" w:tentative="1">
      <w:start w:val="1"/>
      <w:numFmt w:val="decimal"/>
      <w:lvlText w:val="%6."/>
      <w:lvlJc w:val="left"/>
      <w:pPr>
        <w:tabs>
          <w:tab w:val="num" w:pos="4320"/>
        </w:tabs>
        <w:ind w:left="4320" w:hanging="360"/>
      </w:pPr>
    </w:lvl>
    <w:lvl w:ilvl="6" w:tplc="0E72A7DE" w:tentative="1">
      <w:start w:val="1"/>
      <w:numFmt w:val="decimal"/>
      <w:lvlText w:val="%7."/>
      <w:lvlJc w:val="left"/>
      <w:pPr>
        <w:tabs>
          <w:tab w:val="num" w:pos="5040"/>
        </w:tabs>
        <w:ind w:left="5040" w:hanging="360"/>
      </w:pPr>
    </w:lvl>
    <w:lvl w:ilvl="7" w:tplc="82F434C8" w:tentative="1">
      <w:start w:val="1"/>
      <w:numFmt w:val="decimal"/>
      <w:lvlText w:val="%8."/>
      <w:lvlJc w:val="left"/>
      <w:pPr>
        <w:tabs>
          <w:tab w:val="num" w:pos="5760"/>
        </w:tabs>
        <w:ind w:left="5760" w:hanging="360"/>
      </w:pPr>
    </w:lvl>
    <w:lvl w:ilvl="8" w:tplc="47ECB04E" w:tentative="1">
      <w:start w:val="1"/>
      <w:numFmt w:val="decimal"/>
      <w:lvlText w:val="%9."/>
      <w:lvlJc w:val="left"/>
      <w:pPr>
        <w:tabs>
          <w:tab w:val="num" w:pos="6480"/>
        </w:tabs>
        <w:ind w:left="6480" w:hanging="360"/>
      </w:pPr>
    </w:lvl>
  </w:abstractNum>
  <w:abstractNum w:abstractNumId="22" w15:restartNumberingAfterBreak="0">
    <w:nsid w:val="5AEA08F5"/>
    <w:multiLevelType w:val="hybridMultilevel"/>
    <w:tmpl w:val="18F83A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5B33029F"/>
    <w:multiLevelType w:val="hybridMultilevel"/>
    <w:tmpl w:val="5F7A609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E15089F"/>
    <w:multiLevelType w:val="hybridMultilevel"/>
    <w:tmpl w:val="E97E10B4"/>
    <w:lvl w:ilvl="0" w:tplc="04103C94">
      <w:numFmt w:val="bullet"/>
      <w:lvlText w:val="•"/>
      <w:lvlJc w:val="left"/>
      <w:pPr>
        <w:ind w:left="1065" w:hanging="705"/>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EEB1FAB"/>
    <w:multiLevelType w:val="hybridMultilevel"/>
    <w:tmpl w:val="B9DEF2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2785EF7"/>
    <w:multiLevelType w:val="hybridMultilevel"/>
    <w:tmpl w:val="5BC40542"/>
    <w:lvl w:ilvl="0" w:tplc="08130001">
      <w:start w:val="1"/>
      <w:numFmt w:val="bullet"/>
      <w:lvlText w:val=""/>
      <w:lvlJc w:val="left"/>
      <w:pPr>
        <w:tabs>
          <w:tab w:val="num" w:pos="1068"/>
        </w:tabs>
        <w:ind w:left="1068" w:hanging="360"/>
      </w:pPr>
      <w:rPr>
        <w:rFonts w:ascii="Symbol" w:hAnsi="Symbol" w:hint="default"/>
      </w:rPr>
    </w:lvl>
    <w:lvl w:ilvl="1" w:tplc="08130003" w:tentative="1">
      <w:start w:val="1"/>
      <w:numFmt w:val="bullet"/>
      <w:lvlText w:val="o"/>
      <w:lvlJc w:val="left"/>
      <w:pPr>
        <w:ind w:left="1068" w:hanging="360"/>
      </w:pPr>
      <w:rPr>
        <w:rFonts w:ascii="Courier New" w:hAnsi="Courier New" w:cs="Courier New" w:hint="default"/>
      </w:rPr>
    </w:lvl>
    <w:lvl w:ilvl="2" w:tplc="08130005" w:tentative="1">
      <w:start w:val="1"/>
      <w:numFmt w:val="bullet"/>
      <w:lvlText w:val=""/>
      <w:lvlJc w:val="left"/>
      <w:pPr>
        <w:ind w:left="1788" w:hanging="360"/>
      </w:pPr>
      <w:rPr>
        <w:rFonts w:ascii="Wingdings" w:hAnsi="Wingdings" w:hint="default"/>
      </w:rPr>
    </w:lvl>
    <w:lvl w:ilvl="3" w:tplc="08130001" w:tentative="1">
      <w:start w:val="1"/>
      <w:numFmt w:val="bullet"/>
      <w:lvlText w:val=""/>
      <w:lvlJc w:val="left"/>
      <w:pPr>
        <w:ind w:left="2508" w:hanging="360"/>
      </w:pPr>
      <w:rPr>
        <w:rFonts w:ascii="Symbol" w:hAnsi="Symbol" w:hint="default"/>
      </w:rPr>
    </w:lvl>
    <w:lvl w:ilvl="4" w:tplc="08130003" w:tentative="1">
      <w:start w:val="1"/>
      <w:numFmt w:val="bullet"/>
      <w:lvlText w:val="o"/>
      <w:lvlJc w:val="left"/>
      <w:pPr>
        <w:ind w:left="3228" w:hanging="360"/>
      </w:pPr>
      <w:rPr>
        <w:rFonts w:ascii="Courier New" w:hAnsi="Courier New" w:cs="Courier New" w:hint="default"/>
      </w:rPr>
    </w:lvl>
    <w:lvl w:ilvl="5" w:tplc="08130005" w:tentative="1">
      <w:start w:val="1"/>
      <w:numFmt w:val="bullet"/>
      <w:lvlText w:val=""/>
      <w:lvlJc w:val="left"/>
      <w:pPr>
        <w:ind w:left="3948" w:hanging="360"/>
      </w:pPr>
      <w:rPr>
        <w:rFonts w:ascii="Wingdings" w:hAnsi="Wingdings" w:hint="default"/>
      </w:rPr>
    </w:lvl>
    <w:lvl w:ilvl="6" w:tplc="08130001" w:tentative="1">
      <w:start w:val="1"/>
      <w:numFmt w:val="bullet"/>
      <w:lvlText w:val=""/>
      <w:lvlJc w:val="left"/>
      <w:pPr>
        <w:ind w:left="4668" w:hanging="360"/>
      </w:pPr>
      <w:rPr>
        <w:rFonts w:ascii="Symbol" w:hAnsi="Symbol" w:hint="default"/>
      </w:rPr>
    </w:lvl>
    <w:lvl w:ilvl="7" w:tplc="08130003" w:tentative="1">
      <w:start w:val="1"/>
      <w:numFmt w:val="bullet"/>
      <w:lvlText w:val="o"/>
      <w:lvlJc w:val="left"/>
      <w:pPr>
        <w:ind w:left="5388" w:hanging="360"/>
      </w:pPr>
      <w:rPr>
        <w:rFonts w:ascii="Courier New" w:hAnsi="Courier New" w:cs="Courier New" w:hint="default"/>
      </w:rPr>
    </w:lvl>
    <w:lvl w:ilvl="8" w:tplc="08130005" w:tentative="1">
      <w:start w:val="1"/>
      <w:numFmt w:val="bullet"/>
      <w:lvlText w:val=""/>
      <w:lvlJc w:val="left"/>
      <w:pPr>
        <w:ind w:left="6108" w:hanging="360"/>
      </w:pPr>
      <w:rPr>
        <w:rFonts w:ascii="Wingdings" w:hAnsi="Wingdings" w:hint="default"/>
      </w:rPr>
    </w:lvl>
  </w:abstractNum>
  <w:abstractNum w:abstractNumId="27" w15:restartNumberingAfterBreak="0">
    <w:nsid w:val="67AD137F"/>
    <w:multiLevelType w:val="hybridMultilevel"/>
    <w:tmpl w:val="6B56565E"/>
    <w:lvl w:ilvl="0" w:tplc="04103C94">
      <w:numFmt w:val="bullet"/>
      <w:lvlText w:val="•"/>
      <w:lvlJc w:val="left"/>
      <w:pPr>
        <w:ind w:left="1065" w:hanging="705"/>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8E00DC5"/>
    <w:multiLevelType w:val="hybridMultilevel"/>
    <w:tmpl w:val="D0D0543C"/>
    <w:lvl w:ilvl="0" w:tplc="04103C94">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AEF0282"/>
    <w:multiLevelType w:val="hybridMultilevel"/>
    <w:tmpl w:val="AD90ECDC"/>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0" w15:restartNumberingAfterBreak="0">
    <w:nsid w:val="7C337803"/>
    <w:multiLevelType w:val="hybridMultilevel"/>
    <w:tmpl w:val="9D101F9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16"/>
  </w:num>
  <w:num w:numId="2">
    <w:abstractNumId w:val="10"/>
  </w:num>
  <w:num w:numId="3">
    <w:abstractNumId w:val="12"/>
  </w:num>
  <w:num w:numId="4">
    <w:abstractNumId w:val="18"/>
  </w:num>
  <w:num w:numId="5">
    <w:abstractNumId w:val="11"/>
  </w:num>
  <w:num w:numId="6">
    <w:abstractNumId w:val="14"/>
  </w:num>
  <w:num w:numId="7">
    <w:abstractNumId w:val="19"/>
  </w:num>
  <w:num w:numId="8">
    <w:abstractNumId w:val="3"/>
  </w:num>
  <w:num w:numId="9">
    <w:abstractNumId w:val="2"/>
  </w:num>
  <w:num w:numId="10">
    <w:abstractNumId w:val="20"/>
  </w:num>
  <w:num w:numId="11">
    <w:abstractNumId w:val="13"/>
  </w:num>
  <w:num w:numId="12">
    <w:abstractNumId w:val="24"/>
  </w:num>
  <w:num w:numId="13">
    <w:abstractNumId w:val="27"/>
  </w:num>
  <w:num w:numId="14">
    <w:abstractNumId w:val="1"/>
  </w:num>
  <w:num w:numId="15">
    <w:abstractNumId w:val="28"/>
  </w:num>
  <w:num w:numId="16">
    <w:abstractNumId w:val="21"/>
  </w:num>
  <w:num w:numId="17">
    <w:abstractNumId w:val="26"/>
  </w:num>
  <w:num w:numId="18">
    <w:abstractNumId w:val="0"/>
  </w:num>
  <w:num w:numId="19">
    <w:abstractNumId w:val="4"/>
  </w:num>
  <w:num w:numId="20">
    <w:abstractNumId w:val="7"/>
  </w:num>
  <w:num w:numId="21">
    <w:abstractNumId w:val="23"/>
  </w:num>
  <w:num w:numId="22">
    <w:abstractNumId w:val="8"/>
  </w:num>
  <w:num w:numId="23">
    <w:abstractNumId w:val="22"/>
  </w:num>
  <w:num w:numId="24">
    <w:abstractNumId w:val="5"/>
  </w:num>
  <w:num w:numId="25">
    <w:abstractNumId w:val="6"/>
  </w:num>
  <w:num w:numId="26">
    <w:abstractNumId w:val="15"/>
  </w:num>
  <w:num w:numId="27">
    <w:abstractNumId w:val="25"/>
  </w:num>
  <w:num w:numId="28">
    <w:abstractNumId w:val="9"/>
  </w:num>
  <w:num w:numId="29">
    <w:abstractNumId w:val="30"/>
  </w:num>
  <w:num w:numId="30">
    <w:abstractNumId w:val="29"/>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787"/>
    <w:rsid w:val="000338AB"/>
    <w:rsid w:val="001702E8"/>
    <w:rsid w:val="001B3787"/>
    <w:rsid w:val="001C0233"/>
    <w:rsid w:val="0023337C"/>
    <w:rsid w:val="00273473"/>
    <w:rsid w:val="002F2796"/>
    <w:rsid w:val="003545DA"/>
    <w:rsid w:val="004042FB"/>
    <w:rsid w:val="00417857"/>
    <w:rsid w:val="00422F4E"/>
    <w:rsid w:val="00471F9A"/>
    <w:rsid w:val="004D0692"/>
    <w:rsid w:val="004E6DDA"/>
    <w:rsid w:val="00546CA0"/>
    <w:rsid w:val="00576D34"/>
    <w:rsid w:val="005C6DB3"/>
    <w:rsid w:val="00661A92"/>
    <w:rsid w:val="00671D6A"/>
    <w:rsid w:val="006E278F"/>
    <w:rsid w:val="0070428A"/>
    <w:rsid w:val="00721835"/>
    <w:rsid w:val="007B146F"/>
    <w:rsid w:val="0084454B"/>
    <w:rsid w:val="00A13E43"/>
    <w:rsid w:val="00A71545"/>
    <w:rsid w:val="00AB5E0F"/>
    <w:rsid w:val="00B31C27"/>
    <w:rsid w:val="00B7343B"/>
    <w:rsid w:val="00C02AF6"/>
    <w:rsid w:val="00CB32A3"/>
    <w:rsid w:val="00CB3D2D"/>
    <w:rsid w:val="00CE1115"/>
    <w:rsid w:val="00D44608"/>
    <w:rsid w:val="00D55292"/>
    <w:rsid w:val="00D66542"/>
    <w:rsid w:val="00E17105"/>
    <w:rsid w:val="00E2651D"/>
    <w:rsid w:val="00E66879"/>
    <w:rsid w:val="00EE4021"/>
    <w:rsid w:val="00F21041"/>
    <w:rsid w:val="00F52F12"/>
    <w:rsid w:val="00F56E35"/>
    <w:rsid w:val="00F62E1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FD73C"/>
  <w15:chartTrackingRefBased/>
  <w15:docId w15:val="{63AA556B-093B-405F-9B86-DEB226C5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3337C"/>
    <w:pPr>
      <w:spacing w:before="120" w:after="120" w:line="240" w:lineRule="auto"/>
    </w:pPr>
    <w:rPr>
      <w:rFonts w:ascii="Tahoma" w:hAnsi="Tahoma" w:cs="Calibri"/>
      <w:color w:val="5B5C60"/>
      <w:sz w:val="20"/>
    </w:rPr>
  </w:style>
  <w:style w:type="paragraph" w:styleId="Kop1">
    <w:name w:val="heading 1"/>
    <w:basedOn w:val="Standaard"/>
    <w:next w:val="Standaard"/>
    <w:link w:val="Kop1Char"/>
    <w:uiPriority w:val="9"/>
    <w:rsid w:val="00661A9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Kop2">
    <w:name w:val="heading 2"/>
    <w:aliases w:val="Titel 2"/>
    <w:basedOn w:val="Standaard"/>
    <w:next w:val="Standaard"/>
    <w:link w:val="Kop2Char"/>
    <w:uiPriority w:val="9"/>
    <w:unhideWhenUsed/>
    <w:qFormat/>
    <w:rsid w:val="00546CA0"/>
    <w:pPr>
      <w:keepNext/>
      <w:keepLines/>
      <w:spacing w:before="40"/>
      <w:outlineLvl w:val="1"/>
    </w:pPr>
    <w:rPr>
      <w:rFonts w:eastAsiaTheme="majorEastAsia" w:cstheme="majorBidi"/>
      <w:b/>
      <w:color w:val="BAA380"/>
      <w:sz w:val="22"/>
      <w:szCs w:val="26"/>
    </w:rPr>
  </w:style>
  <w:style w:type="paragraph" w:styleId="Kop3">
    <w:name w:val="heading 3"/>
    <w:aliases w:val="Titel 3"/>
    <w:basedOn w:val="Standaard"/>
    <w:next w:val="Standaard"/>
    <w:link w:val="Kop3Char"/>
    <w:uiPriority w:val="9"/>
    <w:unhideWhenUsed/>
    <w:qFormat/>
    <w:rsid w:val="00546CA0"/>
    <w:pPr>
      <w:keepNext/>
      <w:keepLines/>
      <w:spacing w:before="40"/>
      <w:outlineLvl w:val="2"/>
    </w:pPr>
    <w:rPr>
      <w:rFonts w:eastAsiaTheme="majorEastAsia" w:cstheme="majorBidi"/>
      <w:b/>
      <w:i/>
      <w:color w:val="BAA380"/>
      <w:sz w:val="22"/>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1B3787"/>
    <w:rPr>
      <w:color w:val="0563C1"/>
      <w:u w:val="single"/>
    </w:rPr>
  </w:style>
  <w:style w:type="table" w:styleId="Tabelraster">
    <w:name w:val="Table Grid"/>
    <w:basedOn w:val="Standaardtabel"/>
    <w:uiPriority w:val="39"/>
    <w:rsid w:val="00354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4-Accent4">
    <w:name w:val="Grid Table 4 Accent 4"/>
    <w:basedOn w:val="Standaardtabel"/>
    <w:uiPriority w:val="49"/>
    <w:rsid w:val="003545D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Titeldocument">
    <w:name w:val="Titel document"/>
    <w:basedOn w:val="Standaard"/>
    <w:link w:val="TiteldocumentChar"/>
    <w:qFormat/>
    <w:rsid w:val="00273473"/>
    <w:pPr>
      <w:pBdr>
        <w:top w:val="single" w:sz="4" w:space="1" w:color="BAA380"/>
        <w:bottom w:val="single" w:sz="4" w:space="1" w:color="BAA380"/>
      </w:pBdr>
      <w:jc w:val="center"/>
    </w:pPr>
    <w:rPr>
      <w:rFonts w:cs="Tahoma"/>
      <w:b/>
      <w:bCs/>
      <w:color w:val="BAA380"/>
      <w:sz w:val="28"/>
      <w:szCs w:val="28"/>
    </w:rPr>
  </w:style>
  <w:style w:type="paragraph" w:styleId="Geenafstand">
    <w:name w:val="No Spacing"/>
    <w:aliases w:val="Titel 1"/>
    <w:uiPriority w:val="1"/>
    <w:qFormat/>
    <w:rsid w:val="00273473"/>
    <w:pPr>
      <w:spacing w:after="0" w:line="240" w:lineRule="auto"/>
    </w:pPr>
    <w:rPr>
      <w:rFonts w:ascii="Tahoma" w:hAnsi="Tahoma" w:cs="Calibri"/>
      <w:b/>
      <w:color w:val="BAA380"/>
      <w:sz w:val="24"/>
    </w:rPr>
  </w:style>
  <w:style w:type="character" w:customStyle="1" w:styleId="TiteldocumentChar">
    <w:name w:val="Titel document Char"/>
    <w:basedOn w:val="Standaardalinea-lettertype"/>
    <w:link w:val="Titeldocument"/>
    <w:rsid w:val="00273473"/>
    <w:rPr>
      <w:rFonts w:ascii="Tahoma" w:hAnsi="Tahoma" w:cs="Tahoma"/>
      <w:b/>
      <w:bCs/>
      <w:color w:val="BAA380"/>
      <w:sz w:val="28"/>
      <w:szCs w:val="28"/>
    </w:rPr>
  </w:style>
  <w:style w:type="character" w:customStyle="1" w:styleId="Kop2Char">
    <w:name w:val="Kop 2 Char"/>
    <w:aliases w:val="Titel 2 Char"/>
    <w:basedOn w:val="Standaardalinea-lettertype"/>
    <w:link w:val="Kop2"/>
    <w:uiPriority w:val="9"/>
    <w:rsid w:val="00546CA0"/>
    <w:rPr>
      <w:rFonts w:ascii="Tahoma" w:eastAsiaTheme="majorEastAsia" w:hAnsi="Tahoma" w:cstheme="majorBidi"/>
      <w:b/>
      <w:color w:val="BAA380"/>
      <w:szCs w:val="26"/>
    </w:rPr>
  </w:style>
  <w:style w:type="character" w:customStyle="1" w:styleId="Kop3Char">
    <w:name w:val="Kop 3 Char"/>
    <w:aliases w:val="Titel 3 Char"/>
    <w:basedOn w:val="Standaardalinea-lettertype"/>
    <w:link w:val="Kop3"/>
    <w:uiPriority w:val="9"/>
    <w:rsid w:val="00546CA0"/>
    <w:rPr>
      <w:rFonts w:ascii="Tahoma" w:eastAsiaTheme="majorEastAsia" w:hAnsi="Tahoma" w:cstheme="majorBidi"/>
      <w:b/>
      <w:i/>
      <w:color w:val="BAA380"/>
      <w:szCs w:val="24"/>
    </w:rPr>
  </w:style>
  <w:style w:type="paragraph" w:styleId="Titel">
    <w:name w:val="Title"/>
    <w:aliases w:val="Titel 4"/>
    <w:next w:val="Standaard"/>
    <w:link w:val="TitelChar"/>
    <w:uiPriority w:val="10"/>
    <w:qFormat/>
    <w:rsid w:val="00546CA0"/>
    <w:pPr>
      <w:contextualSpacing/>
    </w:pPr>
    <w:rPr>
      <w:rFonts w:ascii="Tahoma" w:eastAsiaTheme="majorEastAsia" w:hAnsi="Tahoma" w:cstheme="majorBidi"/>
      <w:i/>
      <w:color w:val="BAA380"/>
      <w:spacing w:val="-10"/>
      <w:kern w:val="28"/>
      <w:szCs w:val="56"/>
    </w:rPr>
  </w:style>
  <w:style w:type="character" w:customStyle="1" w:styleId="TitelChar">
    <w:name w:val="Titel Char"/>
    <w:aliases w:val="Titel 4 Char"/>
    <w:basedOn w:val="Standaardalinea-lettertype"/>
    <w:link w:val="Titel"/>
    <w:uiPriority w:val="10"/>
    <w:rsid w:val="00546CA0"/>
    <w:rPr>
      <w:rFonts w:ascii="Tahoma" w:eastAsiaTheme="majorEastAsia" w:hAnsi="Tahoma" w:cstheme="majorBidi"/>
      <w:i/>
      <w:color w:val="BAA380"/>
      <w:spacing w:val="-10"/>
      <w:kern w:val="28"/>
      <w:szCs w:val="56"/>
    </w:rPr>
  </w:style>
  <w:style w:type="paragraph" w:styleId="Ondertitel">
    <w:name w:val="Subtitle"/>
    <w:next w:val="Standaard"/>
    <w:link w:val="OndertitelChar"/>
    <w:uiPriority w:val="11"/>
    <w:qFormat/>
    <w:rsid w:val="0023337C"/>
    <w:pPr>
      <w:numPr>
        <w:ilvl w:val="1"/>
      </w:numPr>
    </w:pPr>
    <w:rPr>
      <w:rFonts w:ascii="Tahoma" w:eastAsiaTheme="minorEastAsia" w:hAnsi="Tahoma"/>
      <w:color w:val="5A5A5A" w:themeColor="text1" w:themeTint="A5"/>
      <w:spacing w:val="15"/>
      <w:sz w:val="20"/>
    </w:rPr>
  </w:style>
  <w:style w:type="character" w:customStyle="1" w:styleId="OndertitelChar">
    <w:name w:val="Ondertitel Char"/>
    <w:basedOn w:val="Standaardalinea-lettertype"/>
    <w:link w:val="Ondertitel"/>
    <w:uiPriority w:val="11"/>
    <w:rsid w:val="0023337C"/>
    <w:rPr>
      <w:rFonts w:ascii="Tahoma" w:eastAsiaTheme="minorEastAsia" w:hAnsi="Tahoma"/>
      <w:color w:val="5A5A5A" w:themeColor="text1" w:themeTint="A5"/>
      <w:spacing w:val="15"/>
      <w:sz w:val="20"/>
    </w:rPr>
  </w:style>
  <w:style w:type="character" w:styleId="Subtielebenadrukking">
    <w:name w:val="Subtle Emphasis"/>
    <w:basedOn w:val="Standaardalinea-lettertype"/>
    <w:uiPriority w:val="19"/>
    <w:qFormat/>
    <w:rsid w:val="0023337C"/>
    <w:rPr>
      <w:rFonts w:ascii="Tahoma" w:hAnsi="Tahoma"/>
      <w:i/>
      <w:iCs/>
      <w:color w:val="404040" w:themeColor="text1" w:themeTint="BF"/>
      <w:sz w:val="20"/>
    </w:rPr>
  </w:style>
  <w:style w:type="character" w:styleId="Intensievebenadrukking">
    <w:name w:val="Intense Emphasis"/>
    <w:basedOn w:val="Standaardalinea-lettertype"/>
    <w:uiPriority w:val="21"/>
    <w:rsid w:val="0023337C"/>
    <w:rPr>
      <w:i/>
      <w:iCs/>
      <w:color w:val="5B9BD5" w:themeColor="accent1"/>
    </w:rPr>
  </w:style>
  <w:style w:type="character" w:styleId="Zwaar">
    <w:name w:val="Strong"/>
    <w:basedOn w:val="Standaardalinea-lettertype"/>
    <w:uiPriority w:val="22"/>
    <w:qFormat/>
    <w:rsid w:val="00471F9A"/>
    <w:rPr>
      <w:rFonts w:ascii="Tahoma" w:hAnsi="Tahoma"/>
      <w:b/>
      <w:bCs/>
      <w:sz w:val="20"/>
    </w:rPr>
  </w:style>
  <w:style w:type="paragraph" w:styleId="Citaat">
    <w:name w:val="Quote"/>
    <w:basedOn w:val="Standaard"/>
    <w:next w:val="Standaard"/>
    <w:link w:val="CitaatChar"/>
    <w:uiPriority w:val="29"/>
    <w:qFormat/>
    <w:rsid w:val="00471F9A"/>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471F9A"/>
    <w:rPr>
      <w:rFonts w:ascii="Tahoma" w:hAnsi="Tahoma" w:cs="Calibri"/>
      <w:i/>
      <w:iCs/>
      <w:color w:val="404040" w:themeColor="text1" w:themeTint="BF"/>
      <w:sz w:val="20"/>
    </w:rPr>
  </w:style>
  <w:style w:type="paragraph" w:styleId="Lijstalinea">
    <w:name w:val="List Paragraph"/>
    <w:basedOn w:val="Standaard"/>
    <w:uiPriority w:val="34"/>
    <w:qFormat/>
    <w:rsid w:val="00471F9A"/>
    <w:pPr>
      <w:ind w:left="720"/>
      <w:contextualSpacing/>
    </w:pPr>
  </w:style>
  <w:style w:type="character" w:styleId="Subtieleverwijzing">
    <w:name w:val="Subtle Reference"/>
    <w:basedOn w:val="Standaardalinea-lettertype"/>
    <w:uiPriority w:val="31"/>
    <w:qFormat/>
    <w:rsid w:val="00471F9A"/>
    <w:rPr>
      <w:smallCaps/>
      <w:color w:val="5A5A5A" w:themeColor="text1" w:themeTint="A5"/>
    </w:rPr>
  </w:style>
  <w:style w:type="paragraph" w:styleId="Plattetekst">
    <w:name w:val="Body Text"/>
    <w:basedOn w:val="Standaard"/>
    <w:link w:val="PlattetekstChar"/>
    <w:rsid w:val="004D0692"/>
    <w:pPr>
      <w:spacing w:before="0" w:line="264" w:lineRule="auto"/>
    </w:pPr>
    <w:rPr>
      <w:rFonts w:asciiTheme="minorHAnsi" w:eastAsiaTheme="minorEastAsia" w:hAnsiTheme="minorHAnsi" w:cstheme="minorBidi"/>
      <w:color w:val="auto"/>
      <w:szCs w:val="20"/>
      <w:lang w:eastAsia="nl-BE"/>
    </w:rPr>
  </w:style>
  <w:style w:type="character" w:customStyle="1" w:styleId="PlattetekstChar">
    <w:name w:val="Platte tekst Char"/>
    <w:basedOn w:val="Standaardalinea-lettertype"/>
    <w:link w:val="Plattetekst"/>
    <w:rsid w:val="004D0692"/>
    <w:rPr>
      <w:rFonts w:eastAsiaTheme="minorEastAsia"/>
      <w:sz w:val="20"/>
      <w:szCs w:val="20"/>
      <w:lang w:eastAsia="nl-BE"/>
    </w:rPr>
  </w:style>
  <w:style w:type="paragraph" w:customStyle="1" w:styleId="Inhoud">
    <w:name w:val="Inhoud"/>
    <w:basedOn w:val="Standaard"/>
    <w:next w:val="Standaard"/>
    <w:rsid w:val="004D0692"/>
    <w:pPr>
      <w:spacing w:before="0" w:line="264" w:lineRule="auto"/>
    </w:pPr>
    <w:rPr>
      <w:rFonts w:ascii="Arial" w:eastAsiaTheme="minorEastAsia" w:hAnsi="Arial" w:cstheme="minorBidi"/>
      <w:b/>
      <w:color w:val="auto"/>
      <w:szCs w:val="20"/>
      <w:lang w:eastAsia="nl-BE"/>
    </w:rPr>
  </w:style>
  <w:style w:type="paragraph" w:styleId="Koptekst">
    <w:name w:val="header"/>
    <w:basedOn w:val="Standaard"/>
    <w:link w:val="KoptekstChar"/>
    <w:uiPriority w:val="99"/>
    <w:unhideWhenUsed/>
    <w:rsid w:val="00721835"/>
    <w:pPr>
      <w:tabs>
        <w:tab w:val="center" w:pos="4536"/>
        <w:tab w:val="right" w:pos="9072"/>
      </w:tabs>
      <w:spacing w:before="0" w:after="0"/>
    </w:pPr>
  </w:style>
  <w:style w:type="character" w:customStyle="1" w:styleId="KoptekstChar">
    <w:name w:val="Koptekst Char"/>
    <w:basedOn w:val="Standaardalinea-lettertype"/>
    <w:link w:val="Koptekst"/>
    <w:uiPriority w:val="99"/>
    <w:rsid w:val="00721835"/>
    <w:rPr>
      <w:rFonts w:ascii="Tahoma" w:hAnsi="Tahoma" w:cs="Calibri"/>
      <w:color w:val="5B5C60"/>
      <w:sz w:val="20"/>
    </w:rPr>
  </w:style>
  <w:style w:type="paragraph" w:styleId="Voettekst">
    <w:name w:val="footer"/>
    <w:basedOn w:val="Standaard"/>
    <w:link w:val="VoettekstChar"/>
    <w:uiPriority w:val="99"/>
    <w:unhideWhenUsed/>
    <w:rsid w:val="00721835"/>
    <w:pPr>
      <w:tabs>
        <w:tab w:val="center" w:pos="4536"/>
        <w:tab w:val="right" w:pos="9072"/>
      </w:tabs>
      <w:spacing w:before="0" w:after="0"/>
    </w:pPr>
  </w:style>
  <w:style w:type="character" w:customStyle="1" w:styleId="VoettekstChar">
    <w:name w:val="Voettekst Char"/>
    <w:basedOn w:val="Standaardalinea-lettertype"/>
    <w:link w:val="Voettekst"/>
    <w:uiPriority w:val="99"/>
    <w:rsid w:val="00721835"/>
    <w:rPr>
      <w:rFonts w:ascii="Tahoma" w:hAnsi="Tahoma" w:cs="Calibri"/>
      <w:color w:val="5B5C60"/>
      <w:sz w:val="20"/>
    </w:rPr>
  </w:style>
  <w:style w:type="character" w:customStyle="1" w:styleId="Kop1Char">
    <w:name w:val="Kop 1 Char"/>
    <w:basedOn w:val="Standaardalinea-lettertype"/>
    <w:link w:val="Kop1"/>
    <w:uiPriority w:val="9"/>
    <w:rsid w:val="00661A92"/>
    <w:rPr>
      <w:rFonts w:asciiTheme="majorHAnsi" w:eastAsiaTheme="majorEastAsia" w:hAnsiTheme="majorHAnsi" w:cstheme="majorBidi"/>
      <w:color w:val="2E74B5" w:themeColor="accent1" w:themeShade="BF"/>
      <w:sz w:val="32"/>
      <w:szCs w:val="32"/>
    </w:rPr>
  </w:style>
  <w:style w:type="paragraph" w:styleId="Kopvaninhoudsopgave">
    <w:name w:val="TOC Heading"/>
    <w:basedOn w:val="Kop1"/>
    <w:next w:val="Standaard"/>
    <w:uiPriority w:val="39"/>
    <w:unhideWhenUsed/>
    <w:qFormat/>
    <w:rsid w:val="000338AB"/>
    <w:pPr>
      <w:spacing w:line="259" w:lineRule="auto"/>
      <w:outlineLvl w:val="9"/>
    </w:pPr>
    <w:rPr>
      <w:lang w:eastAsia="nl-BE"/>
    </w:rPr>
  </w:style>
  <w:style w:type="paragraph" w:styleId="Inhopg2">
    <w:name w:val="toc 2"/>
    <w:basedOn w:val="Standaard"/>
    <w:next w:val="Standaard"/>
    <w:autoRedefine/>
    <w:uiPriority w:val="39"/>
    <w:unhideWhenUsed/>
    <w:rsid w:val="000338AB"/>
    <w:pPr>
      <w:spacing w:before="0" w:after="100" w:line="259" w:lineRule="auto"/>
      <w:ind w:left="220"/>
    </w:pPr>
    <w:rPr>
      <w:rFonts w:asciiTheme="minorHAnsi" w:eastAsiaTheme="minorEastAsia" w:hAnsiTheme="minorHAnsi" w:cs="Times New Roman"/>
      <w:color w:val="auto"/>
      <w:sz w:val="22"/>
      <w:lang w:eastAsia="nl-BE"/>
    </w:rPr>
  </w:style>
  <w:style w:type="paragraph" w:styleId="Inhopg1">
    <w:name w:val="toc 1"/>
    <w:basedOn w:val="Standaard"/>
    <w:next w:val="Standaard"/>
    <w:autoRedefine/>
    <w:uiPriority w:val="39"/>
    <w:unhideWhenUsed/>
    <w:rsid w:val="000338AB"/>
    <w:pPr>
      <w:spacing w:before="0" w:after="100" w:line="259" w:lineRule="auto"/>
    </w:pPr>
    <w:rPr>
      <w:rFonts w:asciiTheme="minorHAnsi" w:eastAsiaTheme="minorEastAsia" w:hAnsiTheme="minorHAnsi" w:cs="Times New Roman"/>
      <w:color w:val="auto"/>
      <w:sz w:val="22"/>
      <w:lang w:eastAsia="nl-BE"/>
    </w:rPr>
  </w:style>
  <w:style w:type="paragraph" w:styleId="Inhopg3">
    <w:name w:val="toc 3"/>
    <w:basedOn w:val="Standaard"/>
    <w:next w:val="Standaard"/>
    <w:autoRedefine/>
    <w:uiPriority w:val="39"/>
    <w:unhideWhenUsed/>
    <w:rsid w:val="000338AB"/>
    <w:pPr>
      <w:spacing w:before="0" w:after="100" w:line="259" w:lineRule="auto"/>
      <w:ind w:left="440"/>
    </w:pPr>
    <w:rPr>
      <w:rFonts w:asciiTheme="minorHAnsi" w:eastAsiaTheme="minorEastAsia" w:hAnsiTheme="minorHAnsi" w:cs="Times New Roman"/>
      <w:color w:val="auto"/>
      <w:sz w:val="22"/>
      <w:lang w:eastAsia="nl-BE"/>
    </w:rPr>
  </w:style>
  <w:style w:type="paragraph" w:styleId="Ballontekst">
    <w:name w:val="Balloon Text"/>
    <w:basedOn w:val="Standaard"/>
    <w:link w:val="BallontekstChar"/>
    <w:uiPriority w:val="99"/>
    <w:semiHidden/>
    <w:unhideWhenUsed/>
    <w:rsid w:val="00D44608"/>
    <w:pPr>
      <w:spacing w:before="0" w:after="0"/>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44608"/>
    <w:rPr>
      <w:rFonts w:ascii="Segoe UI" w:hAnsi="Segoe UI" w:cs="Segoe UI"/>
      <w:color w:val="5B5C60"/>
      <w:sz w:val="18"/>
      <w:szCs w:val="18"/>
    </w:rPr>
  </w:style>
  <w:style w:type="character" w:styleId="Verwijzingopmerking">
    <w:name w:val="annotation reference"/>
    <w:basedOn w:val="Standaardalinea-lettertype"/>
    <w:uiPriority w:val="99"/>
    <w:semiHidden/>
    <w:unhideWhenUsed/>
    <w:rsid w:val="00D44608"/>
    <w:rPr>
      <w:sz w:val="16"/>
      <w:szCs w:val="16"/>
    </w:rPr>
  </w:style>
  <w:style w:type="paragraph" w:styleId="Tekstopmerking">
    <w:name w:val="annotation text"/>
    <w:basedOn w:val="Standaard"/>
    <w:link w:val="TekstopmerkingChar"/>
    <w:uiPriority w:val="99"/>
    <w:semiHidden/>
    <w:unhideWhenUsed/>
    <w:rsid w:val="00D44608"/>
    <w:rPr>
      <w:szCs w:val="20"/>
    </w:rPr>
  </w:style>
  <w:style w:type="character" w:customStyle="1" w:styleId="TekstopmerkingChar">
    <w:name w:val="Tekst opmerking Char"/>
    <w:basedOn w:val="Standaardalinea-lettertype"/>
    <w:link w:val="Tekstopmerking"/>
    <w:uiPriority w:val="99"/>
    <w:semiHidden/>
    <w:rsid w:val="00D44608"/>
    <w:rPr>
      <w:rFonts w:ascii="Tahoma" w:hAnsi="Tahoma" w:cs="Calibri"/>
      <w:color w:val="5B5C60"/>
      <w:sz w:val="20"/>
      <w:szCs w:val="20"/>
    </w:rPr>
  </w:style>
  <w:style w:type="paragraph" w:styleId="Onderwerpvanopmerking">
    <w:name w:val="annotation subject"/>
    <w:basedOn w:val="Tekstopmerking"/>
    <w:next w:val="Tekstopmerking"/>
    <w:link w:val="OnderwerpvanopmerkingChar"/>
    <w:uiPriority w:val="99"/>
    <w:semiHidden/>
    <w:unhideWhenUsed/>
    <w:rsid w:val="00D44608"/>
    <w:rPr>
      <w:b/>
      <w:bCs/>
    </w:rPr>
  </w:style>
  <w:style w:type="character" w:customStyle="1" w:styleId="OnderwerpvanopmerkingChar">
    <w:name w:val="Onderwerp van opmerking Char"/>
    <w:basedOn w:val="TekstopmerkingChar"/>
    <w:link w:val="Onderwerpvanopmerking"/>
    <w:uiPriority w:val="99"/>
    <w:semiHidden/>
    <w:rsid w:val="00D44608"/>
    <w:rPr>
      <w:rFonts w:ascii="Tahoma" w:hAnsi="Tahoma" w:cs="Calibri"/>
      <w:b/>
      <w:bCs/>
      <w:color w:val="5B5C60"/>
      <w:sz w:val="20"/>
      <w:szCs w:val="20"/>
    </w:rPr>
  </w:style>
  <w:style w:type="paragraph" w:customStyle="1" w:styleId="Bodyind">
    <w:name w:val="Body_ind"/>
    <w:basedOn w:val="Standaard"/>
    <w:rsid w:val="007B146F"/>
    <w:pPr>
      <w:tabs>
        <w:tab w:val="left" w:pos="399"/>
      </w:tabs>
      <w:overflowPunct w:val="0"/>
      <w:autoSpaceDE w:val="0"/>
      <w:autoSpaceDN w:val="0"/>
      <w:adjustRightInd w:val="0"/>
      <w:spacing w:before="0" w:after="0"/>
      <w:ind w:left="399" w:hanging="399"/>
      <w:jc w:val="both"/>
      <w:textAlignment w:val="baseline"/>
    </w:pPr>
    <w:rPr>
      <w:rFonts w:ascii="Stone Serif" w:eastAsia="Times New Roman" w:hAnsi="Stone Serif" w:cs="Times New Roman"/>
      <w:noProof/>
      <w:color w:val="000000"/>
      <w:szCs w:val="20"/>
      <w:lang w:val="nl-NL" w:eastAsia="nl-NL"/>
    </w:rPr>
  </w:style>
  <w:style w:type="paragraph" w:customStyle="1" w:styleId="titel3">
    <w:name w:val="titel3"/>
    <w:basedOn w:val="Standaard"/>
    <w:rsid w:val="007B146F"/>
    <w:pPr>
      <w:keepNext/>
      <w:tabs>
        <w:tab w:val="left" w:pos="795"/>
      </w:tabs>
      <w:overflowPunct w:val="0"/>
      <w:autoSpaceDE w:val="0"/>
      <w:autoSpaceDN w:val="0"/>
      <w:adjustRightInd w:val="0"/>
      <w:spacing w:before="280" w:after="240"/>
      <w:ind w:left="795" w:hanging="795"/>
      <w:textAlignment w:val="baseline"/>
    </w:pPr>
    <w:rPr>
      <w:rFonts w:ascii="Stone Sans" w:eastAsia="Times New Roman" w:hAnsi="Stone Sans" w:cs="Times New Roman"/>
      <w:i/>
      <w:noProof/>
      <w:color w:val="000000"/>
      <w:sz w:val="24"/>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801355">
      <w:bodyDiv w:val="1"/>
      <w:marLeft w:val="0"/>
      <w:marRight w:val="0"/>
      <w:marTop w:val="0"/>
      <w:marBottom w:val="0"/>
      <w:divBdr>
        <w:top w:val="none" w:sz="0" w:space="0" w:color="auto"/>
        <w:left w:val="none" w:sz="0" w:space="0" w:color="auto"/>
        <w:bottom w:val="none" w:sz="0" w:space="0" w:color="auto"/>
        <w:right w:val="none" w:sz="0" w:space="0" w:color="auto"/>
      </w:divBdr>
    </w:div>
    <w:div w:id="902717607">
      <w:bodyDiv w:val="1"/>
      <w:marLeft w:val="0"/>
      <w:marRight w:val="0"/>
      <w:marTop w:val="0"/>
      <w:marBottom w:val="0"/>
      <w:divBdr>
        <w:top w:val="none" w:sz="0" w:space="0" w:color="auto"/>
        <w:left w:val="none" w:sz="0" w:space="0" w:color="auto"/>
        <w:bottom w:val="none" w:sz="0" w:space="0" w:color="auto"/>
        <w:right w:val="none" w:sz="0" w:space="0" w:color="auto"/>
      </w:divBdr>
    </w:div>
    <w:div w:id="1319847519">
      <w:bodyDiv w:val="1"/>
      <w:marLeft w:val="0"/>
      <w:marRight w:val="0"/>
      <w:marTop w:val="0"/>
      <w:marBottom w:val="0"/>
      <w:divBdr>
        <w:top w:val="none" w:sz="0" w:space="0" w:color="auto"/>
        <w:left w:val="none" w:sz="0" w:space="0" w:color="auto"/>
        <w:bottom w:val="none" w:sz="0" w:space="0" w:color="auto"/>
        <w:right w:val="none" w:sz="0" w:space="0" w:color="auto"/>
      </w:divBdr>
      <w:divsChild>
        <w:div w:id="658655286">
          <w:marLeft w:val="0"/>
          <w:marRight w:val="0"/>
          <w:marTop w:val="0"/>
          <w:marBottom w:val="0"/>
          <w:divBdr>
            <w:top w:val="none" w:sz="0" w:space="0" w:color="auto"/>
            <w:left w:val="none" w:sz="0" w:space="0" w:color="auto"/>
            <w:bottom w:val="none" w:sz="0" w:space="0" w:color="auto"/>
            <w:right w:val="none" w:sz="0" w:space="0" w:color="auto"/>
          </w:divBdr>
        </w:div>
        <w:div w:id="2003660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D32E3-8512-4AE4-8BAE-2E26C9181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2618</Words>
  <Characters>14400</Characters>
  <Application>Microsoft Office Word</Application>
  <DocSecurity>0</DocSecurity>
  <Lines>120</Lines>
  <Paragraphs>33</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Marijke Herinckx</dc:creator>
  <cp:keywords/>
  <dc:description/>
  <cp:lastModifiedBy>Lies Van Roy</cp:lastModifiedBy>
  <cp:revision>4</cp:revision>
  <dcterms:created xsi:type="dcterms:W3CDTF">2022-01-19T11:30:00Z</dcterms:created>
  <dcterms:modified xsi:type="dcterms:W3CDTF">2022-02-01T11:16:00Z</dcterms:modified>
</cp:coreProperties>
</file>