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E34" w:rsidRDefault="00025E34" w:rsidP="00025E34">
      <w:r w:rsidRPr="008B115E">
        <w:rPr>
          <w:b/>
          <w:noProof/>
          <w:color w:val="595959" w:themeColor="text1" w:themeTint="A6"/>
          <w:sz w:val="16"/>
          <w:szCs w:val="16"/>
          <w:lang w:eastAsia="nl-BE"/>
        </w:rPr>
        <w:drawing>
          <wp:anchor distT="0" distB="0" distL="114300" distR="114300" simplePos="0" relativeHeight="251665408" behindDoc="0" locked="0" layoutInCell="1" allowOverlap="1" wp14:anchorId="2CACE43E" wp14:editId="7FBCEADF">
            <wp:simplePos x="0" y="0"/>
            <wp:positionH relativeFrom="margin">
              <wp:posOffset>4869180</wp:posOffset>
            </wp:positionH>
            <wp:positionV relativeFrom="topMargin">
              <wp:posOffset>906780</wp:posOffset>
            </wp:positionV>
            <wp:extent cx="373380" cy="474345"/>
            <wp:effectExtent l="0" t="0" r="7620" b="1905"/>
            <wp:wrapSquare wrapText="bothSides"/>
            <wp:docPr id="13" name="Afbeelding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3360" behindDoc="0" locked="0" layoutInCell="1" allowOverlap="1" wp14:anchorId="63315E68" wp14:editId="77FFA49A">
            <wp:simplePos x="0" y="0"/>
            <wp:positionH relativeFrom="margin">
              <wp:posOffset>3482340</wp:posOffset>
            </wp:positionH>
            <wp:positionV relativeFrom="topMargin">
              <wp:posOffset>901700</wp:posOffset>
            </wp:positionV>
            <wp:extent cx="746760" cy="374650"/>
            <wp:effectExtent l="0" t="0" r="0" b="6350"/>
            <wp:wrapSquare wrapText="bothSides"/>
            <wp:docPr id="5" name="Afbeelding 5" descr="https://lh3.googleusercontent.com/DKNL7gcm_H0IZXTfqzPQKmkX0VWF8By3vLSePrHdyMYG1t-vzFab0UEmIASzz5HSPMHbgw=s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3.googleusercontent.com/DKNL7gcm_H0IZXTfqzPQKmkX0VWF8By3vLSePrHdyMYG1t-vzFab0UEmIASzz5HSPMHbgw=s16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37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61312" behindDoc="0" locked="0" layoutInCell="1" allowOverlap="1" wp14:anchorId="7112EDEB" wp14:editId="7E3E3299">
            <wp:simplePos x="0" y="0"/>
            <wp:positionH relativeFrom="margin">
              <wp:posOffset>2552700</wp:posOffset>
            </wp:positionH>
            <wp:positionV relativeFrom="margin">
              <wp:posOffset>1270</wp:posOffset>
            </wp:positionV>
            <wp:extent cx="495300" cy="441960"/>
            <wp:effectExtent l="0" t="0" r="0" b="0"/>
            <wp:wrapSquare wrapText="bothSides"/>
            <wp:docPr id="12" name="Afbeelding 12" descr="Afbeeldingsresultaat voor logo de negensp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beeldingsresultaat voor logo de negenspro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115E">
        <w:rPr>
          <w:noProof/>
          <w:color w:val="595959" w:themeColor="text1" w:themeTint="A6"/>
          <w:lang w:eastAsia="nl-BE"/>
        </w:rPr>
        <w:drawing>
          <wp:anchor distT="0" distB="0" distL="114300" distR="114300" simplePos="0" relativeHeight="251659264" behindDoc="0" locked="0" layoutInCell="1" allowOverlap="1" wp14:anchorId="70BC5634" wp14:editId="0443F89D">
            <wp:simplePos x="0" y="0"/>
            <wp:positionH relativeFrom="margin">
              <wp:posOffset>1173480</wp:posOffset>
            </wp:positionH>
            <wp:positionV relativeFrom="margin">
              <wp:posOffset>1905</wp:posOffset>
            </wp:positionV>
            <wp:extent cx="964565" cy="434340"/>
            <wp:effectExtent l="0" t="0" r="6985" b="3810"/>
            <wp:wrapSquare wrapText="bothSides"/>
            <wp:docPr id="2" name="Afbeelding 2" descr="Afbeeldingsresultaat voor logo 't Mier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beeldingsresultaat voor logo 't Mierke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nl-BE"/>
        </w:rPr>
        <w:drawing>
          <wp:inline distT="0" distB="0" distL="0" distR="0" wp14:anchorId="73F34CBE" wp14:editId="57D402DE">
            <wp:extent cx="742754" cy="464820"/>
            <wp:effectExtent l="0" t="0" r="63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5873" cy="47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</w:p>
    <w:p w:rsidR="00025E34" w:rsidRDefault="00025E34" w:rsidP="00025E34"/>
    <w:p w:rsidR="00864B2F" w:rsidRPr="00864B2F" w:rsidRDefault="00864B2F" w:rsidP="00025E34">
      <w:pPr>
        <w:pStyle w:val="Titeldocument"/>
      </w:pPr>
      <w:r w:rsidRPr="00864B2F">
        <w:t xml:space="preserve">Functiebeschrijving voor het ambt van </w:t>
      </w:r>
      <w:r w:rsidR="001F5F18">
        <w:t>kleuteronderwijzer</w:t>
      </w:r>
      <w:r w:rsidRPr="00864B2F">
        <w:t xml:space="preserve"> in het basisonderwijs</w:t>
      </w:r>
    </w:p>
    <w:tbl>
      <w:tblPr>
        <w:tblpPr w:leftFromText="141" w:rightFromText="141" w:vertAnchor="text" w:horzAnchor="margin" w:tblpXSpec="center" w:tblpY="587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864B2F" w:rsidRPr="00FE7A2D" w:rsidTr="00A91BBE">
        <w:trPr>
          <w:trHeight w:val="1125"/>
        </w:trPr>
        <w:tc>
          <w:tcPr>
            <w:tcW w:w="9212" w:type="dxa"/>
            <w:shd w:val="clear" w:color="auto" w:fill="E0E0E0"/>
          </w:tcPr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Onderwijsinstelling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864B2F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 w:rsidRPr="00A91BBE">
              <w:rPr>
                <w:rFonts w:asciiTheme="minorHAnsi" w:hAnsiTheme="minorHAnsi" w:cstheme="minorHAnsi"/>
                <w:b/>
              </w:rPr>
              <w:t>Instellingsnummer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864B2F" w:rsidRPr="00A91BBE" w:rsidRDefault="00A91BBE" w:rsidP="008556D9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</w:t>
            </w:r>
            <w:r w:rsidR="00864B2F" w:rsidRPr="00A91BBE">
              <w:rPr>
                <w:rFonts w:asciiTheme="minorHAnsi" w:hAnsiTheme="minorHAnsi" w:cstheme="minorHAnsi"/>
                <w:b/>
              </w:rPr>
              <w:t>choolbestuur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</w:t>
            </w:r>
            <w:r w:rsidR="00864B2F"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</w:tc>
      </w:tr>
      <w:tr w:rsidR="00A91BBE" w:rsidRPr="00FE7A2D" w:rsidTr="008556D9">
        <w:trPr>
          <w:trHeight w:val="1125"/>
        </w:trPr>
        <w:tc>
          <w:tcPr>
            <w:tcW w:w="9212" w:type="dxa"/>
            <w:tcBorders>
              <w:bottom w:val="single" w:sz="4" w:space="0" w:color="auto"/>
            </w:tcBorders>
            <w:shd w:val="clear" w:color="auto" w:fill="E0E0E0"/>
          </w:tcPr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Naam  personeelslid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Stamboeknummer                                 </w:t>
            </w:r>
            <w:r w:rsidRPr="00A91BBE">
              <w:rPr>
                <w:rFonts w:asciiTheme="minorHAnsi" w:hAnsiTheme="minorHAnsi" w:cstheme="minorHAnsi"/>
                <w:b/>
              </w:rPr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Eerste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  <w:p w:rsidR="00A91BBE" w:rsidRPr="00A91BBE" w:rsidRDefault="00A91BBE" w:rsidP="00A91BBE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Tweede evaluator</w:t>
            </w:r>
            <w:r w:rsidRPr="00A91BBE">
              <w:rPr>
                <w:rFonts w:asciiTheme="minorHAnsi" w:hAnsiTheme="minorHAnsi" w:cstheme="minorHAnsi"/>
                <w:b/>
              </w:rPr>
              <w:tab/>
              <w:t>: ...............................</w:t>
            </w:r>
          </w:p>
        </w:tc>
      </w:tr>
    </w:tbl>
    <w:p w:rsidR="00CE616C" w:rsidRDefault="00CE616C" w:rsidP="00864B2F"/>
    <w:p w:rsidR="00F6058C" w:rsidRDefault="00F6058C" w:rsidP="00864B2F"/>
    <w:p w:rsidR="00F6058C" w:rsidRDefault="00F6058C" w:rsidP="00F6058C">
      <w:pPr>
        <w:pStyle w:val="Kop1"/>
      </w:pPr>
      <w:r>
        <w:t>Taken eigen aan de functie</w:t>
      </w:r>
    </w:p>
    <w:p w:rsidR="00F6058C" w:rsidRPr="00F6058C" w:rsidRDefault="00F6058C" w:rsidP="00F6058C"/>
    <w:p w:rsidR="00F6058C" w:rsidRDefault="002819E0" w:rsidP="00F6058C">
      <w:pPr>
        <w:pStyle w:val="Kop2"/>
      </w:pPr>
      <w:r>
        <w:t>De planning en de voorbereiding van lessen</w:t>
      </w:r>
    </w:p>
    <w:p w:rsidR="00F6058C" w:rsidRDefault="00F6058C" w:rsidP="00F6058C"/>
    <w:p w:rsidR="00DA210E" w:rsidRPr="00F6058C" w:rsidRDefault="00DA210E" w:rsidP="00F6058C">
      <w:r>
        <w:t>De kleuteronderwijzer</w:t>
      </w:r>
    </w:p>
    <w:p w:rsidR="001F5F18" w:rsidRPr="001F5F18" w:rsidRDefault="001F5F18" w:rsidP="001F5F18">
      <w:pPr>
        <w:pStyle w:val="Lijstalinea"/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houdt rekening met de beginsituatie van de kleuters bij de planning.</w:t>
      </w:r>
    </w:p>
    <w:p w:rsidR="001F5F18" w:rsidRPr="001F5F18" w:rsidRDefault="001F5F18" w:rsidP="001F5F18">
      <w:pPr>
        <w:pStyle w:val="Lijstalinea"/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selecteert en formuleert leerdoelen uit het gevalideerd doelenkader.</w:t>
      </w:r>
    </w:p>
    <w:p w:rsidR="001F5F18" w:rsidRPr="001F5F18" w:rsidRDefault="001F5F18" w:rsidP="001F5F18">
      <w:pPr>
        <w:pStyle w:val="Lijstalinea"/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structureert gekozen leerinhouden in een samenhangend geheel.</w:t>
      </w:r>
    </w:p>
    <w:p w:rsidR="001F5F18" w:rsidRPr="001F5F18" w:rsidRDefault="001F5F18" w:rsidP="001F5F18">
      <w:pPr>
        <w:pStyle w:val="Lijstalinea"/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bepaalt een methodische aanpak en groeperingsvorm in relatie tot de beginsituatie en de geselecteerde doelen en inhouden.</w:t>
      </w:r>
    </w:p>
    <w:p w:rsidR="001F5F18" w:rsidRPr="001F5F18" w:rsidRDefault="001F5F18" w:rsidP="001F5F18">
      <w:pPr>
        <w:pStyle w:val="Lijstalinea"/>
        <w:numPr>
          <w:ilvl w:val="0"/>
          <w:numId w:val="29"/>
        </w:numPr>
        <w:spacing w:after="0" w:line="240" w:lineRule="auto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houdt rekening met de schoolinterne afspraken rond administratieve taken.</w:t>
      </w:r>
    </w:p>
    <w:p w:rsid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AE0319" w:rsidRPr="00AE0319" w:rsidRDefault="00AE0319" w:rsidP="00AE0319">
      <w:pPr>
        <w:pStyle w:val="Lijstalinea"/>
        <w:spacing w:after="0" w:line="256" w:lineRule="auto"/>
        <w:rPr>
          <w:rFonts w:asciiTheme="minorHAnsi" w:hAnsiTheme="minorHAnsi" w:cstheme="minorHAnsi"/>
        </w:rPr>
      </w:pPr>
    </w:p>
    <w:p w:rsidR="00F6058C" w:rsidRDefault="002819E0" w:rsidP="00F6058C">
      <w:pPr>
        <w:pStyle w:val="Kop2"/>
      </w:pPr>
      <w:r>
        <w:t>Het lesgeven zelf</w:t>
      </w:r>
    </w:p>
    <w:p w:rsidR="001F5F18" w:rsidRDefault="001F5F18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</w:p>
    <w:p w:rsidR="00DA210E" w:rsidRDefault="00DA210E" w:rsidP="001F5F18">
      <w:pPr>
        <w:widowControl w:val="0"/>
        <w:autoSpaceDE w:val="0"/>
        <w:autoSpaceDN w:val="0"/>
        <w:adjustRightInd w:val="0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De kleuteronderwijzer</w:t>
      </w:r>
    </w:p>
    <w:p w:rsidR="001F5F18" w:rsidRPr="001F5F18" w:rsidRDefault="001F5F18" w:rsidP="001F5F18">
      <w:pPr>
        <w:pStyle w:val="Lijstalinea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 xml:space="preserve">creëert een stimulerende leeromgeving. </w:t>
      </w:r>
    </w:p>
    <w:p w:rsidR="001F5F18" w:rsidRPr="001F5F18" w:rsidRDefault="001F5F18" w:rsidP="001F5F18">
      <w:pPr>
        <w:pStyle w:val="Lijstalinea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 xml:space="preserve">faciliteert kwaliteitsvolle interactie tussen leerkracht en kleuter en kleuters onderling. </w:t>
      </w:r>
    </w:p>
    <w:p w:rsidR="001F5F18" w:rsidRPr="001F5F18" w:rsidRDefault="001F5F18" w:rsidP="001F5F18">
      <w:pPr>
        <w:pStyle w:val="Lijstalinea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Theme="minorHAnsi" w:hAnsiTheme="minorHAnsi" w:cstheme="minorHAnsi"/>
        </w:rPr>
      </w:pPr>
      <w:r w:rsidRPr="001F5F18">
        <w:rPr>
          <w:rFonts w:asciiTheme="minorHAnsi" w:hAnsiTheme="minorHAnsi" w:cstheme="minorHAnsi"/>
        </w:rPr>
        <w:t>hanteert onderbouwde didactiek.</w:t>
      </w:r>
    </w:p>
    <w:p w:rsidR="002819E0" w:rsidRPr="001F5F18" w:rsidRDefault="001F5F18" w:rsidP="001F5F18">
      <w:pPr>
        <w:pStyle w:val="Lijstalinea"/>
        <w:widowControl w:val="0"/>
        <w:numPr>
          <w:ilvl w:val="0"/>
          <w:numId w:val="30"/>
        </w:numPr>
        <w:autoSpaceDE w:val="0"/>
        <w:autoSpaceDN w:val="0"/>
        <w:adjustRightInd w:val="0"/>
        <w:spacing w:line="256" w:lineRule="auto"/>
        <w:rPr>
          <w:rFonts w:asciiTheme="minorHAnsi" w:hAnsiTheme="minorHAnsi" w:cstheme="minorHAnsi"/>
          <w:color w:val="000000" w:themeColor="text1"/>
        </w:rPr>
      </w:pPr>
      <w:r w:rsidRPr="001F5F18">
        <w:rPr>
          <w:rFonts w:asciiTheme="minorHAnsi" w:hAnsiTheme="minorHAnsi" w:cstheme="minorHAnsi"/>
        </w:rPr>
        <w:t xml:space="preserve">biedt een passend, actief en samenhangend onderwijsaanbod aan. </w:t>
      </w:r>
    </w:p>
    <w:p w:rsidR="00AE0319" w:rsidRDefault="00AE0319" w:rsidP="00F6058C"/>
    <w:p w:rsidR="00DA210E" w:rsidRDefault="00DA210E" w:rsidP="00F6058C"/>
    <w:p w:rsidR="00DA210E" w:rsidRDefault="00DA210E" w:rsidP="00F6058C"/>
    <w:p w:rsidR="00DA210E" w:rsidRPr="00F6058C" w:rsidRDefault="00DA210E" w:rsidP="00F6058C"/>
    <w:p w:rsidR="00F6058C" w:rsidRDefault="00AE0319" w:rsidP="00F6058C">
      <w:pPr>
        <w:pStyle w:val="Kop2"/>
      </w:pPr>
      <w:r>
        <w:lastRenderedPageBreak/>
        <w:t xml:space="preserve">De </w:t>
      </w:r>
      <w:r w:rsidR="00E559C2">
        <w:t>(</w:t>
      </w:r>
      <w:r w:rsidR="00E37280">
        <w:t>klaseigen</w:t>
      </w:r>
      <w:r w:rsidR="00E559C2">
        <w:t>)</w:t>
      </w:r>
      <w:r w:rsidR="00E37280">
        <w:t xml:space="preserve"> leerlingenbegeleiding</w:t>
      </w:r>
    </w:p>
    <w:p w:rsidR="00E37280" w:rsidRDefault="00E37280" w:rsidP="00E37280">
      <w:pPr>
        <w:spacing w:line="256" w:lineRule="auto"/>
        <w:rPr>
          <w:rFonts w:asciiTheme="minorHAnsi" w:hAnsiTheme="minorHAnsi" w:cstheme="minorHAnsi"/>
        </w:rPr>
      </w:pPr>
    </w:p>
    <w:p w:rsidR="00DA210E" w:rsidRDefault="00DA210E" w:rsidP="00E37280">
      <w:pPr>
        <w:spacing w:line="25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 kleuteronderwijzer</w:t>
      </w:r>
    </w:p>
    <w:p w:rsidR="00DA210E" w:rsidRPr="00DA210E" w:rsidRDefault="00DA210E" w:rsidP="00DA210E">
      <w:pPr>
        <w:numPr>
          <w:ilvl w:val="0"/>
          <w:numId w:val="31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biedt begeleiding aan op het vlak van leren en ontwikkelen, psychisch en sociaal functioneren, onderwijsloopbaan en gezondheidszorg.</w:t>
      </w:r>
      <w:r>
        <w:rPr>
          <w:rFonts w:asciiTheme="minorHAnsi" w:hAnsiTheme="minorHAnsi" w:cstheme="minorHAnsi"/>
        </w:rPr>
        <w:t xml:space="preserve"> De kleuteronderwijzer</w:t>
      </w:r>
      <w:r w:rsidRPr="00DA210E">
        <w:rPr>
          <w:rFonts w:asciiTheme="minorHAnsi" w:hAnsiTheme="minorHAnsi" w:cstheme="minorHAnsi"/>
        </w:rPr>
        <w:t xml:space="preserve"> heeft een signaalfunctie en verwijst door, indien nodig. </w:t>
      </w:r>
    </w:p>
    <w:p w:rsidR="00DA210E" w:rsidRPr="00DA210E" w:rsidRDefault="00DA210E" w:rsidP="00DA210E">
      <w:pPr>
        <w:numPr>
          <w:ilvl w:val="0"/>
          <w:numId w:val="31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 xml:space="preserve">biedt een passende begeleiding aan met het oog op optimale ontwikkelkansen voor elke kleuter. </w:t>
      </w:r>
    </w:p>
    <w:p w:rsidR="00DA210E" w:rsidRPr="00DA210E" w:rsidRDefault="00DA210E" w:rsidP="00DA210E">
      <w:pPr>
        <w:numPr>
          <w:ilvl w:val="0"/>
          <w:numId w:val="31"/>
        </w:numPr>
        <w:spacing w:after="0" w:line="240" w:lineRule="auto"/>
        <w:rPr>
          <w:rFonts w:asciiTheme="minorHAnsi" w:hAnsiTheme="minorHAnsi" w:cstheme="minorHAnsi"/>
          <w:strike/>
        </w:rPr>
      </w:pPr>
      <w:r w:rsidRPr="00DA210E">
        <w:rPr>
          <w:rFonts w:asciiTheme="minorHAnsi" w:hAnsiTheme="minorHAnsi" w:cstheme="minorHAnsi"/>
        </w:rPr>
        <w:t>heeft kennis van en houdt rekening met de aanwezige diversiteit bij de kleuters.</w:t>
      </w:r>
    </w:p>
    <w:p w:rsidR="00025E34" w:rsidRDefault="00DA210E" w:rsidP="00DA210E">
      <w:pPr>
        <w:pStyle w:val="Lijstalinea"/>
        <w:numPr>
          <w:ilvl w:val="0"/>
          <w:numId w:val="31"/>
        </w:numPr>
        <w:spacing w:after="0" w:line="256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streeft bij elke kleuter naar zoveel mogelijk leerwinst en socio-emotioneel welbevinden.</w:t>
      </w:r>
    </w:p>
    <w:p w:rsidR="00DA210E" w:rsidRPr="00DA210E" w:rsidRDefault="00DA210E" w:rsidP="00DA210E">
      <w:pPr>
        <w:spacing w:after="0" w:line="256" w:lineRule="auto"/>
        <w:rPr>
          <w:rFonts w:asciiTheme="minorHAnsi" w:hAnsiTheme="minorHAnsi" w:cstheme="minorHAnsi"/>
        </w:rPr>
      </w:pPr>
    </w:p>
    <w:p w:rsidR="00025E34" w:rsidRDefault="00AE0319" w:rsidP="00025E34">
      <w:pPr>
        <w:pStyle w:val="Kop2"/>
      </w:pPr>
      <w:r>
        <w:t xml:space="preserve">De evaluatie van de </w:t>
      </w:r>
      <w:r w:rsidR="00DA210E">
        <w:t>kleuters</w:t>
      </w:r>
    </w:p>
    <w:p w:rsidR="00EF063A" w:rsidRDefault="00EF063A" w:rsidP="00EF063A">
      <w:pPr>
        <w:spacing w:line="256" w:lineRule="auto"/>
        <w:rPr>
          <w:rFonts w:ascii="Arial" w:hAnsi="Arial" w:cs="Arial"/>
        </w:rPr>
      </w:pPr>
    </w:p>
    <w:p w:rsidR="00DA210E" w:rsidRDefault="00DA210E" w:rsidP="00EF063A">
      <w:pPr>
        <w:spacing w:line="256" w:lineRule="auto"/>
        <w:rPr>
          <w:rFonts w:ascii="Arial" w:hAnsi="Arial" w:cs="Arial"/>
        </w:rPr>
      </w:pPr>
      <w:r>
        <w:rPr>
          <w:rFonts w:ascii="Arial" w:hAnsi="Arial" w:cs="Arial"/>
        </w:rPr>
        <w:t>De kleuteronderwijzer</w:t>
      </w:r>
    </w:p>
    <w:p w:rsidR="00DA210E" w:rsidRPr="00DA210E" w:rsidRDefault="00DA210E" w:rsidP="00DA210E">
      <w:pPr>
        <w:numPr>
          <w:ilvl w:val="0"/>
          <w:numId w:val="32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observeert doelgericht de kleuters.</w:t>
      </w:r>
    </w:p>
    <w:p w:rsidR="00DA210E" w:rsidRPr="00DA210E" w:rsidRDefault="00DA210E" w:rsidP="00DA210E">
      <w:pPr>
        <w:numPr>
          <w:ilvl w:val="0"/>
          <w:numId w:val="32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reflecteert en past het didactisch-pedagogisch handelen aan in functie van de evaluatiegegevens en onderwijsbehoeften van de kleuters.</w:t>
      </w:r>
    </w:p>
    <w:p w:rsidR="00025E34" w:rsidRPr="00DA210E" w:rsidRDefault="00DA210E" w:rsidP="00DA210E">
      <w:pPr>
        <w:pStyle w:val="Lijstalinea"/>
        <w:numPr>
          <w:ilvl w:val="0"/>
          <w:numId w:val="32"/>
        </w:numPr>
        <w:spacing w:line="256" w:lineRule="auto"/>
        <w:rPr>
          <w:rFonts w:asciiTheme="minorHAnsi" w:hAnsiTheme="minorHAnsi" w:cstheme="minorHAnsi"/>
          <w:b/>
          <w:i/>
          <w:iCs/>
        </w:rPr>
      </w:pPr>
      <w:r w:rsidRPr="00DA210E">
        <w:rPr>
          <w:rFonts w:asciiTheme="minorHAnsi" w:hAnsiTheme="minorHAnsi" w:cstheme="minorHAnsi"/>
        </w:rPr>
        <w:t>geeft doelgerichte en effectieve feedback aan de kleuters.</w:t>
      </w:r>
      <w:r w:rsidRPr="00DA210E">
        <w:rPr>
          <w:rFonts w:asciiTheme="minorHAnsi" w:hAnsiTheme="minorHAnsi" w:cstheme="minorHAnsi"/>
        </w:rPr>
        <w:br/>
      </w:r>
    </w:p>
    <w:p w:rsidR="00025E34" w:rsidRDefault="00025E34" w:rsidP="00025E34">
      <w:pPr>
        <w:pStyle w:val="Kop1"/>
      </w:pPr>
      <w:r>
        <w:t>De professionalisering</w:t>
      </w:r>
    </w:p>
    <w:p w:rsidR="00025E34" w:rsidRDefault="00025E34" w:rsidP="00025E34">
      <w:pPr>
        <w:spacing w:after="0" w:line="256" w:lineRule="auto"/>
        <w:rPr>
          <w:rFonts w:asciiTheme="minorHAnsi" w:hAnsiTheme="minorHAnsi" w:cstheme="minorHAnsi"/>
        </w:rPr>
      </w:pPr>
    </w:p>
    <w:p w:rsidR="00DA210E" w:rsidRPr="00DA210E" w:rsidRDefault="00DA210E" w:rsidP="00DA210E">
      <w:pPr>
        <w:spacing w:after="0" w:line="256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De kleuteronderwijzer</w:t>
      </w:r>
    </w:p>
    <w:p w:rsidR="00DA210E" w:rsidRPr="00DA210E" w:rsidRDefault="00DA210E" w:rsidP="00025E34">
      <w:pPr>
        <w:spacing w:after="0" w:line="256" w:lineRule="auto"/>
        <w:rPr>
          <w:rFonts w:asciiTheme="minorHAnsi" w:hAnsiTheme="minorHAnsi" w:cstheme="minorHAnsi"/>
        </w:rPr>
      </w:pPr>
    </w:p>
    <w:p w:rsidR="00DA210E" w:rsidRPr="00DA210E" w:rsidRDefault="00DA210E" w:rsidP="00DA210E">
      <w:pPr>
        <w:numPr>
          <w:ilvl w:val="0"/>
          <w:numId w:val="33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 xml:space="preserve">neemt kennis van resultaten van onderwijsonderzoek. </w:t>
      </w:r>
    </w:p>
    <w:p w:rsidR="00DA210E" w:rsidRPr="00DA210E" w:rsidRDefault="00DA210E" w:rsidP="00DA210E">
      <w:pPr>
        <w:numPr>
          <w:ilvl w:val="0"/>
          <w:numId w:val="33"/>
        </w:numPr>
        <w:spacing w:after="0" w:line="240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 xml:space="preserve">brengt vernieuwende elementen aan in de eigen </w:t>
      </w:r>
      <w:r w:rsidR="00E559C2">
        <w:rPr>
          <w:rFonts w:asciiTheme="minorHAnsi" w:hAnsiTheme="minorHAnsi" w:cstheme="minorHAnsi"/>
        </w:rPr>
        <w:t>(</w:t>
      </w:r>
      <w:r w:rsidRPr="00DA210E">
        <w:rPr>
          <w:rFonts w:asciiTheme="minorHAnsi" w:hAnsiTheme="minorHAnsi" w:cstheme="minorHAnsi"/>
        </w:rPr>
        <w:t>klas</w:t>
      </w:r>
      <w:r w:rsidR="00E559C2">
        <w:rPr>
          <w:rFonts w:asciiTheme="minorHAnsi" w:hAnsiTheme="minorHAnsi" w:cstheme="minorHAnsi"/>
        </w:rPr>
        <w:t>)</w:t>
      </w:r>
      <w:r w:rsidRPr="00DA210E">
        <w:rPr>
          <w:rFonts w:asciiTheme="minorHAnsi" w:hAnsiTheme="minorHAnsi" w:cstheme="minorHAnsi"/>
        </w:rPr>
        <w:t xml:space="preserve">praktijk op basis van gevolgde professionalisering, indien dit wenselijk is, in relatie tot onderwijsbehoeften van de kleuters en de gemaakte afspraken in de school. </w:t>
      </w:r>
    </w:p>
    <w:p w:rsidR="00DA210E" w:rsidRPr="00DA210E" w:rsidRDefault="00DA210E" w:rsidP="00DA210E">
      <w:pPr>
        <w:pStyle w:val="Lijstalinea"/>
        <w:numPr>
          <w:ilvl w:val="0"/>
          <w:numId w:val="33"/>
        </w:numPr>
        <w:spacing w:after="0" w:line="256" w:lineRule="auto"/>
        <w:rPr>
          <w:rFonts w:asciiTheme="minorHAnsi" w:hAnsiTheme="minorHAnsi" w:cstheme="minorHAnsi"/>
        </w:rPr>
      </w:pPr>
      <w:r w:rsidRPr="00DA210E">
        <w:rPr>
          <w:rFonts w:asciiTheme="minorHAnsi" w:hAnsiTheme="minorHAnsi" w:cstheme="minorHAnsi"/>
        </w:rPr>
        <w:t>reflecteert over eigen denken en handelen en stuurt bij waar nodig.</w:t>
      </w:r>
      <w:r w:rsidRPr="00DA210E">
        <w:rPr>
          <w:rFonts w:asciiTheme="minorHAnsi" w:hAnsiTheme="minorHAnsi" w:cstheme="minorHAnsi"/>
        </w:rPr>
        <w:br/>
      </w:r>
    </w:p>
    <w:p w:rsidR="000A2E4A" w:rsidRDefault="000A2E4A" w:rsidP="000A2E4A">
      <w:pPr>
        <w:pStyle w:val="Kop1"/>
        <w:ind w:left="431" w:hanging="431"/>
      </w:pPr>
      <w:r>
        <w:t xml:space="preserve">Het overleg en de samenwerking met directie, collega’s, </w:t>
      </w:r>
      <w:r w:rsidR="00FE5BE0">
        <w:t>CLB</w:t>
      </w:r>
      <w:r w:rsidR="00EF063A">
        <w:t>, ouders, opvoeders en eventuele externe actoren</w:t>
      </w:r>
    </w:p>
    <w:p w:rsidR="00EF063A" w:rsidRDefault="00EF063A" w:rsidP="00EF063A">
      <w:pPr>
        <w:spacing w:line="256" w:lineRule="auto"/>
        <w:rPr>
          <w:rFonts w:ascii="Arial" w:hAnsi="Arial" w:cs="Arial"/>
          <w:color w:val="000000" w:themeColor="text1"/>
        </w:rPr>
      </w:pPr>
    </w:p>
    <w:p w:rsidR="00EF063A" w:rsidRPr="00EF063A" w:rsidRDefault="00DA210E" w:rsidP="00EF063A">
      <w:pPr>
        <w:spacing w:line="256" w:lineRule="auto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De kleuteronderwijzer</w:t>
      </w:r>
      <w:r w:rsidR="00EF063A" w:rsidRPr="00EF063A">
        <w:rPr>
          <w:rFonts w:asciiTheme="minorHAnsi" w:hAnsiTheme="minorHAnsi" w:cstheme="minorHAnsi"/>
          <w:color w:val="000000" w:themeColor="text1"/>
        </w:rPr>
        <w:t>:</w:t>
      </w:r>
    </w:p>
    <w:p w:rsidR="00DA210E" w:rsidRPr="00DA35F5" w:rsidRDefault="00DA210E" w:rsidP="00DA210E">
      <w:pPr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werkt samen en overlegt op constructieve wijze met de directeur, het zorgteam, de collega’s, de CLB-medewerker, de ondersteuner, de </w:t>
      </w:r>
      <w:r w:rsidRPr="00DA35F5">
        <w:rPr>
          <w:rFonts w:ascii="Arial" w:hAnsi="Arial" w:cs="Arial"/>
        </w:rPr>
        <w:t xml:space="preserve">ouder(s) en andere externe partners. </w:t>
      </w:r>
    </w:p>
    <w:p w:rsidR="00DA210E" w:rsidRPr="00DA210E" w:rsidRDefault="00DA210E" w:rsidP="00DA210E">
      <w:pPr>
        <w:numPr>
          <w:ilvl w:val="0"/>
          <w:numId w:val="28"/>
        </w:numPr>
        <w:spacing w:after="0" w:line="240" w:lineRule="auto"/>
        <w:rPr>
          <w:rFonts w:ascii="Arial" w:hAnsi="Arial" w:cs="Arial"/>
        </w:rPr>
      </w:pPr>
      <w:r w:rsidRPr="00DA35F5">
        <w:rPr>
          <w:rFonts w:ascii="Arial" w:hAnsi="Arial" w:cs="Arial"/>
        </w:rPr>
        <w:t>communiceert en gaat in dialoog over het leren en de leerwinst en het welbevinden van de kleuter met de ouder(s) of andere verantwoordelijke</w:t>
      </w:r>
      <w:r>
        <w:rPr>
          <w:rFonts w:ascii="Arial" w:hAnsi="Arial" w:cs="Arial"/>
        </w:rPr>
        <w:t>.</w:t>
      </w:r>
    </w:p>
    <w:p w:rsidR="00EF063A" w:rsidRPr="00EF063A" w:rsidRDefault="00DA210E" w:rsidP="00DA210E">
      <w:pPr>
        <w:numPr>
          <w:ilvl w:val="0"/>
          <w:numId w:val="28"/>
        </w:numPr>
        <w:spacing w:after="0" w:line="256" w:lineRule="auto"/>
        <w:rPr>
          <w:rFonts w:asciiTheme="minorHAnsi" w:hAnsiTheme="minorHAnsi" w:cstheme="minorHAnsi"/>
        </w:rPr>
      </w:pPr>
      <w:r w:rsidRPr="00DA35F5">
        <w:rPr>
          <w:rFonts w:ascii="Arial" w:hAnsi="Arial"/>
        </w:rPr>
        <w:t xml:space="preserve">draagt de overtuiging om positieve resultaten te behalen met de </w:t>
      </w:r>
      <w:r>
        <w:rPr>
          <w:rFonts w:ascii="Arial" w:hAnsi="Arial"/>
        </w:rPr>
        <w:t>kleuters</w:t>
      </w:r>
      <w:r w:rsidRPr="00DA35F5">
        <w:rPr>
          <w:rFonts w:ascii="Arial" w:hAnsi="Arial"/>
        </w:rPr>
        <w:t xml:space="preserve"> uit.</w:t>
      </w:r>
    </w:p>
    <w:p w:rsidR="00FE5BE0" w:rsidRDefault="00FE5BE0" w:rsidP="00FE5BE0">
      <w:pPr>
        <w:rPr>
          <w:rFonts w:ascii="Arial" w:hAnsi="Arial" w:cs="Arial"/>
        </w:rPr>
      </w:pPr>
    </w:p>
    <w:p w:rsidR="000A2E4A" w:rsidRPr="000A2E4A" w:rsidRDefault="000A2E4A" w:rsidP="000A2E4A"/>
    <w:tbl>
      <w:tblPr>
        <w:tblpPr w:leftFromText="141" w:rightFromText="141" w:vertAnchor="text" w:horzAnchor="margin" w:tblpY="20"/>
        <w:tblW w:w="921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4606"/>
        <w:gridCol w:w="4606"/>
      </w:tblGrid>
      <w:tr w:rsidR="00FE5BE0" w:rsidRPr="00FE7A2D" w:rsidTr="00FE5BE0">
        <w:trPr>
          <w:trHeight w:val="411"/>
        </w:trPr>
        <w:tc>
          <w:tcPr>
            <w:tcW w:w="9212" w:type="dxa"/>
            <w:gridSpan w:val="2"/>
            <w:shd w:val="clear" w:color="auto" w:fill="E0E0E0"/>
          </w:tcPr>
          <w:p w:rsidR="00FE5BE0" w:rsidRPr="00A91BBE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Ondertekening</w:t>
            </w:r>
          </w:p>
        </w:tc>
      </w:tr>
      <w:tr w:rsidR="00FE5BE0" w:rsidRPr="00FE7A2D" w:rsidTr="00FE5BE0">
        <w:trPr>
          <w:trHeight w:val="1125"/>
        </w:trPr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Handtekening personeelslid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voor kennisneming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t>Datum:</w:t>
            </w:r>
          </w:p>
        </w:tc>
        <w:tc>
          <w:tcPr>
            <w:tcW w:w="4606" w:type="dxa"/>
            <w:tcBorders>
              <w:bottom w:val="single" w:sz="4" w:space="0" w:color="auto"/>
            </w:tcBorders>
            <w:shd w:val="clear" w:color="auto" w:fill="E0E0E0"/>
          </w:tcPr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 w:rsidRPr="000A2E4A">
              <w:rPr>
                <w:rFonts w:asciiTheme="minorHAnsi" w:hAnsiTheme="minorHAnsi" w:cstheme="minorHAnsi"/>
              </w:rPr>
              <w:lastRenderedPageBreak/>
              <w:t>Handtekening eerste evaluator</w:t>
            </w: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</w:p>
          <w:p w:rsidR="00FE5BE0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Naam:</w:t>
            </w:r>
          </w:p>
          <w:p w:rsidR="00FE5BE0" w:rsidRPr="000A2E4A" w:rsidRDefault="00FE5BE0" w:rsidP="00FE5BE0">
            <w:pPr>
              <w:tabs>
                <w:tab w:val="left" w:pos="3780"/>
              </w:tabs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Datum:</w:t>
            </w:r>
          </w:p>
        </w:tc>
      </w:tr>
    </w:tbl>
    <w:p w:rsidR="000A2E4A" w:rsidRDefault="000A2E4A" w:rsidP="000A2E4A">
      <w:pPr>
        <w:spacing w:after="0" w:line="256" w:lineRule="auto"/>
        <w:rPr>
          <w:rFonts w:asciiTheme="minorHAnsi" w:hAnsiTheme="minorHAnsi" w:cstheme="minorHAnsi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Model functiebeschrijving: Goedgekeurd in de gem</w:t>
      </w:r>
      <w:r>
        <w:rPr>
          <w:rFonts w:cstheme="minorHAnsi"/>
          <w:sz w:val="20"/>
          <w:szCs w:val="20"/>
        </w:rPr>
        <w:t>eente</w:t>
      </w:r>
      <w:r w:rsidR="005B3CBB">
        <w:rPr>
          <w:rFonts w:cstheme="minorHAnsi"/>
          <w:sz w:val="20"/>
          <w:szCs w:val="20"/>
        </w:rPr>
        <w:t xml:space="preserve">raadszitting van </w:t>
      </w:r>
      <w:r w:rsidR="00E559C2">
        <w:rPr>
          <w:rFonts w:cstheme="minorHAnsi"/>
          <w:sz w:val="20"/>
          <w:szCs w:val="20"/>
        </w:rPr>
        <w:t>24 februari</w:t>
      </w:r>
      <w:r w:rsidR="005B3CBB">
        <w:rPr>
          <w:rFonts w:cstheme="minorHAnsi"/>
          <w:sz w:val="20"/>
          <w:szCs w:val="20"/>
        </w:rPr>
        <w:t xml:space="preserve"> 2022</w:t>
      </w: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</w:p>
    <w:p w:rsidR="00FE5BE0" w:rsidRPr="00FE5BE0" w:rsidRDefault="00FE5BE0" w:rsidP="00FE5BE0">
      <w:pPr>
        <w:pStyle w:val="Plattetekstinspringen2"/>
        <w:spacing w:after="0" w:line="240" w:lineRule="auto"/>
        <w:ind w:left="357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Muriel Van Schel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="00B54DAD">
        <w:rPr>
          <w:rFonts w:cstheme="minorHAnsi"/>
          <w:sz w:val="20"/>
          <w:szCs w:val="20"/>
        </w:rPr>
        <w:t>Peter Plessers</w:t>
      </w:r>
      <w:bookmarkStart w:id="0" w:name="_GoBack"/>
      <w:bookmarkEnd w:id="0"/>
    </w:p>
    <w:p w:rsidR="00FE5BE0" w:rsidRPr="00FE5BE0" w:rsidRDefault="00FE5BE0" w:rsidP="00FE5BE0">
      <w:pPr>
        <w:pStyle w:val="Plattetekstinspringen2"/>
        <w:rPr>
          <w:rFonts w:cstheme="minorHAnsi"/>
          <w:sz w:val="20"/>
          <w:szCs w:val="20"/>
        </w:rPr>
      </w:pPr>
      <w:r w:rsidRPr="00FE5BE0">
        <w:rPr>
          <w:rFonts w:cstheme="minorHAnsi"/>
          <w:sz w:val="20"/>
          <w:szCs w:val="20"/>
        </w:rPr>
        <w:t>Algemeen directeur</w:t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</w:r>
      <w:r w:rsidRPr="00FE5BE0">
        <w:rPr>
          <w:rFonts w:cstheme="minorHAnsi"/>
          <w:sz w:val="20"/>
          <w:szCs w:val="20"/>
        </w:rPr>
        <w:tab/>
        <w:t>Voorzitter gemeenteraad</w:t>
      </w:r>
    </w:p>
    <w:p w:rsidR="00FE5BE0" w:rsidRPr="000A2E4A" w:rsidRDefault="00FE5BE0" w:rsidP="000A2E4A">
      <w:pPr>
        <w:spacing w:after="0" w:line="256" w:lineRule="auto"/>
        <w:rPr>
          <w:rFonts w:asciiTheme="minorHAnsi" w:hAnsiTheme="minorHAnsi" w:cstheme="minorHAnsi"/>
        </w:rPr>
      </w:pPr>
    </w:p>
    <w:sectPr w:rsidR="00FE5BE0" w:rsidRPr="000A2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4B2F" w:rsidRDefault="00864B2F" w:rsidP="00864B2F">
      <w:pPr>
        <w:spacing w:after="0" w:line="240" w:lineRule="auto"/>
      </w:pPr>
      <w:r>
        <w:separator/>
      </w:r>
    </w:p>
  </w:endnote>
  <w:end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manist">
    <w:panose1 w:val="02000503000000020004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4B2F" w:rsidRDefault="00864B2F" w:rsidP="00864B2F">
      <w:pPr>
        <w:spacing w:after="0" w:line="240" w:lineRule="auto"/>
      </w:pPr>
      <w:r>
        <w:separator/>
      </w:r>
    </w:p>
  </w:footnote>
  <w:footnote w:type="continuationSeparator" w:id="0">
    <w:p w:rsidR="00864B2F" w:rsidRDefault="00864B2F" w:rsidP="00864B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9000B"/>
    <w:multiLevelType w:val="hybridMultilevel"/>
    <w:tmpl w:val="B600970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53A21"/>
    <w:multiLevelType w:val="hybridMultilevel"/>
    <w:tmpl w:val="6EEE102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F7218"/>
    <w:multiLevelType w:val="hybridMultilevel"/>
    <w:tmpl w:val="C9D20824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95BC6"/>
    <w:multiLevelType w:val="hybridMultilevel"/>
    <w:tmpl w:val="F734462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0A0A3A"/>
    <w:multiLevelType w:val="hybridMultilevel"/>
    <w:tmpl w:val="2C448A8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4A7EE9"/>
    <w:multiLevelType w:val="hybridMultilevel"/>
    <w:tmpl w:val="E4926C5E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900187"/>
    <w:multiLevelType w:val="multilevel"/>
    <w:tmpl w:val="0813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470197B"/>
    <w:multiLevelType w:val="hybridMultilevel"/>
    <w:tmpl w:val="91A03910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659B3"/>
    <w:multiLevelType w:val="hybridMultilevel"/>
    <w:tmpl w:val="BDEC8C7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124400"/>
    <w:multiLevelType w:val="hybridMultilevel"/>
    <w:tmpl w:val="06D0D95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B2879"/>
    <w:multiLevelType w:val="hybridMultilevel"/>
    <w:tmpl w:val="D74C0B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BD0C2E"/>
    <w:multiLevelType w:val="hybridMultilevel"/>
    <w:tmpl w:val="FDF06756"/>
    <w:lvl w:ilvl="0" w:tplc="DE90FE68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FD6EE9"/>
    <w:multiLevelType w:val="hybridMultilevel"/>
    <w:tmpl w:val="55343244"/>
    <w:lvl w:ilvl="0" w:tplc="BC42CDC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A4557"/>
    <w:multiLevelType w:val="hybridMultilevel"/>
    <w:tmpl w:val="9B0A5FE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930E38"/>
    <w:multiLevelType w:val="hybridMultilevel"/>
    <w:tmpl w:val="57B4FA4A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A7E45A14">
      <w:numFmt w:val="bullet"/>
      <w:lvlText w:val="-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AF5F2A"/>
    <w:multiLevelType w:val="hybridMultilevel"/>
    <w:tmpl w:val="12A8F7DE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4A7B23DE"/>
    <w:multiLevelType w:val="hybridMultilevel"/>
    <w:tmpl w:val="5184C12C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155F34"/>
    <w:multiLevelType w:val="hybridMultilevel"/>
    <w:tmpl w:val="5556204C"/>
    <w:lvl w:ilvl="0" w:tplc="08130003">
      <w:start w:val="1"/>
      <w:numFmt w:val="bullet"/>
      <w:lvlText w:val="o"/>
      <w:lvlJc w:val="left"/>
      <w:pPr>
        <w:tabs>
          <w:tab w:val="num" w:pos="284"/>
        </w:tabs>
        <w:ind w:left="284" w:hanging="284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8" w15:restartNumberingAfterBreak="0">
    <w:nsid w:val="4FD42C22"/>
    <w:multiLevelType w:val="hybridMultilevel"/>
    <w:tmpl w:val="F364EFE8"/>
    <w:lvl w:ilvl="0" w:tplc="63DEDAE8">
      <w:start w:val="1"/>
      <w:numFmt w:val="bullet"/>
      <w:lvlText w:val="­"/>
      <w:lvlJc w:val="left"/>
      <w:pPr>
        <w:tabs>
          <w:tab w:val="num" w:pos="284"/>
        </w:tabs>
        <w:ind w:left="284" w:hanging="284"/>
      </w:pPr>
      <w:rPr>
        <w:rFonts w:ascii="Courier New" w:hAnsi="Courier New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cs="Wingdings" w:hint="default"/>
      </w:rPr>
    </w:lvl>
    <w:lvl w:ilvl="2" w:tplc="00010409">
      <w:start w:val="1"/>
      <w:numFmt w:val="bullet"/>
      <w:lvlText w:val="­"/>
      <w:lvlJc w:val="left"/>
      <w:pPr>
        <w:tabs>
          <w:tab w:val="num" w:pos="1593"/>
        </w:tabs>
        <w:ind w:left="1593" w:hanging="360"/>
      </w:pPr>
      <w:rPr>
        <w:rFonts w:ascii="Courier New" w:hAnsi="Courier New" w:cs="Times New Roman" w:hint="default"/>
      </w:rPr>
    </w:lvl>
    <w:lvl w:ilvl="3" w:tplc="0413000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Wingdings" w:hint="default"/>
      </w:rPr>
    </w:lvl>
    <w:lvl w:ilvl="5" w:tplc="04130005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Wingdings" w:hint="default"/>
      </w:rPr>
    </w:lvl>
    <w:lvl w:ilvl="8" w:tplc="04130005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19" w15:restartNumberingAfterBreak="0">
    <w:nsid w:val="526A6E29"/>
    <w:multiLevelType w:val="multilevel"/>
    <w:tmpl w:val="5D0024B2"/>
    <w:lvl w:ilvl="0">
      <w:start w:val="1"/>
      <w:numFmt w:val="decimal"/>
      <w:pStyle w:val="Kop1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859" w:hanging="576"/>
      </w:pPr>
      <w:rPr>
        <w:i w:val="0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20" w15:restartNumberingAfterBreak="0">
    <w:nsid w:val="57B0436E"/>
    <w:multiLevelType w:val="hybridMultilevel"/>
    <w:tmpl w:val="4470F6B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1B5D29"/>
    <w:multiLevelType w:val="hybridMultilevel"/>
    <w:tmpl w:val="B61A9BF2"/>
    <w:lvl w:ilvl="0" w:tplc="0E5AD0B0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04A97"/>
    <w:multiLevelType w:val="hybridMultilevel"/>
    <w:tmpl w:val="8C16C46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32F9E"/>
    <w:multiLevelType w:val="hybridMultilevel"/>
    <w:tmpl w:val="F09C294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7B5C26"/>
    <w:multiLevelType w:val="hybridMultilevel"/>
    <w:tmpl w:val="0F9AD8F6"/>
    <w:lvl w:ilvl="0" w:tplc="010456E4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611F73"/>
    <w:multiLevelType w:val="hybridMultilevel"/>
    <w:tmpl w:val="85DA8352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6A41A0"/>
    <w:multiLevelType w:val="hybridMultilevel"/>
    <w:tmpl w:val="CECC237C"/>
    <w:lvl w:ilvl="0" w:tplc="08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A06784D"/>
    <w:multiLevelType w:val="hybridMultilevel"/>
    <w:tmpl w:val="06A405E2"/>
    <w:lvl w:ilvl="0" w:tplc="E9D2C654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Times New Roman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Times New Roman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Times New Roman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0D0ACC"/>
    <w:multiLevelType w:val="hybridMultilevel"/>
    <w:tmpl w:val="D1FEA3A6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6517A"/>
    <w:multiLevelType w:val="hybridMultilevel"/>
    <w:tmpl w:val="E46A4D68"/>
    <w:lvl w:ilvl="0" w:tplc="08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1"/>
  </w:num>
  <w:num w:numId="3">
    <w:abstractNumId w:val="24"/>
  </w:num>
  <w:num w:numId="4">
    <w:abstractNumId w:val="11"/>
  </w:num>
  <w:num w:numId="5">
    <w:abstractNumId w:val="21"/>
  </w:num>
  <w:num w:numId="6">
    <w:abstractNumId w:val="24"/>
  </w:num>
  <w:num w:numId="7">
    <w:abstractNumId w:val="11"/>
  </w:num>
  <w:num w:numId="8">
    <w:abstractNumId w:val="6"/>
  </w:num>
  <w:num w:numId="9">
    <w:abstractNumId w:val="19"/>
  </w:num>
  <w:num w:numId="10">
    <w:abstractNumId w:val="18"/>
  </w:num>
  <w:num w:numId="11">
    <w:abstractNumId w:val="15"/>
  </w:num>
  <w:num w:numId="12">
    <w:abstractNumId w:val="17"/>
  </w:num>
  <w:num w:numId="13">
    <w:abstractNumId w:val="28"/>
  </w:num>
  <w:num w:numId="14">
    <w:abstractNumId w:val="1"/>
  </w:num>
  <w:num w:numId="15">
    <w:abstractNumId w:val="16"/>
  </w:num>
  <w:num w:numId="16">
    <w:abstractNumId w:val="2"/>
  </w:num>
  <w:num w:numId="17">
    <w:abstractNumId w:val="20"/>
  </w:num>
  <w:num w:numId="18">
    <w:abstractNumId w:val="7"/>
  </w:num>
  <w:num w:numId="19">
    <w:abstractNumId w:val="25"/>
  </w:num>
  <w:num w:numId="20">
    <w:abstractNumId w:val="9"/>
  </w:num>
  <w:num w:numId="21">
    <w:abstractNumId w:val="5"/>
  </w:num>
  <w:num w:numId="22">
    <w:abstractNumId w:val="8"/>
  </w:num>
  <w:num w:numId="23">
    <w:abstractNumId w:val="27"/>
  </w:num>
  <w:num w:numId="24">
    <w:abstractNumId w:val="26"/>
  </w:num>
  <w:num w:numId="25">
    <w:abstractNumId w:val="3"/>
  </w:num>
  <w:num w:numId="26">
    <w:abstractNumId w:val="10"/>
  </w:num>
  <w:num w:numId="27">
    <w:abstractNumId w:val="29"/>
  </w:num>
  <w:num w:numId="28">
    <w:abstractNumId w:val="23"/>
  </w:num>
  <w:num w:numId="29">
    <w:abstractNumId w:val="22"/>
  </w:num>
  <w:num w:numId="30">
    <w:abstractNumId w:val="14"/>
  </w:num>
  <w:num w:numId="31">
    <w:abstractNumId w:val="0"/>
  </w:num>
  <w:num w:numId="32">
    <w:abstractNumId w:val="13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B2F"/>
    <w:rsid w:val="00025E34"/>
    <w:rsid w:val="000819CF"/>
    <w:rsid w:val="000A2E4A"/>
    <w:rsid w:val="001378CE"/>
    <w:rsid w:val="001F5F18"/>
    <w:rsid w:val="00245E38"/>
    <w:rsid w:val="002819E0"/>
    <w:rsid w:val="004D2DC1"/>
    <w:rsid w:val="005B3CBB"/>
    <w:rsid w:val="00864B2F"/>
    <w:rsid w:val="00A91BBE"/>
    <w:rsid w:val="00AE0319"/>
    <w:rsid w:val="00B54DAD"/>
    <w:rsid w:val="00CE616C"/>
    <w:rsid w:val="00DA210E"/>
    <w:rsid w:val="00DA7027"/>
    <w:rsid w:val="00E37280"/>
    <w:rsid w:val="00E559C2"/>
    <w:rsid w:val="00EF063A"/>
    <w:rsid w:val="00F6058C"/>
    <w:rsid w:val="00FE5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403C321"/>
  <w15:chartTrackingRefBased/>
  <w15:docId w15:val="{C08E0AA5-3604-4B09-AB8D-1F5D1E3A5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A7027"/>
  </w:style>
  <w:style w:type="paragraph" w:styleId="Kop1">
    <w:name w:val="heading 1"/>
    <w:next w:val="Standaard"/>
    <w:link w:val="Kop1Char"/>
    <w:uiPriority w:val="9"/>
    <w:qFormat/>
    <w:rsid w:val="00DA7027"/>
    <w:pPr>
      <w:keepNext/>
      <w:keepLines/>
      <w:numPr>
        <w:numId w:val="9"/>
      </w:numPr>
      <w:spacing w:before="240" w:after="0"/>
      <w:outlineLvl w:val="0"/>
    </w:pPr>
    <w:rPr>
      <w:rFonts w:eastAsiaTheme="majorEastAsia" w:cstheme="majorBidi"/>
      <w:b/>
      <w:color w:val="BAA380"/>
      <w:sz w:val="24"/>
      <w:szCs w:val="32"/>
    </w:rPr>
  </w:style>
  <w:style w:type="paragraph" w:styleId="Kop2">
    <w:name w:val="heading 2"/>
    <w:basedOn w:val="Kop1"/>
    <w:next w:val="Standaard"/>
    <w:link w:val="Kop2Char"/>
    <w:uiPriority w:val="9"/>
    <w:unhideWhenUsed/>
    <w:qFormat/>
    <w:rsid w:val="00DA7027"/>
    <w:pPr>
      <w:numPr>
        <w:ilvl w:val="1"/>
      </w:numPr>
      <w:spacing w:before="40"/>
      <w:outlineLvl w:val="1"/>
    </w:pPr>
    <w:rPr>
      <w:b w:val="0"/>
      <w:sz w:val="22"/>
      <w:szCs w:val="26"/>
    </w:rPr>
  </w:style>
  <w:style w:type="paragraph" w:styleId="Kop3">
    <w:name w:val="heading 3"/>
    <w:basedOn w:val="Kop2"/>
    <w:next w:val="Standaard"/>
    <w:link w:val="Kop3Char"/>
    <w:uiPriority w:val="9"/>
    <w:semiHidden/>
    <w:unhideWhenUsed/>
    <w:qFormat/>
    <w:rsid w:val="00DA7027"/>
    <w:pPr>
      <w:numPr>
        <w:ilvl w:val="2"/>
      </w:numPr>
      <w:outlineLvl w:val="2"/>
    </w:pPr>
    <w:rPr>
      <w:b/>
      <w:i/>
      <w:szCs w:val="24"/>
    </w:rPr>
  </w:style>
  <w:style w:type="paragraph" w:styleId="Kop4">
    <w:name w:val="heading 4"/>
    <w:basedOn w:val="Kop3"/>
    <w:next w:val="Standaard"/>
    <w:link w:val="Kop4Char"/>
    <w:uiPriority w:val="9"/>
    <w:semiHidden/>
    <w:unhideWhenUsed/>
    <w:qFormat/>
    <w:rsid w:val="00DA7027"/>
    <w:pPr>
      <w:numPr>
        <w:ilvl w:val="3"/>
      </w:numPr>
      <w:outlineLvl w:val="3"/>
    </w:pPr>
    <w:rPr>
      <w:i w:val="0"/>
      <w:iCs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CE616C"/>
    <w:pPr>
      <w:keepNext/>
      <w:keepLines/>
      <w:numPr>
        <w:ilvl w:val="4"/>
        <w:numId w:val="9"/>
      </w:numPr>
      <w:spacing w:before="40" w:after="0"/>
      <w:outlineLvl w:val="4"/>
    </w:pPr>
    <w:rPr>
      <w:rFonts w:asciiTheme="majorHAnsi" w:eastAsiaTheme="majorEastAsia" w:hAnsiTheme="majorHAnsi" w:cstheme="majorBidi"/>
      <w:color w:val="444547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CE616C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2D2D2F" w:themeColor="accent1" w:themeShade="7F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CE616C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CE616C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CE616C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DA7027"/>
    <w:rPr>
      <w:rFonts w:eastAsiaTheme="majorEastAsia" w:cstheme="majorBidi"/>
      <w:color w:val="BAA380"/>
      <w:sz w:val="22"/>
      <w:szCs w:val="26"/>
    </w:rPr>
  </w:style>
  <w:style w:type="character" w:customStyle="1" w:styleId="Kop1Char">
    <w:name w:val="Kop 1 Char"/>
    <w:basedOn w:val="Standaardalinea-lettertype"/>
    <w:link w:val="Kop1"/>
    <w:uiPriority w:val="9"/>
    <w:rsid w:val="00DA7027"/>
    <w:rPr>
      <w:rFonts w:eastAsiaTheme="majorEastAsia" w:cstheme="majorBidi"/>
      <w:b/>
      <w:color w:val="BAA380"/>
      <w:sz w:val="24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A7027"/>
    <w:rPr>
      <w:rFonts w:eastAsiaTheme="majorEastAsia" w:cstheme="majorBidi"/>
      <w:b/>
      <w:i/>
      <w:color w:val="BAA380"/>
      <w:sz w:val="22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A7027"/>
    <w:rPr>
      <w:rFonts w:eastAsiaTheme="majorEastAsia" w:cstheme="majorBidi"/>
      <w:b/>
      <w:iCs/>
      <w:color w:val="BAA380"/>
      <w:sz w:val="22"/>
      <w:szCs w:val="24"/>
    </w:rPr>
  </w:style>
  <w:style w:type="table" w:customStyle="1" w:styleId="Huisstijltabel">
    <w:name w:val="Huisstijl tabel"/>
    <w:basedOn w:val="Professioneletabel"/>
    <w:uiPriority w:val="99"/>
    <w:rsid w:val="00DA7027"/>
    <w:pPr>
      <w:spacing w:after="0" w:line="240" w:lineRule="auto"/>
    </w:pPr>
    <w:tblPr>
      <w:tblStyleRowBandSize w:val="1"/>
    </w:tblPr>
    <w:tcPr>
      <w:shd w:val="clear" w:color="auto" w:fill="FFFFFF" w:themeFill="background1"/>
    </w:tcPr>
    <w:tblStylePr w:type="firstRow">
      <w:rPr>
        <w:rFonts w:ascii="Tahoma" w:hAnsi="Tahoma"/>
        <w:b/>
        <w:bCs/>
        <w:color w:val="FFFFFF" w:themeColor="background1"/>
        <w:sz w:val="20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BAA380"/>
      </w:tcPr>
    </w:tblStylePr>
  </w:style>
  <w:style w:type="table" w:styleId="Professioneletabel">
    <w:name w:val="Table Professional"/>
    <w:basedOn w:val="Standaardtabel"/>
    <w:uiPriority w:val="99"/>
    <w:semiHidden/>
    <w:unhideWhenUsed/>
    <w:rsid w:val="00DA702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Titel">
    <w:name w:val="Title"/>
    <w:basedOn w:val="Standaard"/>
    <w:next w:val="Standaard"/>
    <w:link w:val="TitelChar"/>
    <w:uiPriority w:val="10"/>
    <w:qFormat/>
    <w:rsid w:val="00DA702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A70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CE616C"/>
    <w:rPr>
      <w:rFonts w:asciiTheme="majorHAnsi" w:eastAsiaTheme="majorEastAsia" w:hAnsiTheme="majorHAnsi" w:cstheme="majorBidi"/>
      <w:color w:val="444547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CE616C"/>
    <w:rPr>
      <w:rFonts w:asciiTheme="majorHAnsi" w:eastAsiaTheme="majorEastAsia" w:hAnsiTheme="majorHAnsi" w:cstheme="majorBidi"/>
      <w:color w:val="2D2D2F" w:themeColor="accent1" w:themeShade="7F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CE616C"/>
    <w:rPr>
      <w:rFonts w:asciiTheme="majorHAnsi" w:eastAsiaTheme="majorEastAsia" w:hAnsiTheme="majorHAnsi" w:cstheme="majorBidi"/>
      <w:i/>
      <w:iCs/>
      <w:color w:val="2D2D2F" w:themeColor="accent1" w:themeShade="7F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CE616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CE616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864B2F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864B2F"/>
    <w:rPr>
      <w:rFonts w:asciiTheme="minorHAnsi" w:eastAsiaTheme="minorEastAsia" w:hAnsiTheme="minorHAnsi"/>
      <w:color w:val="5A5A5A" w:themeColor="text1" w:themeTint="A5"/>
      <w:spacing w:val="15"/>
      <w:sz w:val="22"/>
      <w:szCs w:val="22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864B2F"/>
    <w:pPr>
      <w:pBdr>
        <w:top w:val="single" w:sz="4" w:space="10" w:color="5B5C60" w:themeColor="accent1"/>
        <w:bottom w:val="single" w:sz="4" w:space="10" w:color="5B5C60" w:themeColor="accent1"/>
      </w:pBdr>
      <w:spacing w:before="360" w:after="360"/>
      <w:ind w:left="864" w:right="864"/>
      <w:jc w:val="center"/>
    </w:pPr>
    <w:rPr>
      <w:i/>
      <w:iCs/>
      <w:color w:val="5B5C60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864B2F"/>
    <w:rPr>
      <w:i/>
      <w:iCs/>
      <w:color w:val="5B5C60" w:themeColor="accent1"/>
    </w:rPr>
  </w:style>
  <w:style w:type="paragraph" w:customStyle="1" w:styleId="Titeldocument">
    <w:name w:val="Titel document"/>
    <w:basedOn w:val="Standaard"/>
    <w:link w:val="TiteldocumentChar"/>
    <w:qFormat/>
    <w:rsid w:val="00864B2F"/>
    <w:pPr>
      <w:pBdr>
        <w:top w:val="single" w:sz="4" w:space="1" w:color="BAA380"/>
        <w:bottom w:val="single" w:sz="4" w:space="1" w:color="BAA380"/>
      </w:pBdr>
      <w:spacing w:before="120" w:after="120" w:line="240" w:lineRule="auto"/>
      <w:jc w:val="center"/>
    </w:pPr>
    <w:rPr>
      <w:rFonts w:cs="Tahoma"/>
      <w:b/>
      <w:bCs/>
      <w:color w:val="BAA380"/>
      <w:sz w:val="28"/>
      <w:szCs w:val="28"/>
    </w:rPr>
  </w:style>
  <w:style w:type="character" w:customStyle="1" w:styleId="TiteldocumentChar">
    <w:name w:val="Titel document Char"/>
    <w:basedOn w:val="Standaardalinea-lettertype"/>
    <w:link w:val="Titeldocument"/>
    <w:rsid w:val="00864B2F"/>
    <w:rPr>
      <w:rFonts w:cs="Tahoma"/>
      <w:b/>
      <w:bCs/>
      <w:color w:val="BAA380"/>
      <w:sz w:val="28"/>
      <w:szCs w:val="28"/>
    </w:rPr>
  </w:style>
  <w:style w:type="paragraph" w:styleId="Koptekst">
    <w:name w:val="header"/>
    <w:basedOn w:val="Standaard"/>
    <w:link w:val="Kop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64B2F"/>
  </w:style>
  <w:style w:type="paragraph" w:styleId="Voettekst">
    <w:name w:val="footer"/>
    <w:basedOn w:val="Standaard"/>
    <w:link w:val="VoettekstChar"/>
    <w:uiPriority w:val="99"/>
    <w:unhideWhenUsed/>
    <w:rsid w:val="00864B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64B2F"/>
  </w:style>
  <w:style w:type="paragraph" w:styleId="Lijstalinea">
    <w:name w:val="List Paragraph"/>
    <w:basedOn w:val="Standaard"/>
    <w:uiPriority w:val="34"/>
    <w:qFormat/>
    <w:rsid w:val="00F6058C"/>
    <w:pPr>
      <w:ind w:left="720"/>
      <w:contextualSpacing/>
    </w:pPr>
  </w:style>
  <w:style w:type="paragraph" w:styleId="Plattetekstinspringen2">
    <w:name w:val="Body Text Indent 2"/>
    <w:basedOn w:val="Standaard"/>
    <w:link w:val="Plattetekstinspringen2Char"/>
    <w:uiPriority w:val="99"/>
    <w:unhideWhenUsed/>
    <w:rsid w:val="00FE5BE0"/>
    <w:pPr>
      <w:spacing w:after="120" w:line="480" w:lineRule="auto"/>
      <w:ind w:left="360"/>
    </w:pPr>
    <w:rPr>
      <w:rFonts w:asciiTheme="minorHAnsi" w:hAnsiTheme="minorHAnsi"/>
      <w:sz w:val="22"/>
      <w:szCs w:val="22"/>
      <w:lang w:val="nl-NL"/>
    </w:rPr>
  </w:style>
  <w:style w:type="character" w:customStyle="1" w:styleId="Plattetekstinspringen2Char">
    <w:name w:val="Platte tekst inspringen 2 Char"/>
    <w:basedOn w:val="Standaardalinea-lettertype"/>
    <w:link w:val="Plattetekstinspringen2"/>
    <w:uiPriority w:val="99"/>
    <w:rsid w:val="00FE5BE0"/>
    <w:rPr>
      <w:rFonts w:asciiTheme="minorHAnsi" w:hAnsiTheme="minorHAnsi"/>
      <w:sz w:val="22"/>
      <w:szCs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Grimbergen">
  <a:themeElements>
    <a:clrScheme name="Grimbergen">
      <a:dk1>
        <a:srgbClr val="000000"/>
      </a:dk1>
      <a:lt1>
        <a:sysClr val="window" lastClr="FFFFFF"/>
      </a:lt1>
      <a:dk2>
        <a:srgbClr val="44546A"/>
      </a:dk2>
      <a:lt2>
        <a:srgbClr val="E7E6E6"/>
      </a:lt2>
      <a:accent1>
        <a:srgbClr val="5B5C60"/>
      </a:accent1>
      <a:accent2>
        <a:srgbClr val="BAA380"/>
      </a:accent2>
      <a:accent3>
        <a:srgbClr val="E3B638"/>
      </a:accent3>
      <a:accent4>
        <a:srgbClr val="B9624C"/>
      </a:accent4>
      <a:accent5>
        <a:srgbClr val="71874E"/>
      </a:accent5>
      <a:accent6>
        <a:srgbClr val="9BB5BA"/>
      </a:accent6>
      <a:hlink>
        <a:srgbClr val="0563C1"/>
      </a:hlink>
      <a:folHlink>
        <a:srgbClr val="954F72"/>
      </a:folHlink>
    </a:clrScheme>
    <a:fontScheme name="Grimbergen">
      <a:majorFont>
        <a:latin typeface="Geomanist"/>
        <a:ea typeface=""/>
        <a:cs typeface="Arial"/>
      </a:majorFont>
      <a:minorFont>
        <a:latin typeface="Tahoma"/>
        <a:ea typeface=""/>
        <a:cs typeface="Arial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163E94-FC5C-47EB-9FEB-9665C6B8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517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Grimbergen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 Van Roy</dc:creator>
  <cp:keywords/>
  <dc:description/>
  <cp:lastModifiedBy>Lies Van Roy</cp:lastModifiedBy>
  <cp:revision>7</cp:revision>
  <dcterms:created xsi:type="dcterms:W3CDTF">2021-12-06T07:49:00Z</dcterms:created>
  <dcterms:modified xsi:type="dcterms:W3CDTF">2022-02-01T11:12:00Z</dcterms:modified>
</cp:coreProperties>
</file>