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4A0B9" w14:textId="77777777" w:rsidR="000B54A2" w:rsidRDefault="000B54A2" w:rsidP="000B54A2">
      <w:pPr>
        <w:spacing w:before="100" w:beforeAutospacing="1" w:after="100" w:afterAutospacing="1" w:line="240" w:lineRule="auto"/>
        <w:jc w:val="center"/>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Huishoudelijk reglement voor de polyvalente ruimte 'De Schelp' (Ter Borre)</w:t>
      </w:r>
    </w:p>
    <w:p w14:paraId="0666D092" w14:textId="77777777" w:rsidR="000B54A2" w:rsidRPr="000B54A2" w:rsidRDefault="000B54A2" w:rsidP="000B54A2">
      <w:pPr>
        <w:spacing w:before="100" w:beforeAutospacing="1" w:after="100" w:afterAutospacing="1" w:line="240" w:lineRule="auto"/>
        <w:jc w:val="center"/>
        <w:rPr>
          <w:rFonts w:asciiTheme="minorHAnsi" w:eastAsia="Times New Roman" w:hAnsiTheme="minorHAnsi" w:cstheme="minorHAnsi"/>
          <w:b/>
          <w:lang w:eastAsia="nl-BE"/>
        </w:rPr>
      </w:pPr>
    </w:p>
    <w:p w14:paraId="315C3214" w14:textId="77777777" w:rsidR="000B54A2" w:rsidRPr="000B54A2" w:rsidRDefault="000B54A2" w:rsidP="000B54A2">
      <w:pPr>
        <w:spacing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Artikel 1.</w:t>
      </w:r>
    </w:p>
    <w:p w14:paraId="38F9F638"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In De Schelp kunnen volgende activiteiten worden georganiseerd:</w:t>
      </w:r>
    </w:p>
    <w:p w14:paraId="68678AB9" w14:textId="77777777" w:rsidR="000B54A2" w:rsidRPr="000B54A2" w:rsidRDefault="000B54A2" w:rsidP="000B54A2">
      <w:pPr>
        <w:numPr>
          <w:ilvl w:val="0"/>
          <w:numId w:val="10"/>
        </w:numPr>
        <w:spacing w:before="100" w:beforeAutospacing="1" w:after="100" w:afterAutospacing="1" w:line="240" w:lineRule="auto"/>
        <w:ind w:left="1440"/>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educatieve activiteiten: cursussen, voordrachten, academische zittingen, vergaderingen, ledenbijeenkomsten en lessenreeksen;</w:t>
      </w:r>
    </w:p>
    <w:p w14:paraId="6741C6E0" w14:textId="197C51C3" w:rsidR="000B54A2" w:rsidRPr="00FB0411" w:rsidRDefault="000B54A2" w:rsidP="000B54A2">
      <w:pPr>
        <w:numPr>
          <w:ilvl w:val="0"/>
          <w:numId w:val="10"/>
        </w:numPr>
        <w:spacing w:before="100" w:beforeAutospacing="1" w:after="100" w:afterAutospacing="1" w:line="240" w:lineRule="auto"/>
        <w:ind w:left="1440"/>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 xml:space="preserve">sportieve activiteiten: activiteiten bestemd voor actieve senioren en derden, die kunnen georganiseerd worden zonder risico op schade aan de infrastructuur of de </w:t>
      </w:r>
      <w:r w:rsidRPr="00FB0411">
        <w:rPr>
          <w:rFonts w:asciiTheme="minorHAnsi" w:eastAsia="Times New Roman" w:hAnsiTheme="minorHAnsi" w:cstheme="minorHAnsi"/>
          <w:lang w:eastAsia="nl-BE"/>
        </w:rPr>
        <w:t xml:space="preserve">aanwezige uitrusting van het </w:t>
      </w:r>
      <w:r w:rsidR="00917960" w:rsidRPr="00FB0411">
        <w:rPr>
          <w:rFonts w:asciiTheme="minorHAnsi" w:eastAsia="Times New Roman" w:hAnsiTheme="minorHAnsi" w:cstheme="minorHAnsi"/>
          <w:lang w:eastAsia="nl-BE"/>
        </w:rPr>
        <w:t>lokale diensten</w:t>
      </w:r>
      <w:r w:rsidRPr="00FB0411">
        <w:rPr>
          <w:rFonts w:asciiTheme="minorHAnsi" w:eastAsia="Times New Roman" w:hAnsiTheme="minorHAnsi" w:cstheme="minorHAnsi"/>
          <w:lang w:eastAsia="nl-BE"/>
        </w:rPr>
        <w:t>centrum;</w:t>
      </w:r>
    </w:p>
    <w:p w14:paraId="3B41A18E" w14:textId="588DACCB" w:rsidR="00AE50D8" w:rsidRPr="00FB0411" w:rsidRDefault="00AE50D8" w:rsidP="000B54A2">
      <w:pPr>
        <w:numPr>
          <w:ilvl w:val="0"/>
          <w:numId w:val="10"/>
        </w:numPr>
        <w:spacing w:before="100" w:beforeAutospacing="1" w:after="100" w:afterAutospacing="1" w:line="240" w:lineRule="auto"/>
        <w:ind w:left="144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feestelijke activiteiten: receptie</w:t>
      </w:r>
      <w:r w:rsidR="00FD14B0" w:rsidRPr="00FB0411">
        <w:rPr>
          <w:rFonts w:asciiTheme="minorHAnsi" w:eastAsia="Times New Roman" w:hAnsiTheme="minorHAnsi" w:cstheme="minorHAnsi"/>
          <w:lang w:eastAsia="nl-BE"/>
        </w:rPr>
        <w:t>.</w:t>
      </w:r>
    </w:p>
    <w:p w14:paraId="61778040"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De volgende activiteiten mogen niet georganiseerd worden in de Schelp: </w:t>
      </w:r>
    </w:p>
    <w:p w14:paraId="40800146" w14:textId="320352F6" w:rsidR="000B54A2" w:rsidRPr="000B54A2" w:rsidRDefault="000B54A2" w:rsidP="000B54A2">
      <w:pPr>
        <w:numPr>
          <w:ilvl w:val="0"/>
          <w:numId w:val="11"/>
        </w:numPr>
        <w:spacing w:before="100" w:beforeAutospacing="1" w:after="100" w:afterAutospacing="1" w:line="240" w:lineRule="auto"/>
        <w:ind w:left="1440"/>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overnachtingen;</w:t>
      </w:r>
    </w:p>
    <w:p w14:paraId="09BDB519" w14:textId="77777777" w:rsidR="000B54A2" w:rsidRPr="000B54A2" w:rsidRDefault="000B54A2" w:rsidP="000B54A2">
      <w:pPr>
        <w:numPr>
          <w:ilvl w:val="0"/>
          <w:numId w:val="11"/>
        </w:numPr>
        <w:spacing w:before="100" w:beforeAutospacing="1" w:after="100" w:afterAutospacing="1" w:line="240" w:lineRule="auto"/>
        <w:ind w:left="1440"/>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fuiven; </w:t>
      </w:r>
    </w:p>
    <w:p w14:paraId="4DD92B51" w14:textId="6F1B90D5" w:rsidR="000B54A2" w:rsidRPr="00FB0411" w:rsidRDefault="000B54A2" w:rsidP="000B54A2">
      <w:pPr>
        <w:numPr>
          <w:ilvl w:val="0"/>
          <w:numId w:val="11"/>
        </w:numPr>
        <w:spacing w:before="100" w:beforeAutospacing="1" w:after="100" w:afterAutospacing="1" w:line="240" w:lineRule="auto"/>
        <w:ind w:left="144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eetfestijnen</w:t>
      </w:r>
      <w:r w:rsidR="00C77F78" w:rsidRPr="00FB0411">
        <w:rPr>
          <w:rFonts w:asciiTheme="minorHAnsi" w:eastAsia="Times New Roman" w:hAnsiTheme="minorHAnsi" w:cstheme="minorHAnsi"/>
          <w:lang w:eastAsia="nl-BE"/>
        </w:rPr>
        <w:t xml:space="preserve"> (uitzonderingen vermeld in artikel 3)</w:t>
      </w:r>
      <w:r w:rsidRPr="00FB0411">
        <w:rPr>
          <w:rFonts w:asciiTheme="minorHAnsi" w:eastAsia="Times New Roman" w:hAnsiTheme="minorHAnsi" w:cstheme="minorHAnsi"/>
          <w:lang w:eastAsia="nl-BE"/>
        </w:rPr>
        <w:t>;</w:t>
      </w:r>
    </w:p>
    <w:p w14:paraId="1F5F94D9" w14:textId="1AA7ACAB" w:rsidR="000B54A2" w:rsidRPr="00FB0411" w:rsidRDefault="000B54A2" w:rsidP="00C77F78">
      <w:pPr>
        <w:numPr>
          <w:ilvl w:val="0"/>
          <w:numId w:val="11"/>
        </w:numPr>
        <w:spacing w:before="100" w:beforeAutospacing="1" w:after="100" w:afterAutospacing="1" w:line="240" w:lineRule="auto"/>
        <w:ind w:left="144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maaltijden</w:t>
      </w:r>
      <w:r w:rsidR="00C77F78" w:rsidRPr="00FB0411">
        <w:rPr>
          <w:rFonts w:asciiTheme="minorHAnsi" w:eastAsia="Times New Roman" w:hAnsiTheme="minorHAnsi" w:cstheme="minorHAnsi"/>
          <w:lang w:eastAsia="nl-BE"/>
        </w:rPr>
        <w:t xml:space="preserve"> (uitzonderingen vermeld in artikel 3)</w:t>
      </w:r>
      <w:r w:rsidRPr="00FB0411">
        <w:rPr>
          <w:rFonts w:asciiTheme="minorHAnsi" w:eastAsia="Times New Roman" w:hAnsiTheme="minorHAnsi" w:cstheme="minorHAnsi"/>
          <w:lang w:eastAsia="nl-BE"/>
        </w:rPr>
        <w:t>.</w:t>
      </w:r>
    </w:p>
    <w:p w14:paraId="13770719" w14:textId="72AC14A0" w:rsidR="00FD14B0" w:rsidRPr="00FB0411" w:rsidRDefault="00FD14B0" w:rsidP="00FD14B0">
      <w:pPr>
        <w:spacing w:before="100" w:beforeAutospacing="1" w:after="100" w:afterAutospacing="1" w:line="240" w:lineRule="auto"/>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Activiteiten die betalend zijn voor bewoners van het lokale dienstencentrum en/of derden of niet toegankelijk zijn voor hen, vallen onder het retributiereglement</w:t>
      </w:r>
      <w:r w:rsidR="00C77F78" w:rsidRPr="00FB0411">
        <w:rPr>
          <w:rFonts w:asciiTheme="minorHAnsi" w:eastAsia="Times New Roman" w:hAnsiTheme="minorHAnsi" w:cstheme="minorHAnsi"/>
          <w:lang w:eastAsia="nl-BE"/>
        </w:rPr>
        <w:t xml:space="preserve"> (voor meer info over het retributiereglement: zie website </w:t>
      </w:r>
      <w:r w:rsidR="00FB0411">
        <w:rPr>
          <w:rFonts w:asciiTheme="minorHAnsi" w:eastAsia="Times New Roman" w:hAnsiTheme="minorHAnsi" w:cstheme="minorHAnsi"/>
          <w:lang w:eastAsia="nl-BE"/>
        </w:rPr>
        <w:t>www.grimbergen.be</w:t>
      </w:r>
      <w:r w:rsidR="00C77F78" w:rsidRPr="00FB0411">
        <w:rPr>
          <w:rFonts w:asciiTheme="minorHAnsi" w:eastAsia="Times New Roman" w:hAnsiTheme="minorHAnsi" w:cstheme="minorHAnsi"/>
          <w:lang w:eastAsia="nl-BE"/>
        </w:rPr>
        <w:t>)</w:t>
      </w:r>
      <w:r w:rsidRPr="00FB0411">
        <w:rPr>
          <w:rFonts w:asciiTheme="minorHAnsi" w:eastAsia="Times New Roman" w:hAnsiTheme="minorHAnsi" w:cstheme="minorHAnsi"/>
          <w:lang w:eastAsia="nl-BE"/>
        </w:rPr>
        <w:t>.</w:t>
      </w:r>
    </w:p>
    <w:p w14:paraId="0B0258D5" w14:textId="49799674" w:rsidR="00FD14B0" w:rsidRPr="000B54A2" w:rsidRDefault="00FD14B0" w:rsidP="00FD14B0">
      <w:pPr>
        <w:spacing w:before="100" w:beforeAutospacing="1" w:after="100" w:afterAutospacing="1" w:line="240" w:lineRule="auto"/>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Activiteiten in samenwerking met het lokale dienstencentrum vallen niet onder het retributiereglement.</w:t>
      </w:r>
    </w:p>
    <w:p w14:paraId="30DE1B2E"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 Art. 2.</w:t>
      </w:r>
    </w:p>
    <w:p w14:paraId="53C57F17"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Het lokaal wordt ter beschikking gesteld aan verenigingen en Grimbergse bestuurlijke diensten, adviesraden en commissies.</w:t>
      </w:r>
    </w:p>
    <w:p w14:paraId="5AA964DA"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Privé-initiatieven worden uitdovend toegelaten. Nieuwe initiatieven dienen voorafgaand te worden goedgekeurd door het college van burgemeester en schepenen.</w:t>
      </w:r>
    </w:p>
    <w:p w14:paraId="2F8EF4AF"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 Art. 3.</w:t>
      </w:r>
    </w:p>
    <w:p w14:paraId="1A4DB039"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Enkel verenigingen die in het verleden gebruik maakten van de keuken, kunnen dit onder uitdovende omstandigheden blijven doen.</w:t>
      </w:r>
    </w:p>
    <w:p w14:paraId="316E3B99"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Nieuwe initiatieven dienen voorafgaand te worden goedgekeurd door het college van burgemeester en schepenen.</w:t>
      </w:r>
    </w:p>
    <w:p w14:paraId="6CF11B98"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 4.</w:t>
      </w:r>
    </w:p>
    <w:p w14:paraId="78BC8D34"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Het gereserveerde lokaal kan enkel gebruikt worden voor het overeengekomen doel. Het ter beschikking stellen van het lokaal aan derden, evenals iedere andere vorm van (mede)gebruik door derden tijdens de goedgekeurde periode van gebruik is verboden.</w:t>
      </w:r>
    </w:p>
    <w:p w14:paraId="7481EECF"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 Art. 5.</w:t>
      </w:r>
    </w:p>
    <w:p w14:paraId="7CBCE2B6" w14:textId="6E0B32B2"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De activiteit kan slechts plaatsvinden tussen 8 uur en 22 uur en mag geenszins de werking van het dienstencentrum in het gedrang brengen.</w:t>
      </w:r>
    </w:p>
    <w:p w14:paraId="7552603E"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lastRenderedPageBreak/>
        <w:t>Art. 6.</w:t>
      </w:r>
    </w:p>
    <w:p w14:paraId="74431BBD"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 xml:space="preserve">Een vereniging die De Schelp wenst te gebruiken (hierna de gebruiker genoemd), dient daartoe per e-mail een aanvraag in te dienen bij </w:t>
      </w:r>
      <w:hyperlink r:id="rId5" w:history="1">
        <w:r w:rsidRPr="000B54A2">
          <w:rPr>
            <w:rFonts w:asciiTheme="minorHAnsi" w:eastAsia="Times New Roman" w:hAnsiTheme="minorHAnsi" w:cstheme="minorHAnsi"/>
            <w:color w:val="0000FF"/>
            <w:u w:val="single"/>
            <w:lang w:eastAsia="nl-BE"/>
          </w:rPr>
          <w:t>verhuur@grimbergen.be</w:t>
        </w:r>
      </w:hyperlink>
      <w:r w:rsidRPr="000B54A2">
        <w:rPr>
          <w:rFonts w:asciiTheme="minorHAnsi" w:eastAsia="Times New Roman" w:hAnsiTheme="minorHAnsi" w:cstheme="minorHAnsi"/>
          <w:lang w:eastAsia="nl-BE"/>
        </w:rPr>
        <w:t>.</w:t>
      </w:r>
    </w:p>
    <w:p w14:paraId="4D8C0D2F"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 Art. 7.</w:t>
      </w:r>
    </w:p>
    <w:p w14:paraId="10E290BB"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Bij gebruik van De Schelp tijdens de sluitingsuren van Ter Borre dient de sleutel vooraf afgehaald en teruggebracht te worden in onderling overleg met de verantwoordelijke van Ter Borre. Dit dient telefonisch afgesproken te worden via:</w:t>
      </w:r>
    </w:p>
    <w:p w14:paraId="421BD12A" w14:textId="77777777" w:rsidR="00C74CDE" w:rsidRPr="00FB0411" w:rsidRDefault="00C74CDE" w:rsidP="00C74CDE">
      <w:pPr>
        <w:numPr>
          <w:ilvl w:val="0"/>
          <w:numId w:val="12"/>
        </w:numPr>
        <w:spacing w:before="100" w:beforeAutospacing="1" w:after="100" w:afterAutospacing="1" w:line="240" w:lineRule="auto"/>
        <w:ind w:left="144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 (Conciërge):</w:t>
      </w:r>
    </w:p>
    <w:p w14:paraId="46C6579C" w14:textId="1168F4B9" w:rsidR="00C74CDE" w:rsidRPr="00FB0411" w:rsidRDefault="00C74CDE" w:rsidP="00C74CDE">
      <w:pPr>
        <w:numPr>
          <w:ilvl w:val="1"/>
          <w:numId w:val="12"/>
        </w:numPr>
        <w:spacing w:before="100" w:beforeAutospacing="1" w:after="100" w:afterAutospacing="1" w:line="240" w:lineRule="auto"/>
        <w:ind w:left="216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Mobiel: 0490/45.89.43</w:t>
      </w:r>
    </w:p>
    <w:p w14:paraId="6BD00CE3" w14:textId="4EA3D7AE" w:rsidR="00C74CDE" w:rsidRPr="00FB0411" w:rsidRDefault="00C74CDE" w:rsidP="00C74CDE">
      <w:pPr>
        <w:numPr>
          <w:ilvl w:val="0"/>
          <w:numId w:val="12"/>
        </w:numPr>
        <w:spacing w:before="100" w:beforeAutospacing="1" w:after="100" w:afterAutospacing="1" w:line="240" w:lineRule="auto"/>
        <w:ind w:left="144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 (Permanentieverantwoordelijke):</w:t>
      </w:r>
    </w:p>
    <w:p w14:paraId="3A18FC29" w14:textId="7E43B37C" w:rsidR="00C74CDE" w:rsidRPr="00FB0411" w:rsidRDefault="00C74CDE" w:rsidP="00C74CDE">
      <w:pPr>
        <w:numPr>
          <w:ilvl w:val="1"/>
          <w:numId w:val="12"/>
        </w:numPr>
        <w:spacing w:before="100" w:beforeAutospacing="1" w:after="100" w:afterAutospacing="1" w:line="240" w:lineRule="auto"/>
        <w:ind w:left="2160"/>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Mobiel: 0473/56.77.20 of 0486/22.10.37</w:t>
      </w:r>
    </w:p>
    <w:p w14:paraId="569078E9"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De Schelp kan enkel gebruikt worden tijdens de gereserveerde uren.</w:t>
      </w:r>
    </w:p>
    <w:p w14:paraId="7F7B7522"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 8.</w:t>
      </w:r>
    </w:p>
    <w:p w14:paraId="3E49882C"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Het aantal toegelaten personen in de Schelp bedraagt maximaal 150 personen.</w:t>
      </w:r>
    </w:p>
    <w:p w14:paraId="25F9CC57"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 9.</w:t>
      </w:r>
    </w:p>
    <w:p w14:paraId="7B20DC99" w14:textId="7789C895" w:rsidR="000B54A2" w:rsidRPr="00FB0411" w:rsidRDefault="000B54A2" w:rsidP="000B54A2">
      <w:pPr>
        <w:spacing w:before="100" w:beforeAutospacing="1" w:after="100" w:afterAutospacing="1" w:line="240" w:lineRule="auto"/>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 xml:space="preserve">Kuismateriaal (aftrekker, borstel, dweil, emmer) </w:t>
      </w:r>
      <w:r w:rsidR="00C74CDE" w:rsidRPr="00FB0411">
        <w:rPr>
          <w:rFonts w:asciiTheme="minorHAnsi" w:eastAsia="Times New Roman" w:hAnsiTheme="minorHAnsi" w:cstheme="minorHAnsi"/>
          <w:lang w:eastAsia="nl-BE"/>
        </w:rPr>
        <w:t>zal</w:t>
      </w:r>
      <w:r w:rsidRPr="00FB0411">
        <w:rPr>
          <w:rFonts w:asciiTheme="minorHAnsi" w:eastAsia="Times New Roman" w:hAnsiTheme="minorHAnsi" w:cstheme="minorHAnsi"/>
          <w:lang w:eastAsia="nl-BE"/>
        </w:rPr>
        <w:t xml:space="preserve"> worden voorzien. </w:t>
      </w:r>
      <w:r w:rsidR="00C11349" w:rsidRPr="00FB0411">
        <w:rPr>
          <w:rFonts w:asciiTheme="minorHAnsi" w:eastAsia="Times New Roman" w:hAnsiTheme="minorHAnsi" w:cstheme="minorHAnsi"/>
          <w:lang w:eastAsia="nl-BE"/>
        </w:rPr>
        <w:t>Vuilniszakken dient men zelf te voorzien en</w:t>
      </w:r>
      <w:r w:rsidRPr="00FB0411">
        <w:rPr>
          <w:rFonts w:asciiTheme="minorHAnsi" w:eastAsia="Times New Roman" w:hAnsiTheme="minorHAnsi" w:cstheme="minorHAnsi"/>
          <w:lang w:eastAsia="nl-BE"/>
        </w:rPr>
        <w:t xml:space="preserve"> </w:t>
      </w:r>
      <w:r w:rsidR="00C11349" w:rsidRPr="00FB0411">
        <w:rPr>
          <w:rFonts w:asciiTheme="minorHAnsi" w:eastAsia="Times New Roman" w:hAnsiTheme="minorHAnsi" w:cstheme="minorHAnsi"/>
          <w:lang w:eastAsia="nl-BE"/>
        </w:rPr>
        <w:t>moeten achteraf</w:t>
      </w:r>
      <w:r w:rsidRPr="00FB0411">
        <w:rPr>
          <w:rFonts w:asciiTheme="minorHAnsi" w:eastAsia="Times New Roman" w:hAnsiTheme="minorHAnsi" w:cstheme="minorHAnsi"/>
          <w:lang w:eastAsia="nl-BE"/>
        </w:rPr>
        <w:t xml:space="preserve"> </w:t>
      </w:r>
      <w:r w:rsidR="00C11349" w:rsidRPr="00FB0411">
        <w:rPr>
          <w:rFonts w:asciiTheme="minorHAnsi" w:eastAsia="Times New Roman" w:hAnsiTheme="minorHAnsi" w:cstheme="minorHAnsi"/>
          <w:lang w:eastAsia="nl-BE"/>
        </w:rPr>
        <w:t xml:space="preserve">worden </w:t>
      </w:r>
      <w:r w:rsidRPr="00FB0411">
        <w:rPr>
          <w:rFonts w:asciiTheme="minorHAnsi" w:eastAsia="Times New Roman" w:hAnsiTheme="minorHAnsi" w:cstheme="minorHAnsi"/>
          <w:lang w:eastAsia="nl-BE"/>
        </w:rPr>
        <w:t>meegenomen na gebruik van De Schelp.</w:t>
      </w:r>
    </w:p>
    <w:p w14:paraId="36BBE639" w14:textId="0C84452E" w:rsidR="000B54A2" w:rsidRPr="00FB0411" w:rsidRDefault="000B54A2" w:rsidP="000B54A2">
      <w:pPr>
        <w:spacing w:before="100" w:beforeAutospacing="1" w:after="100" w:afterAutospacing="1" w:line="240" w:lineRule="auto"/>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Het lokaal dient in perfecte, nette en borstelschone staat achtergelaten te worden. Toestellen en gebruikte materialen dienen eveneens in perfecte</w:t>
      </w:r>
      <w:r w:rsidR="00501811" w:rsidRPr="00FB0411">
        <w:rPr>
          <w:rFonts w:asciiTheme="minorHAnsi" w:eastAsia="Times New Roman" w:hAnsiTheme="minorHAnsi" w:cstheme="minorHAnsi"/>
          <w:lang w:eastAsia="nl-BE"/>
        </w:rPr>
        <w:t xml:space="preserve">, </w:t>
      </w:r>
      <w:r w:rsidRPr="00FB0411">
        <w:rPr>
          <w:rFonts w:asciiTheme="minorHAnsi" w:eastAsia="Times New Roman" w:hAnsiTheme="minorHAnsi" w:cstheme="minorHAnsi"/>
          <w:lang w:eastAsia="nl-BE"/>
        </w:rPr>
        <w:t xml:space="preserve">nette </w:t>
      </w:r>
      <w:r w:rsidR="00501811" w:rsidRPr="00FB0411">
        <w:rPr>
          <w:rFonts w:asciiTheme="minorHAnsi" w:eastAsia="Times New Roman" w:hAnsiTheme="minorHAnsi" w:cstheme="minorHAnsi"/>
          <w:lang w:eastAsia="nl-BE"/>
        </w:rPr>
        <w:t xml:space="preserve">en oorspronkelijke </w:t>
      </w:r>
      <w:r w:rsidRPr="00FB0411">
        <w:rPr>
          <w:rFonts w:asciiTheme="minorHAnsi" w:eastAsia="Times New Roman" w:hAnsiTheme="minorHAnsi" w:cstheme="minorHAnsi"/>
          <w:lang w:eastAsia="nl-BE"/>
        </w:rPr>
        <w:t>staat te worden achtergelaten.</w:t>
      </w:r>
    </w:p>
    <w:p w14:paraId="54F652D8" w14:textId="3D7ED46E" w:rsidR="00501811" w:rsidRPr="000B54A2" w:rsidRDefault="00501811" w:rsidP="000B54A2">
      <w:pPr>
        <w:spacing w:before="100" w:beforeAutospacing="1" w:after="100" w:afterAutospacing="1" w:line="240" w:lineRule="auto"/>
        <w:rPr>
          <w:rFonts w:asciiTheme="minorHAnsi" w:eastAsia="Times New Roman" w:hAnsiTheme="minorHAnsi" w:cstheme="minorHAnsi"/>
          <w:lang w:eastAsia="nl-BE"/>
        </w:rPr>
      </w:pPr>
      <w:r w:rsidRPr="00FB0411">
        <w:rPr>
          <w:rFonts w:asciiTheme="minorHAnsi" w:eastAsia="Times New Roman" w:hAnsiTheme="minorHAnsi" w:cstheme="minorHAnsi"/>
          <w:lang w:eastAsia="nl-BE"/>
        </w:rPr>
        <w:t>Indien</w:t>
      </w:r>
      <w:r w:rsidR="00C11349" w:rsidRPr="00FB0411">
        <w:rPr>
          <w:rFonts w:asciiTheme="minorHAnsi" w:eastAsia="Times New Roman" w:hAnsiTheme="minorHAnsi" w:cstheme="minorHAnsi"/>
          <w:lang w:eastAsia="nl-BE"/>
        </w:rPr>
        <w:t xml:space="preserve"> de</w:t>
      </w:r>
      <w:r w:rsidRPr="00FB0411">
        <w:rPr>
          <w:rFonts w:asciiTheme="minorHAnsi" w:eastAsia="Times New Roman" w:hAnsiTheme="minorHAnsi" w:cstheme="minorHAnsi"/>
          <w:lang w:eastAsia="nl-BE"/>
        </w:rPr>
        <w:t xml:space="preserve"> keuken gebruikt wordt, dient de vloer met nat te worden gedweild. Keukenapparatuur (elektrische kookvuren, microgolfoven, afwasmachines, afwasbak,…) dienen in een gekuiste en nette toestand te worden achtergelaten.</w:t>
      </w:r>
      <w:bookmarkStart w:id="0" w:name="_GoBack"/>
      <w:bookmarkEnd w:id="0"/>
    </w:p>
    <w:p w14:paraId="617BF04C"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 10.</w:t>
      </w:r>
    </w:p>
    <w:p w14:paraId="6ABE7A69"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 xml:space="preserve">Na goedkeuring van de aanvraag wordt een factuur opgemaakt. De gebruiker is ertoe gehouden de factuur voor de vervaldatum en ten laatste drie werkdagen voor aanvang van het gebruik te betalen. De betaling kan niet worden teruggevorderd, tenzij de activiteit ten minste twee kalenderdagen vooraf schriftelijk wordt geannuleerd via e-mail naar </w:t>
      </w:r>
      <w:hyperlink r:id="rId6" w:history="1">
        <w:r w:rsidRPr="000B54A2">
          <w:rPr>
            <w:rFonts w:asciiTheme="minorHAnsi" w:eastAsia="Times New Roman" w:hAnsiTheme="minorHAnsi" w:cstheme="minorHAnsi"/>
            <w:color w:val="0000FF"/>
            <w:u w:val="single"/>
            <w:lang w:eastAsia="nl-BE"/>
          </w:rPr>
          <w:t>verhuur@grimbergen.be</w:t>
        </w:r>
      </w:hyperlink>
      <w:r w:rsidRPr="000B54A2">
        <w:rPr>
          <w:rFonts w:asciiTheme="minorHAnsi" w:eastAsia="Times New Roman" w:hAnsiTheme="minorHAnsi" w:cstheme="minorHAnsi"/>
          <w:lang w:eastAsia="nl-BE"/>
        </w:rPr>
        <w:t>.</w:t>
      </w:r>
    </w:p>
    <w:p w14:paraId="286AF014"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 11.</w:t>
      </w:r>
    </w:p>
    <w:p w14:paraId="2988F241" w14:textId="77777777" w:rsid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Bij niet-betaling van het overeengekomen tarief binnen de in artikel 10 gestelde termijn, wordt de ingebruikname geannuleerd.</w:t>
      </w:r>
    </w:p>
    <w:p w14:paraId="05C269EE"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b/>
          <w:lang w:eastAsia="nl-BE"/>
        </w:rPr>
        <w:t>Art. 12.</w:t>
      </w:r>
    </w:p>
    <w:p w14:paraId="0E66796D"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 xml:space="preserve">De gebruiker is verplicht alle eventuele schade aan de infrastructuur en het gebruikte materiaal, of vastgestelde defecten uiterlijk de dag na de activiteit schriftelijk te melden aan </w:t>
      </w:r>
      <w:hyperlink r:id="rId7" w:history="1">
        <w:r w:rsidRPr="000B54A2">
          <w:rPr>
            <w:rFonts w:asciiTheme="minorHAnsi" w:eastAsia="Times New Roman" w:hAnsiTheme="minorHAnsi" w:cstheme="minorHAnsi"/>
            <w:color w:val="0000FF"/>
            <w:u w:val="single"/>
            <w:lang w:eastAsia="nl-BE"/>
          </w:rPr>
          <w:t>verhuur@grimbergen.be</w:t>
        </w:r>
      </w:hyperlink>
      <w:r w:rsidRPr="000B54A2">
        <w:rPr>
          <w:rFonts w:asciiTheme="minorHAnsi" w:eastAsia="Times New Roman" w:hAnsiTheme="minorHAnsi" w:cstheme="minorHAnsi"/>
          <w:lang w:eastAsia="nl-BE"/>
        </w:rPr>
        <w:t>.</w:t>
      </w:r>
    </w:p>
    <w:p w14:paraId="7F1E0332" w14:textId="45A84678" w:rsidR="000B54A2" w:rsidRPr="00C11349"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De geleden schade wordt doorgerekend aan de gebruiker en voor zover als mogelijk ingehouden op de waarborgsom. Misbruik kan leiden tot weigering van de aanvraag voor toekomstige activiteiten.</w:t>
      </w:r>
    </w:p>
    <w:p w14:paraId="3D6D8089"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lastRenderedPageBreak/>
        <w:t>Art. 13.</w:t>
      </w:r>
    </w:p>
    <w:p w14:paraId="2CE8ECD9"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Dranken van het dienstencentrum kunnen genuttigd worden aan de geldende tarieven tijdens de openingsuren van de bar.</w:t>
      </w:r>
      <w:r w:rsidRPr="000B54A2">
        <w:rPr>
          <w:rFonts w:asciiTheme="minorHAnsi" w:eastAsia="Times New Roman" w:hAnsiTheme="minorHAnsi" w:cstheme="minorHAnsi"/>
          <w:lang w:eastAsia="nl-BE"/>
        </w:rPr>
        <w:br/>
        <w:t>Het is eveneens toegelaten om eigen dranken mee te brengen. Een frigo staat ter beschikking in de zaal.</w:t>
      </w:r>
    </w:p>
    <w:p w14:paraId="7ED31BF1"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b/>
          <w:lang w:eastAsia="nl-BE"/>
        </w:rPr>
      </w:pPr>
      <w:r w:rsidRPr="000B54A2">
        <w:rPr>
          <w:rFonts w:asciiTheme="minorHAnsi" w:eastAsia="Times New Roman" w:hAnsiTheme="minorHAnsi" w:cstheme="minorHAnsi"/>
          <w:b/>
          <w:lang w:eastAsia="nl-BE"/>
        </w:rPr>
        <w:t>Art. 14</w:t>
      </w:r>
    </w:p>
    <w:p w14:paraId="03E3E7F6" w14:textId="77777777" w:rsidR="000B54A2" w:rsidRPr="000B54A2" w:rsidRDefault="000B54A2" w:rsidP="000B54A2">
      <w:pPr>
        <w:spacing w:before="100" w:beforeAutospacing="1" w:after="100" w:afterAutospacing="1" w:line="240" w:lineRule="auto"/>
        <w:rPr>
          <w:rFonts w:asciiTheme="minorHAnsi" w:eastAsia="Times New Roman" w:hAnsiTheme="minorHAnsi" w:cstheme="minorHAnsi"/>
          <w:lang w:eastAsia="nl-BE"/>
        </w:rPr>
      </w:pPr>
      <w:r w:rsidRPr="000B54A2">
        <w:rPr>
          <w:rFonts w:asciiTheme="minorHAnsi" w:eastAsia="Times New Roman" w:hAnsiTheme="minorHAnsi" w:cstheme="minorHAnsi"/>
          <w:lang w:eastAsia="nl-BE"/>
        </w:rPr>
        <w:t>Dit reglement is onderhevig aan een proefperiode van 1 jaar.</w:t>
      </w:r>
    </w:p>
    <w:p w14:paraId="59468223" w14:textId="77777777" w:rsidR="00CE616C" w:rsidRPr="000B54A2" w:rsidRDefault="00CE616C" w:rsidP="00CE616C">
      <w:pPr>
        <w:rPr>
          <w:rFonts w:asciiTheme="minorHAnsi" w:hAnsiTheme="minorHAnsi" w:cstheme="minorHAnsi"/>
        </w:rPr>
      </w:pPr>
    </w:p>
    <w:sectPr w:rsidR="00CE616C" w:rsidRPr="000B54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altName w:val="Calibri"/>
    <w:panose1 w:val="00000500000000000000"/>
    <w:charset w:val="00"/>
    <w:family w:val="modern"/>
    <w:notTrueType/>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5A06E53"/>
    <w:multiLevelType w:val="multilevel"/>
    <w:tmpl w:val="73120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7EC63C6E"/>
    <w:multiLevelType w:val="multilevel"/>
    <w:tmpl w:val="22D6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7097B"/>
    <w:multiLevelType w:val="multilevel"/>
    <w:tmpl w:val="A88A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6"/>
  </w:num>
  <w:num w:numId="4">
    <w:abstractNumId w:val="2"/>
  </w:num>
  <w:num w:numId="5">
    <w:abstractNumId w:val="5"/>
  </w:num>
  <w:num w:numId="6">
    <w:abstractNumId w:val="6"/>
  </w:num>
  <w:num w:numId="7">
    <w:abstractNumId w:val="2"/>
  </w:num>
  <w:num w:numId="8">
    <w:abstractNumId w:val="0"/>
  </w:num>
  <w:num w:numId="9">
    <w:abstractNumId w:val="4"/>
  </w:num>
  <w:num w:numId="10">
    <w:abstractNumId w:val="8"/>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A2"/>
    <w:rsid w:val="00030E12"/>
    <w:rsid w:val="000819CF"/>
    <w:rsid w:val="000B54A2"/>
    <w:rsid w:val="001378CE"/>
    <w:rsid w:val="00245E38"/>
    <w:rsid w:val="00326A64"/>
    <w:rsid w:val="00456D4F"/>
    <w:rsid w:val="004D2DC1"/>
    <w:rsid w:val="00501811"/>
    <w:rsid w:val="00917960"/>
    <w:rsid w:val="00A20E60"/>
    <w:rsid w:val="00AE50D8"/>
    <w:rsid w:val="00BB5DBF"/>
    <w:rsid w:val="00C11349"/>
    <w:rsid w:val="00C74CDE"/>
    <w:rsid w:val="00C77F78"/>
    <w:rsid w:val="00CE616C"/>
    <w:rsid w:val="00CF5D80"/>
    <w:rsid w:val="00DA7027"/>
    <w:rsid w:val="00FB0411"/>
    <w:rsid w:val="00FD14B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0B7DA"/>
  <w15:chartTrackingRefBased/>
  <w15:docId w15:val="{626F0C2E-4F49-4607-AC87-0D822B14D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948870">
      <w:bodyDiv w:val="1"/>
      <w:marLeft w:val="0"/>
      <w:marRight w:val="0"/>
      <w:marTop w:val="0"/>
      <w:marBottom w:val="0"/>
      <w:divBdr>
        <w:top w:val="none" w:sz="0" w:space="0" w:color="auto"/>
        <w:left w:val="none" w:sz="0" w:space="0" w:color="auto"/>
        <w:bottom w:val="none" w:sz="0" w:space="0" w:color="auto"/>
        <w:right w:val="none" w:sz="0" w:space="0" w:color="auto"/>
      </w:divBdr>
      <w:divsChild>
        <w:div w:id="1607689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erhuur@grimbergen.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erhuur@grimbergen.be" TargetMode="External"/><Relationship Id="rId5" Type="http://schemas.openxmlformats.org/officeDocument/2006/relationships/hyperlink" Target="mailto:verhuur@grimbergen.b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714</Words>
  <Characters>3931</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VAN AKEN</dc:creator>
  <cp:keywords/>
  <dc:description/>
  <cp:lastModifiedBy>Katrien VAN AKEN</cp:lastModifiedBy>
  <cp:revision>2</cp:revision>
  <dcterms:created xsi:type="dcterms:W3CDTF">2024-01-18T08:17:00Z</dcterms:created>
  <dcterms:modified xsi:type="dcterms:W3CDTF">2024-01-18T08:17:00Z</dcterms:modified>
</cp:coreProperties>
</file>