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F9E7E" w14:textId="77777777" w:rsidR="001252A9" w:rsidRDefault="001252A9" w:rsidP="001252A9">
      <w:pPr>
        <w:jc w:val="center"/>
        <w:rPr>
          <w:b/>
          <w:sz w:val="36"/>
          <w:szCs w:val="36"/>
        </w:rPr>
      </w:pPr>
      <w:r>
        <w:rPr>
          <w:noProof/>
          <w:lang w:eastAsia="nl-BE"/>
        </w:rPr>
        <w:drawing>
          <wp:anchor distT="0" distB="0" distL="114300" distR="114300" simplePos="0" relativeHeight="251658240" behindDoc="0" locked="0" layoutInCell="1" allowOverlap="1" wp14:anchorId="00CBAFA0" wp14:editId="211D2C5F">
            <wp:simplePos x="0" y="0"/>
            <wp:positionH relativeFrom="column">
              <wp:align>left</wp:align>
            </wp:positionH>
            <wp:positionV relativeFrom="paragraph">
              <wp:align>top</wp:align>
            </wp:positionV>
            <wp:extent cx="784860" cy="784860"/>
            <wp:effectExtent l="0" t="0" r="0"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4860" cy="784860"/>
                    </a:xfrm>
                    <a:prstGeom prst="rect">
                      <a:avLst/>
                    </a:prstGeom>
                  </pic:spPr>
                </pic:pic>
              </a:graphicData>
            </a:graphic>
          </wp:anchor>
        </w:drawing>
      </w:r>
      <w:r>
        <w:rPr>
          <w:b/>
          <w:sz w:val="36"/>
          <w:szCs w:val="36"/>
        </w:rPr>
        <w:t>BELEIDSPLAN</w:t>
      </w:r>
    </w:p>
    <w:p w14:paraId="628FED89" w14:textId="77777777" w:rsidR="001252A9" w:rsidRDefault="001252A9" w:rsidP="001252A9">
      <w:pPr>
        <w:jc w:val="center"/>
        <w:rPr>
          <w:b/>
          <w:sz w:val="36"/>
          <w:szCs w:val="36"/>
        </w:rPr>
      </w:pPr>
      <w:r>
        <w:rPr>
          <w:b/>
          <w:sz w:val="36"/>
          <w:szCs w:val="36"/>
        </w:rPr>
        <w:t>GEMEENTELIJKE ACADEMIE GRIMBERGEN</w:t>
      </w:r>
    </w:p>
    <w:p w14:paraId="46988F97" w14:textId="77777777" w:rsidR="007C6FD8" w:rsidRDefault="007C6FD8" w:rsidP="001252A9">
      <w:pPr>
        <w:jc w:val="center"/>
        <w:rPr>
          <w:b/>
          <w:sz w:val="36"/>
          <w:szCs w:val="36"/>
        </w:rPr>
      </w:pPr>
      <w:r>
        <w:rPr>
          <w:b/>
          <w:sz w:val="36"/>
          <w:szCs w:val="36"/>
        </w:rPr>
        <w:t>Toepassing op personeel.</w:t>
      </w:r>
    </w:p>
    <w:p w14:paraId="65C96021" w14:textId="77777777" w:rsidR="007C6FD8" w:rsidRPr="007C6FD8" w:rsidRDefault="007C6FD8" w:rsidP="007C6FD8">
      <w:pPr>
        <w:jc w:val="both"/>
        <w:rPr>
          <w:b/>
          <w:u w:val="single"/>
        </w:rPr>
      </w:pPr>
      <w:r w:rsidRPr="007C6FD8">
        <w:rPr>
          <w:b/>
          <w:u w:val="single"/>
        </w:rPr>
        <w:t>INHOUD:</w:t>
      </w:r>
    </w:p>
    <w:p w14:paraId="7979CEBE" w14:textId="77777777" w:rsidR="007C6FD8" w:rsidRDefault="007C6FD8" w:rsidP="007C6FD8">
      <w:pPr>
        <w:pStyle w:val="Lijstalinea"/>
        <w:numPr>
          <w:ilvl w:val="0"/>
          <w:numId w:val="1"/>
        </w:numPr>
        <w:jc w:val="both"/>
      </w:pPr>
      <w:r>
        <w:t>Samenvatting van het Artistiek Pedagogisch Project</w:t>
      </w:r>
    </w:p>
    <w:p w14:paraId="50FD396C" w14:textId="77777777" w:rsidR="007C6FD8" w:rsidRDefault="007C6FD8" w:rsidP="007C6FD8">
      <w:pPr>
        <w:pStyle w:val="Lijstalinea"/>
        <w:numPr>
          <w:ilvl w:val="0"/>
          <w:numId w:val="1"/>
        </w:numPr>
        <w:jc w:val="both"/>
      </w:pPr>
      <w:r>
        <w:t>Ontwikkelen van een toekomstgericht personeelsbeleid</w:t>
      </w:r>
    </w:p>
    <w:p w14:paraId="1D90BB61" w14:textId="77777777" w:rsidR="007C6FD8" w:rsidRDefault="007C6FD8" w:rsidP="007C6FD8">
      <w:pPr>
        <w:pStyle w:val="Lijstalinea"/>
        <w:numPr>
          <w:ilvl w:val="0"/>
          <w:numId w:val="2"/>
        </w:numPr>
        <w:jc w:val="both"/>
      </w:pPr>
      <w:r>
        <w:t>Doelstellingen / kansen</w:t>
      </w:r>
    </w:p>
    <w:p w14:paraId="5471353B" w14:textId="77777777" w:rsidR="00302E90" w:rsidRDefault="00302E90" w:rsidP="007C6FD8">
      <w:pPr>
        <w:pStyle w:val="Lijstalinea"/>
        <w:numPr>
          <w:ilvl w:val="0"/>
          <w:numId w:val="2"/>
        </w:numPr>
        <w:jc w:val="both"/>
      </w:pPr>
      <w:r>
        <w:t>Uitdagingen</w:t>
      </w:r>
    </w:p>
    <w:p w14:paraId="1613ECBB" w14:textId="77777777" w:rsidR="007C6FD8" w:rsidRDefault="007C6FD8" w:rsidP="007C6FD8">
      <w:pPr>
        <w:pStyle w:val="Lijstalinea"/>
        <w:numPr>
          <w:ilvl w:val="0"/>
          <w:numId w:val="2"/>
        </w:numPr>
        <w:jc w:val="both"/>
      </w:pPr>
      <w:r>
        <w:t>Acties</w:t>
      </w:r>
    </w:p>
    <w:p w14:paraId="156D82AD" w14:textId="77777777" w:rsidR="007C6FD8" w:rsidRDefault="007C6FD8" w:rsidP="007C6FD8">
      <w:pPr>
        <w:pStyle w:val="Lijstalinea"/>
        <w:numPr>
          <w:ilvl w:val="0"/>
          <w:numId w:val="1"/>
        </w:numPr>
        <w:jc w:val="both"/>
      </w:pPr>
      <w:r>
        <w:t>Criteria om vacante betrekkingen al dan niet vacant te verklaren</w:t>
      </w:r>
    </w:p>
    <w:p w14:paraId="253AD7ED" w14:textId="77777777" w:rsidR="00B401EB" w:rsidRDefault="00B401EB" w:rsidP="00B401EB">
      <w:pPr>
        <w:pStyle w:val="Lijstalinea"/>
        <w:numPr>
          <w:ilvl w:val="0"/>
          <w:numId w:val="2"/>
        </w:numPr>
        <w:jc w:val="both"/>
      </w:pPr>
      <w:r>
        <w:t>Evolutie leerlingenaantal</w:t>
      </w:r>
    </w:p>
    <w:p w14:paraId="5D7A77F6" w14:textId="77777777" w:rsidR="00B401EB" w:rsidRDefault="00B401EB" w:rsidP="00B401EB">
      <w:pPr>
        <w:pStyle w:val="Lijstalinea"/>
        <w:numPr>
          <w:ilvl w:val="0"/>
          <w:numId w:val="2"/>
        </w:numPr>
        <w:jc w:val="both"/>
      </w:pPr>
      <w:r>
        <w:t>Contingent</w:t>
      </w:r>
    </w:p>
    <w:p w14:paraId="3E59028A" w14:textId="77777777" w:rsidR="00B401EB" w:rsidRDefault="00B401EB" w:rsidP="00B401EB">
      <w:pPr>
        <w:pStyle w:val="Lijstalinea"/>
        <w:numPr>
          <w:ilvl w:val="0"/>
          <w:numId w:val="2"/>
        </w:numPr>
        <w:jc w:val="both"/>
      </w:pPr>
      <w:r>
        <w:t>Urenpakket per opleiding</w:t>
      </w:r>
    </w:p>
    <w:p w14:paraId="77C350BB" w14:textId="77777777" w:rsidR="007C6FD8" w:rsidRPr="002236BA" w:rsidRDefault="002236BA" w:rsidP="007C6FD8">
      <w:pPr>
        <w:jc w:val="both"/>
        <w:rPr>
          <w:b/>
          <w:u w:val="single"/>
        </w:rPr>
      </w:pPr>
      <w:r w:rsidRPr="002236BA">
        <w:rPr>
          <w:b/>
          <w:u w:val="single"/>
        </w:rPr>
        <w:t>ARTISTIEK PEDAGOGISCH PROJECT</w:t>
      </w:r>
      <w:r w:rsidR="00665FFA">
        <w:rPr>
          <w:b/>
          <w:u w:val="single"/>
        </w:rPr>
        <w:t>:</w:t>
      </w:r>
    </w:p>
    <w:p w14:paraId="1AFD05A7" w14:textId="77777777" w:rsidR="00665FFA" w:rsidRPr="00665FFA" w:rsidRDefault="00665FFA" w:rsidP="00665FFA">
      <w:pPr>
        <w:jc w:val="both"/>
        <w:rPr>
          <w:b/>
          <w:i/>
        </w:rPr>
      </w:pPr>
      <w:r w:rsidRPr="00665FFA">
        <w:rPr>
          <w:b/>
          <w:i/>
        </w:rPr>
        <w:t>De Gemeentelijke Academie Grimbergen (GAG), wil de leerling een kwaliteitsvolle artistieke opleiding aanbieden, waarin de ‘</w:t>
      </w:r>
      <w:proofErr w:type="spellStart"/>
      <w:r w:rsidRPr="00665FFA">
        <w:rPr>
          <w:b/>
          <w:i/>
        </w:rPr>
        <w:t>groeps</w:t>
      </w:r>
      <w:proofErr w:type="spellEnd"/>
      <w:r w:rsidRPr="00665FFA">
        <w:rPr>
          <w:b/>
          <w:i/>
        </w:rPr>
        <w:t>’-geest de rode draad zal vormen door de jaren heen.</w:t>
      </w:r>
    </w:p>
    <w:p w14:paraId="77CEAAE9" w14:textId="77777777" w:rsidR="00665FFA" w:rsidRDefault="00665FFA" w:rsidP="00665FFA">
      <w:pPr>
        <w:jc w:val="both"/>
      </w:pPr>
      <w:r>
        <w:t>De Gemeentelijke Academie Grimbergen biedt het spectrum van podiumkunsten aan. In de disciplines Muziek, Woord en Dans tracht het team van gedreven leerkrachten – kunstenaars, volwaardig onderwijs te verstrekken aan jongeren vanaf 6 jaar alsook aan volwassenen.</w:t>
      </w:r>
    </w:p>
    <w:p w14:paraId="4E7FA547" w14:textId="77777777" w:rsidR="00665FFA" w:rsidRDefault="00665FFA" w:rsidP="00665FFA">
      <w:pPr>
        <w:jc w:val="both"/>
      </w:pPr>
      <w:r>
        <w:t>Deze unieke onderwijsvorm moet zo toegankelijk en bereikbaar mogelijk gemaakt worden voor alle geledingen van de bevolking van Grimbergen alsook voor leerlingen buiten de gemeentegrens,  ongeacht  hun talent, afkomst of culturele achtergrond.</w:t>
      </w:r>
    </w:p>
    <w:p w14:paraId="11F47FB8" w14:textId="77777777" w:rsidR="00665FFA" w:rsidRDefault="00665FFA" w:rsidP="00665FFA">
      <w:pPr>
        <w:jc w:val="both"/>
      </w:pPr>
      <w:r>
        <w:t>De Gemeentelijke Academie Grimbergen stelt zich tot doel iedereen aan te spreken op creatief, esthetisch, lichamelijk, emotioneel, intellectueel en sociaal vlak.</w:t>
      </w:r>
    </w:p>
    <w:p w14:paraId="6BD47109" w14:textId="77777777" w:rsidR="00665FFA" w:rsidRDefault="00665FFA" w:rsidP="00665FFA">
      <w:pPr>
        <w:jc w:val="both"/>
      </w:pPr>
      <w:r>
        <w:t xml:space="preserve">Individuele vaardigheden zijn belangrijk, maar nog belangrijker is het functioneren in groep. De meerwaarde van het leren samenwerken in een ensemble, zowel binnen Muziek, Woord als Dans, is een basisprincipe waar het team van leerkrachten enorm hard in gelooft. Zelfontwikkeling, sociale vaardigheden, je verantwoordelijkheid durven opnemen binnen een groep zijn dan ook zeer sterke kenmerken. De visie om individuele vakken af te stemmen op de ensembles en </w:t>
      </w:r>
      <w:proofErr w:type="spellStart"/>
      <w:r>
        <w:t>vice</w:t>
      </w:r>
      <w:proofErr w:type="spellEnd"/>
      <w:r>
        <w:t xml:space="preserve"> versa geeft het team de mogelijkheid om alle leerlingen hun specifieke talenten te laten bovendrijven. Het proces om ‘samen’ tot een afgewerkt product te komen is dan ook een belangrijk aandachtspunt waarover het team zal waken en dit over de drie disciplines heen, zodat de leerling een ruimer artistiek beeld aangeboden krijgt dat verder reikt dan zijn/haar eigen opleiding.</w:t>
      </w:r>
    </w:p>
    <w:p w14:paraId="50015324" w14:textId="77777777" w:rsidR="00665FFA" w:rsidRDefault="00665FFA" w:rsidP="00665FFA">
      <w:pPr>
        <w:jc w:val="both"/>
      </w:pPr>
      <w:r>
        <w:t xml:space="preserve">Het ‘overbodig’ maken van de leerkracht, zodat de leerling in de loop van de opleiding voldoende tools aangereikt krijgt om na zijn afstuderen zelfstandig verder zijn talenten te kunnen ontplooien, is een visie waar de Gemeentelijke Academie Grimbergen in  gelooft.  </w:t>
      </w:r>
    </w:p>
    <w:p w14:paraId="5DDF6312" w14:textId="77777777" w:rsidR="00665FFA" w:rsidRDefault="00665FFA" w:rsidP="00665FFA">
      <w:pPr>
        <w:jc w:val="both"/>
      </w:pPr>
      <w:r>
        <w:lastRenderedPageBreak/>
        <w:t>Elke leerling heeft recht op les op het hoogste niveau en dit alles binnen zijn eigen mogelijkheden. De Academie zal kwalitatief onderwijs leveren, dat  aangepast  is aan de huidige tijdsgeest en waarin het aanreiken van een technische en artistieke basis de fundamenten kunnen vormen van een eigen ‘smaak’ en ‘taal’. Dialoog en respect, zowel tussen leerling-leerkracht als tussen leerling-leerling, zullen  belangrijke pijlers vormen in het bereiken van dynamische lesmethodes waarin een goede verhouding zal ontstaan tussen leerkracht en leerling om tot een optimale artistieke benadering te komen van alle doelstellingen binnen de Academie.</w:t>
      </w:r>
    </w:p>
    <w:p w14:paraId="5DE87EF5" w14:textId="77777777" w:rsidR="00665FFA" w:rsidRDefault="00665FFA" w:rsidP="00665FFA">
      <w:pPr>
        <w:jc w:val="both"/>
      </w:pPr>
      <w:r>
        <w:t>De Gemeentelijke Academie Grimbergen is geen eiland, maar engageert zich voor tal van socio-culturele activiteiten binnen de Gemeente Grimbergen.  Op deze wijze zetten we onze leerlingen actief aan tot het bijwonen van kunstevenementen allerhande en voeden we hen op tot een kunstminnend publiek. Onze bekendheid danken we dan ook aan de samenwerking met lokale verenigingen, het Cultuurcentrum van Strombeek alsook het basisonderwijs. Ook voor initiatieven voor het goede doel zal deze Academie zich inzetten, zodanig de leerling bewust te maken van maatschappelijke aandachtspunten.</w:t>
      </w:r>
    </w:p>
    <w:p w14:paraId="3B5B598A" w14:textId="77777777" w:rsidR="002236BA" w:rsidRPr="007C6FD8" w:rsidRDefault="002236BA" w:rsidP="007C6FD8">
      <w:pPr>
        <w:jc w:val="both"/>
      </w:pPr>
    </w:p>
    <w:p w14:paraId="3A86E97C" w14:textId="77777777" w:rsidR="007C6FD8" w:rsidRDefault="00665FFA" w:rsidP="007C6FD8">
      <w:pPr>
        <w:rPr>
          <w:b/>
          <w:u w:val="single"/>
        </w:rPr>
      </w:pPr>
      <w:r>
        <w:rPr>
          <w:b/>
          <w:u w:val="single"/>
        </w:rPr>
        <w:t>ONTWIKKELEN VAN EEN TOEKOMSTGERICHT PERSONEELSBELEID:</w:t>
      </w:r>
    </w:p>
    <w:p w14:paraId="64B81888" w14:textId="77777777" w:rsidR="00665FFA" w:rsidRDefault="00665FFA" w:rsidP="00665FFA">
      <w:pPr>
        <w:jc w:val="both"/>
      </w:pPr>
      <w:r>
        <w:t>Vanaf 1 september 2021 geldt in het DKO (Deeltijds Kunstonderwijs) voor het schoolbestuur niet langer een absolute verplichting tot het vacant verklaren van alle vacante betrekkingen in de Academie. Met dit beleidsplan willen de academies een aantal criteria benoemen waardoor het schoolbestuur toekomstige keuzes kan maken met het oog op al dan niet vacant verklaren van betrekkingen. Het doel is om hiermee het toekomstig personeelsbeleid beter af te stemmen op de leervraag van de leerling, op een actueel aanbod (vraag en aanbod), op de kwaliteit/finaliteit van het DKO en op de groeimogelijkheden alsook uiteraard de visie (APP).</w:t>
      </w:r>
    </w:p>
    <w:p w14:paraId="0591F51F" w14:textId="77777777" w:rsidR="00665FFA" w:rsidRDefault="002E7D59" w:rsidP="00665FFA">
      <w:pPr>
        <w:jc w:val="both"/>
        <w:rPr>
          <w:b/>
          <w:i/>
        </w:rPr>
      </w:pPr>
      <w:r>
        <w:rPr>
          <w:b/>
          <w:i/>
        </w:rPr>
        <w:t>Doelstellingen / kansen:</w:t>
      </w:r>
    </w:p>
    <w:p w14:paraId="4B756653" w14:textId="77777777" w:rsidR="002E7D59" w:rsidRDefault="002E1245" w:rsidP="002E7D59">
      <w:pPr>
        <w:pStyle w:val="Lijstalinea"/>
        <w:numPr>
          <w:ilvl w:val="0"/>
          <w:numId w:val="1"/>
        </w:numPr>
        <w:jc w:val="both"/>
      </w:pPr>
      <w:r>
        <w:t>Inspelen op vraag- en omgevingstendensen en de verschillende leerlingenprofielen respecteren.</w:t>
      </w:r>
    </w:p>
    <w:p w14:paraId="71E3639A" w14:textId="77777777" w:rsidR="002E1245" w:rsidRDefault="002E1245" w:rsidP="002E7D59">
      <w:pPr>
        <w:pStyle w:val="Lijstalinea"/>
        <w:numPr>
          <w:ilvl w:val="0"/>
          <w:numId w:val="1"/>
        </w:numPr>
        <w:jc w:val="both"/>
      </w:pPr>
      <w:r>
        <w:t>Het personeel met specifieke competenties kunnen inzetten voor hun vak en/of functie.</w:t>
      </w:r>
    </w:p>
    <w:p w14:paraId="3B7108E6" w14:textId="77777777" w:rsidR="002E1245" w:rsidRDefault="002E1245" w:rsidP="002E7D59">
      <w:pPr>
        <w:pStyle w:val="Lijstalinea"/>
        <w:numPr>
          <w:ilvl w:val="0"/>
          <w:numId w:val="1"/>
        </w:numPr>
        <w:jc w:val="both"/>
      </w:pPr>
      <w:r>
        <w:t>Kansen genereren voor het personeel</w:t>
      </w:r>
      <w:r w:rsidR="006F4716">
        <w:t xml:space="preserve"> om hun competenties uit te brei</w:t>
      </w:r>
      <w:r>
        <w:t>den of in te zetten in vakken/opties.</w:t>
      </w:r>
    </w:p>
    <w:p w14:paraId="7A6F466E" w14:textId="77777777" w:rsidR="002E1245" w:rsidRDefault="002E1245" w:rsidP="002E7D59">
      <w:pPr>
        <w:pStyle w:val="Lijstalinea"/>
        <w:numPr>
          <w:ilvl w:val="0"/>
          <w:numId w:val="1"/>
        </w:numPr>
        <w:jc w:val="both"/>
      </w:pPr>
      <w:r>
        <w:t>Bij nieuw onderwijsaanbod de kans bieden aan personeelsleden om zich daarmee te verbinden en erin te professionaliseren.</w:t>
      </w:r>
    </w:p>
    <w:p w14:paraId="19EDD2DD" w14:textId="77777777" w:rsidR="002E1245" w:rsidRDefault="002E1245" w:rsidP="002E7D59">
      <w:pPr>
        <w:pStyle w:val="Lijstalinea"/>
        <w:numPr>
          <w:ilvl w:val="0"/>
          <w:numId w:val="1"/>
        </w:numPr>
        <w:jc w:val="both"/>
      </w:pPr>
      <w:r>
        <w:t>Nieuw aanbod organiseren op meerdere vestigingsplaatsen, maximaal benutten van de onderwijsbevoegdheid om aan de diversiteit van de leervragen te voldoen.</w:t>
      </w:r>
    </w:p>
    <w:p w14:paraId="53BF2726" w14:textId="77777777" w:rsidR="002E1245" w:rsidRDefault="002E1245" w:rsidP="002E7D59">
      <w:pPr>
        <w:pStyle w:val="Lijstalinea"/>
        <w:numPr>
          <w:ilvl w:val="0"/>
          <w:numId w:val="1"/>
        </w:numPr>
        <w:jc w:val="both"/>
      </w:pPr>
      <w:r>
        <w:t>Aanbieden van perspectief aan zoveel mogelijk leerkrachten.</w:t>
      </w:r>
    </w:p>
    <w:p w14:paraId="674DC5DA" w14:textId="77777777" w:rsidR="002E1245" w:rsidRDefault="002E1245" w:rsidP="002E1245">
      <w:pPr>
        <w:jc w:val="both"/>
        <w:rPr>
          <w:b/>
          <w:i/>
        </w:rPr>
      </w:pPr>
      <w:r>
        <w:rPr>
          <w:b/>
          <w:i/>
        </w:rPr>
        <w:t>Uitdagingen:</w:t>
      </w:r>
    </w:p>
    <w:p w14:paraId="2DAC2F5D" w14:textId="77777777" w:rsidR="002E1245" w:rsidRDefault="00302E90" w:rsidP="00302E90">
      <w:pPr>
        <w:pStyle w:val="Lijstalinea"/>
        <w:numPr>
          <w:ilvl w:val="0"/>
          <w:numId w:val="1"/>
        </w:numPr>
        <w:jc w:val="both"/>
      </w:pPr>
      <w:r>
        <w:t>Een te hoge benoemingsgraad en een mogelijk bijhorende uitbreiding van TBS/OB creëert een gebrek aan ruimte om beleidskeuzes te maken voor nieuwe opties en vakken. Het beperkt daarenboven de ruimte voor experiment en het evalueren en bijsturen ervan.</w:t>
      </w:r>
    </w:p>
    <w:p w14:paraId="41A1BD3B" w14:textId="77777777" w:rsidR="00302E90" w:rsidRDefault="00302E90" w:rsidP="00302E90">
      <w:pPr>
        <w:pStyle w:val="Lijstalinea"/>
        <w:numPr>
          <w:ilvl w:val="0"/>
          <w:numId w:val="1"/>
        </w:numPr>
        <w:jc w:val="both"/>
      </w:pPr>
      <w:r>
        <w:lastRenderedPageBreak/>
        <w:t xml:space="preserve">De snelle en volledige benoemingsrondes maken dat er onvoldoende tijd is om een stijging in een vak te bestendigen alvorens over te gaan tot </w:t>
      </w:r>
      <w:proofErr w:type="spellStart"/>
      <w:r>
        <w:t>vacantverklaring</w:t>
      </w:r>
      <w:proofErr w:type="spellEnd"/>
      <w:r>
        <w:t xml:space="preserve"> en benoeming.</w:t>
      </w:r>
    </w:p>
    <w:p w14:paraId="74E54DFB" w14:textId="77777777" w:rsidR="00302E90" w:rsidRDefault="001A2BD0" w:rsidP="00302E90">
      <w:pPr>
        <w:pStyle w:val="Lijstalinea"/>
        <w:numPr>
          <w:ilvl w:val="0"/>
          <w:numId w:val="1"/>
        </w:numPr>
        <w:jc w:val="both"/>
      </w:pPr>
      <w:r>
        <w:t>De te korte periode tussen aanstelling in een vacant uur en de vaste benoeming  hypothekeert</w:t>
      </w:r>
      <w:r w:rsidR="00302E90">
        <w:t xml:space="preserve"> de kans op een evenwicht tussen een stabiel bestaand aanbod en vernieuwing.</w:t>
      </w:r>
    </w:p>
    <w:p w14:paraId="1BED9650" w14:textId="77777777" w:rsidR="00302E90" w:rsidRDefault="00302E90" w:rsidP="00302E90">
      <w:pPr>
        <w:pStyle w:val="Lijstalinea"/>
        <w:numPr>
          <w:ilvl w:val="0"/>
          <w:numId w:val="1"/>
        </w:numPr>
        <w:jc w:val="both"/>
      </w:pPr>
      <w:r>
        <w:t>Leerkrachten die TBS/OB dienen gezet te worden, zorgen ervoor dat er geen uren naar volgend schooljaar overgedragen kunnen worden. Bij een heropleving kan de groei niet opgevangen worden wegens gebrek aan omkadering.</w:t>
      </w:r>
    </w:p>
    <w:p w14:paraId="04AC45EB" w14:textId="77777777" w:rsidR="00302E90" w:rsidRDefault="00302E90" w:rsidP="00302E90">
      <w:pPr>
        <w:pStyle w:val="Lijstalinea"/>
        <w:numPr>
          <w:ilvl w:val="0"/>
          <w:numId w:val="1"/>
        </w:numPr>
        <w:jc w:val="both"/>
      </w:pPr>
      <w:r>
        <w:t>Aanbieden van perspectief aan tijdelijke leerkrachten.</w:t>
      </w:r>
    </w:p>
    <w:p w14:paraId="60030D74" w14:textId="77777777" w:rsidR="00302E90" w:rsidRDefault="00C046C8" w:rsidP="00302E90">
      <w:pPr>
        <w:jc w:val="both"/>
        <w:rPr>
          <w:b/>
          <w:i/>
        </w:rPr>
      </w:pPr>
      <w:r>
        <w:rPr>
          <w:b/>
          <w:i/>
        </w:rPr>
        <w:t>Acties:</w:t>
      </w:r>
    </w:p>
    <w:p w14:paraId="7028071C" w14:textId="77777777" w:rsidR="00C046C8" w:rsidRDefault="00C34E7C" w:rsidP="00C046C8">
      <w:pPr>
        <w:pStyle w:val="Lijstalinea"/>
        <w:numPr>
          <w:ilvl w:val="0"/>
          <w:numId w:val="1"/>
        </w:numPr>
        <w:jc w:val="both"/>
      </w:pPr>
      <w:r>
        <w:t>Vaste benoemingen geleidelijk en met zorg uitbreiden om TBS/OB in de mate van het mogelijke te beperken.</w:t>
      </w:r>
    </w:p>
    <w:p w14:paraId="4AA5B38F" w14:textId="77777777" w:rsidR="00C34E7C" w:rsidRDefault="00AA5E6A" w:rsidP="00C046C8">
      <w:pPr>
        <w:pStyle w:val="Lijstalinea"/>
        <w:numPr>
          <w:ilvl w:val="0"/>
          <w:numId w:val="1"/>
        </w:numPr>
        <w:jc w:val="both"/>
      </w:pPr>
      <w:r>
        <w:t>Een engagement en verantwoordelijkheid aangaan ten opzichte van het personeel om hun lessen te organiseren met pedagogisch verantwoorde groepsgroottes en een gelijke verdeling van het aantal leerlingen in de individuele / groepsgerichte vakken.</w:t>
      </w:r>
    </w:p>
    <w:p w14:paraId="51E64E7D" w14:textId="77777777" w:rsidR="00AA5E6A" w:rsidRDefault="00AA5E6A" w:rsidP="00C046C8">
      <w:pPr>
        <w:pStyle w:val="Lijstalinea"/>
        <w:numPr>
          <w:ilvl w:val="0"/>
          <w:numId w:val="1"/>
        </w:numPr>
        <w:jc w:val="both"/>
      </w:pPr>
      <w:r>
        <w:t>De hervormingen of veranderingen stapsgewijs doorvoeren en voldoende ruimte creëren om beleidskeuzes te maken voor nieuw op te richten opties en vakken.</w:t>
      </w:r>
    </w:p>
    <w:p w14:paraId="0B5DED93" w14:textId="77777777" w:rsidR="00AA5E6A" w:rsidRDefault="00390691" w:rsidP="00C046C8">
      <w:pPr>
        <w:pStyle w:val="Lijstalinea"/>
        <w:numPr>
          <w:ilvl w:val="0"/>
          <w:numId w:val="1"/>
        </w:numPr>
        <w:jc w:val="both"/>
      </w:pPr>
      <w:r>
        <w:t>Nastreven van realistische percentages in de benoemingen om groepen met een lage bezettingsgraad te beperken.</w:t>
      </w:r>
    </w:p>
    <w:p w14:paraId="2D6FE3EA" w14:textId="77777777" w:rsidR="00390691" w:rsidRDefault="00390691" w:rsidP="00C046C8">
      <w:pPr>
        <w:pStyle w:val="Lijstalinea"/>
        <w:numPr>
          <w:ilvl w:val="0"/>
          <w:numId w:val="1"/>
        </w:numPr>
        <w:jc w:val="both"/>
      </w:pPr>
      <w:r>
        <w:t>Stabiele basis creëren alvorens bij snel stijgende vakken onmiddellijk tot benoeming over te gaan. Stijging in een vak bestendigen alvorens te benoemen. Het opbouwen van een reserve voorzien bij instabiliteit.</w:t>
      </w:r>
    </w:p>
    <w:p w14:paraId="388754BC" w14:textId="77777777" w:rsidR="00390691" w:rsidRDefault="00CB25BC" w:rsidP="00C046C8">
      <w:pPr>
        <w:pStyle w:val="Lijstalinea"/>
        <w:numPr>
          <w:ilvl w:val="0"/>
          <w:numId w:val="1"/>
        </w:numPr>
        <w:jc w:val="both"/>
      </w:pPr>
      <w:r>
        <w:t>Realiseren van een divers lerarenkorps waarbij het ingaan op de leervragen van leerlingen mogelijk wordt en men het aanbod kan verbreden en optimaliseren.</w:t>
      </w:r>
    </w:p>
    <w:p w14:paraId="3ACA8A23" w14:textId="77777777" w:rsidR="00CB25BC" w:rsidRDefault="00CB25BC" w:rsidP="00C046C8">
      <w:pPr>
        <w:pStyle w:val="Lijstalinea"/>
        <w:numPr>
          <w:ilvl w:val="0"/>
          <w:numId w:val="1"/>
        </w:numPr>
        <w:jc w:val="both"/>
      </w:pPr>
      <w:r>
        <w:t>Artistieke opleidingen aanbieden voor zoveel mogelijk leerlingen. Een aanbod ontwikkelen waar ook leerkrachten voldoening kunnen uithalen.</w:t>
      </w:r>
    </w:p>
    <w:p w14:paraId="07223264" w14:textId="77777777" w:rsidR="00CB25BC" w:rsidRDefault="00DE39D9" w:rsidP="00C046C8">
      <w:pPr>
        <w:pStyle w:val="Lijstalinea"/>
        <w:numPr>
          <w:ilvl w:val="0"/>
          <w:numId w:val="1"/>
        </w:numPr>
        <w:jc w:val="both"/>
      </w:pPr>
      <w:r>
        <w:t>De garantie om te beschikken over voldoende uren voor opties / vakken die zeer succesvol zijn, zodat deze niet beperkt worden in hun mogelijkheden.</w:t>
      </w:r>
    </w:p>
    <w:p w14:paraId="45F3D95B" w14:textId="77777777" w:rsidR="00DE39D9" w:rsidRDefault="00CD5A55" w:rsidP="00C046C8">
      <w:pPr>
        <w:pStyle w:val="Lijstalinea"/>
        <w:numPr>
          <w:ilvl w:val="0"/>
          <w:numId w:val="1"/>
        </w:numPr>
        <w:jc w:val="both"/>
      </w:pPr>
      <w:r>
        <w:t>Bieden van perspectief aan tijdelijke leerkrachten. Mogelijkheid tot benoeming uitspreken waarbij voldoende ruimte blijft voor stabiliteit en waarbij groeien in het belang van leerlingen en leerkrachten de prioriteit is.</w:t>
      </w:r>
    </w:p>
    <w:p w14:paraId="36E64649" w14:textId="77777777" w:rsidR="00CD5A55" w:rsidRDefault="00F675A6" w:rsidP="00CD5A55">
      <w:pPr>
        <w:jc w:val="both"/>
        <w:rPr>
          <w:b/>
          <w:u w:val="single"/>
        </w:rPr>
      </w:pPr>
      <w:r>
        <w:rPr>
          <w:b/>
          <w:u w:val="single"/>
        </w:rPr>
        <w:t>CRITERIA OM VA</w:t>
      </w:r>
      <w:r w:rsidR="00EC7FCD">
        <w:rPr>
          <w:b/>
          <w:u w:val="single"/>
        </w:rPr>
        <w:t>CANTE BETREKKINGEN AL DAN NIET VACANT TE VERKLAREN:</w:t>
      </w:r>
    </w:p>
    <w:p w14:paraId="3B232A46" w14:textId="77777777" w:rsidR="00EC7FCD" w:rsidRDefault="00B401EB" w:rsidP="00CD5A55">
      <w:pPr>
        <w:jc w:val="both"/>
      </w:pPr>
      <w:r>
        <w:t>Onderstaande criteria laten het schoolbestuur toe om bepaalde betrekkingen al dan niet vacant te verklaren. Zij zorgen ervoor dat binnen de academie een gezond evenwicht ontstaat tussen benoemde en tijdelijke uren.</w:t>
      </w:r>
    </w:p>
    <w:p w14:paraId="4F198B68" w14:textId="77777777" w:rsidR="00B401EB" w:rsidRDefault="00AD6CB0" w:rsidP="00CD5A55">
      <w:pPr>
        <w:jc w:val="both"/>
        <w:rPr>
          <w:b/>
          <w:i/>
        </w:rPr>
      </w:pPr>
      <w:r>
        <w:rPr>
          <w:b/>
          <w:i/>
        </w:rPr>
        <w:t>Evolutie leerlingenaantal:</w:t>
      </w:r>
    </w:p>
    <w:p w14:paraId="2205F5AA" w14:textId="77777777" w:rsidR="00AD6CB0" w:rsidRDefault="00A94B05" w:rsidP="00CD5A55">
      <w:pPr>
        <w:jc w:val="both"/>
      </w:pPr>
      <w:r>
        <w:t>Het aantal leerlingen wordt per opleiding in een periode van de afgelopen drie schooljaren bekeken. Enkel als gedurende drie jaren geen daling wordt vastgesteld, worden de uren voor deze opleiding (gedeeltelijk) vacant verklaard.</w:t>
      </w:r>
    </w:p>
    <w:p w14:paraId="59AE4F47" w14:textId="77777777" w:rsidR="0045328F" w:rsidRDefault="0045328F" w:rsidP="00CD5A55">
      <w:pPr>
        <w:jc w:val="both"/>
      </w:pPr>
    </w:p>
    <w:p w14:paraId="0F242C70" w14:textId="77777777" w:rsidR="00A94B05" w:rsidRDefault="0045328F" w:rsidP="00CD5A55">
      <w:pPr>
        <w:jc w:val="both"/>
        <w:rPr>
          <w:b/>
          <w:i/>
        </w:rPr>
      </w:pPr>
      <w:r>
        <w:rPr>
          <w:b/>
          <w:i/>
        </w:rPr>
        <w:lastRenderedPageBreak/>
        <w:t>Contingent:</w:t>
      </w:r>
    </w:p>
    <w:p w14:paraId="79C98FC3" w14:textId="77777777" w:rsidR="0045328F" w:rsidRDefault="00C545F6" w:rsidP="00CD5A55">
      <w:pPr>
        <w:jc w:val="both"/>
      </w:pPr>
      <w:r>
        <w:t xml:space="preserve">Streefdoel = maximaal 85% van de beschikbare lesuren per domein vast benoemd laten zijn. </w:t>
      </w:r>
      <w:r w:rsidR="00350289">
        <w:t xml:space="preserve">De andere 15% zal voorbehouden moeten worden voor eventuele groei of innovatie. Deze uren kunnen dienen om een plotse groei of verlies in aantal leerlingen op te vangen of om nieuwe tijdelijke leerkrachten aan te werven voor nieuw ingerichte vakken / opties. </w:t>
      </w:r>
    </w:p>
    <w:p w14:paraId="449D2C31" w14:textId="77777777" w:rsidR="00350289" w:rsidRDefault="00350289" w:rsidP="00CD5A55">
      <w:pPr>
        <w:jc w:val="both"/>
      </w:pPr>
      <w:r>
        <w:t xml:space="preserve">Indien het benoemingspercentage van 85% bereikt is of overschreden wordt, wordt voor elk vak / optie jaarlijks bekeken of er al dan niet uren voor </w:t>
      </w:r>
      <w:proofErr w:type="spellStart"/>
      <w:r>
        <w:t>vacantverklaring</w:t>
      </w:r>
      <w:proofErr w:type="spellEnd"/>
      <w:r>
        <w:t xml:space="preserve"> in aanmerking komen. </w:t>
      </w:r>
    </w:p>
    <w:p w14:paraId="5CB5337C" w14:textId="77777777" w:rsidR="0017111E" w:rsidRDefault="0017111E" w:rsidP="00CD5A55">
      <w:pPr>
        <w:jc w:val="both"/>
        <w:rPr>
          <w:b/>
          <w:i/>
        </w:rPr>
      </w:pPr>
      <w:r>
        <w:rPr>
          <w:b/>
          <w:i/>
        </w:rPr>
        <w:t>Urenpakket per opleiding:</w:t>
      </w:r>
    </w:p>
    <w:p w14:paraId="2E84F42A" w14:textId="77777777" w:rsidR="0017111E" w:rsidRPr="0017111E" w:rsidRDefault="00F842FE" w:rsidP="00CD5A55">
      <w:pPr>
        <w:jc w:val="both"/>
      </w:pPr>
      <w:r>
        <w:t>Per opleiding wordt bekeken hoeveel leraarsuren deze opbrengt. Als de opleiding voldoende leraarsuren genereert, kunnen uren vacant verklaard worden.</w:t>
      </w:r>
    </w:p>
    <w:p w14:paraId="3D97BA1D" w14:textId="77777777" w:rsidR="00FA0A6D" w:rsidRDefault="001252A9" w:rsidP="007C6FD8">
      <w:r>
        <w:br w:type="textWrapping" w:clear="all"/>
      </w:r>
    </w:p>
    <w:sectPr w:rsidR="00FA0A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95D86"/>
    <w:multiLevelType w:val="hybridMultilevel"/>
    <w:tmpl w:val="CD3E3D46"/>
    <w:lvl w:ilvl="0" w:tplc="108C394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EA87ED7"/>
    <w:multiLevelType w:val="hybridMultilevel"/>
    <w:tmpl w:val="1E646E0A"/>
    <w:lvl w:ilvl="0" w:tplc="CA28E404">
      <w:numFmt w:val="bullet"/>
      <w:lvlText w:val=""/>
      <w:lvlJc w:val="left"/>
      <w:pPr>
        <w:ind w:left="1080" w:hanging="360"/>
      </w:pPr>
      <w:rPr>
        <w:rFonts w:ascii="Wingdings" w:eastAsiaTheme="minorHAnsi" w:hAnsi="Wingdings"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16cid:durableId="796097924">
    <w:abstractNumId w:val="0"/>
  </w:num>
  <w:num w:numId="2" w16cid:durableId="1945267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52A9"/>
    <w:rsid w:val="000076FE"/>
    <w:rsid w:val="001252A9"/>
    <w:rsid w:val="0017111E"/>
    <w:rsid w:val="001A2BD0"/>
    <w:rsid w:val="002236BA"/>
    <w:rsid w:val="002E1245"/>
    <w:rsid w:val="002E7D59"/>
    <w:rsid w:val="00302E90"/>
    <w:rsid w:val="00350289"/>
    <w:rsid w:val="00390691"/>
    <w:rsid w:val="0045328F"/>
    <w:rsid w:val="00665FFA"/>
    <w:rsid w:val="006F4716"/>
    <w:rsid w:val="007C6FD8"/>
    <w:rsid w:val="008A1CC8"/>
    <w:rsid w:val="00A94B05"/>
    <w:rsid w:val="00AA5E6A"/>
    <w:rsid w:val="00AD6CB0"/>
    <w:rsid w:val="00B401EB"/>
    <w:rsid w:val="00C046C8"/>
    <w:rsid w:val="00C34E7C"/>
    <w:rsid w:val="00C545F6"/>
    <w:rsid w:val="00CB25BC"/>
    <w:rsid w:val="00CD5A55"/>
    <w:rsid w:val="00CE6994"/>
    <w:rsid w:val="00DC4EA3"/>
    <w:rsid w:val="00DE39D9"/>
    <w:rsid w:val="00EC7FCD"/>
    <w:rsid w:val="00F675A6"/>
    <w:rsid w:val="00F842FE"/>
    <w:rsid w:val="00FA0A6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054CF"/>
  <w15:docId w15:val="{08A32954-4A2F-41DB-AC5D-8A5D0E27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1252A9"/>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252A9"/>
    <w:rPr>
      <w:rFonts w:ascii="Tahoma" w:hAnsi="Tahoma" w:cs="Tahoma"/>
      <w:sz w:val="16"/>
      <w:szCs w:val="16"/>
    </w:rPr>
  </w:style>
  <w:style w:type="paragraph" w:styleId="Lijstalinea">
    <w:name w:val="List Paragraph"/>
    <w:basedOn w:val="Standaard"/>
    <w:uiPriority w:val="34"/>
    <w:qFormat/>
    <w:rsid w:val="007C6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6" ma:contentTypeDescription="Een nieuw document maken." ma:contentTypeScope="" ma:versionID="1aa35c6e6ed6dae6b5bdcba178b6d17d">
  <xsd:schema xmlns:xsd="http://www.w3.org/2001/XMLSchema" xmlns:xs="http://www.w3.org/2001/XMLSchema" xmlns:p="http://schemas.microsoft.com/office/2006/metadata/properties" xmlns:ns2="069db914-8247-4154-82e5-566fc0e657f6" targetNamespace="http://schemas.microsoft.com/office/2006/metadata/properties" ma:root="true" ma:fieldsID="fa620a18664d8ef5eae7d4bd5169da28" ns2:_="">
    <xsd:import namespace="069db914-8247-4154-82e5-566fc0e657f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485EBA-E7D8-4855-8821-168EC66D7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727697-A9AB-48FD-9345-8D5D8C28BB83}">
  <ds:schemaRefs>
    <ds:schemaRef ds:uri="http://schemas.microsoft.com/sharepoint/v3/contenttype/forms"/>
  </ds:schemaRefs>
</ds:datastoreItem>
</file>

<file path=customXml/itemProps3.xml><?xml version="1.0" encoding="utf-8"?>
<ds:datastoreItem xmlns:ds="http://schemas.openxmlformats.org/officeDocument/2006/customXml" ds:itemID="{67D34FCC-B877-4B99-BA0E-C52FDAC5C6CE}">
  <ds:schemaRefs>
    <ds:schemaRef ds:uri="http://purl.org/dc/dcmitype/"/>
    <ds:schemaRef ds:uri="http://purl.org/dc/terms/"/>
    <ds:schemaRef ds:uri="http://www.w3.org/XML/1998/namespace"/>
    <ds:schemaRef ds:uri="069db914-8247-4154-82e5-566fc0e657f6"/>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1314</Words>
  <Characters>7230</Characters>
  <Application>Microsoft Office Word</Application>
  <DocSecurity>4</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Lies VAN ROY</cp:lastModifiedBy>
  <cp:revision>2</cp:revision>
  <dcterms:created xsi:type="dcterms:W3CDTF">2023-08-30T15:46:00Z</dcterms:created>
  <dcterms:modified xsi:type="dcterms:W3CDTF">2023-08-30T15:46:00Z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ies>
</file>