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16C" w:rsidRPr="007C5878" w:rsidRDefault="00DB241B" w:rsidP="00CE616C">
      <w:bookmarkStart w:id="0" w:name="_GoBack"/>
      <w:r w:rsidRPr="007C5878">
        <w:t xml:space="preserve"> </w:t>
      </w:r>
    </w:p>
    <w:bookmarkEnd w:id="0"/>
    <w:p w:rsidR="00DB241B" w:rsidRPr="007C5878" w:rsidRDefault="00DB241B" w:rsidP="00DB241B">
      <w:pPr>
        <w:pStyle w:val="Kop1"/>
        <w:numPr>
          <w:ilvl w:val="0"/>
          <w:numId w:val="0"/>
        </w:numPr>
        <w:ind w:left="432"/>
        <w:jc w:val="center"/>
      </w:pPr>
      <w:r w:rsidRPr="007C5878">
        <w:t>RICHTLIJN “FIETSENBERGING VOOR RIJWONINGEN”</w:t>
      </w:r>
    </w:p>
    <w:p w:rsidR="007C5878" w:rsidRPr="009A1B7F" w:rsidRDefault="00080774" w:rsidP="007C5878">
      <w:pPr>
        <w:jc w:val="center"/>
        <w:rPr>
          <w:sz w:val="16"/>
          <w:szCs w:val="16"/>
        </w:rPr>
      </w:pPr>
      <w:r w:rsidRPr="009A1B7F">
        <w:rPr>
          <w:sz w:val="16"/>
          <w:szCs w:val="16"/>
        </w:rPr>
        <w:t>CBS 13 december 2021</w:t>
      </w:r>
      <w:r w:rsidRPr="009A1B7F">
        <w:rPr>
          <w:sz w:val="16"/>
          <w:szCs w:val="16"/>
        </w:rPr>
        <w:br/>
      </w:r>
      <w:r w:rsidR="007C5878" w:rsidRPr="009A1B7F">
        <w:rPr>
          <w:sz w:val="16"/>
          <w:szCs w:val="16"/>
        </w:rPr>
        <w:t xml:space="preserve">GR xx </w:t>
      </w:r>
      <w:proofErr w:type="spellStart"/>
      <w:r w:rsidR="007C5878" w:rsidRPr="009A1B7F">
        <w:rPr>
          <w:sz w:val="16"/>
          <w:szCs w:val="16"/>
        </w:rPr>
        <w:t>xxxx</w:t>
      </w:r>
      <w:proofErr w:type="spellEnd"/>
      <w:r w:rsidR="007C5878" w:rsidRPr="009A1B7F">
        <w:rPr>
          <w:sz w:val="16"/>
          <w:szCs w:val="16"/>
        </w:rPr>
        <w:t xml:space="preserve"> </w:t>
      </w:r>
      <w:proofErr w:type="spellStart"/>
      <w:r w:rsidR="007C5878" w:rsidRPr="009A1B7F">
        <w:rPr>
          <w:sz w:val="16"/>
          <w:szCs w:val="16"/>
        </w:rPr>
        <w:t>xxxx</w:t>
      </w:r>
      <w:proofErr w:type="spellEnd"/>
    </w:p>
    <w:p w:rsidR="007C5878" w:rsidRPr="007C5878" w:rsidRDefault="007C5878" w:rsidP="007C5878">
      <w:pPr>
        <w:jc w:val="center"/>
      </w:pPr>
    </w:p>
    <w:p w:rsidR="00C0170C" w:rsidRDefault="00C0170C" w:rsidP="007C5878">
      <w:pPr>
        <w:pStyle w:val="Kop2"/>
      </w:pPr>
      <w:r>
        <w:t>Doelstelling</w:t>
      </w:r>
    </w:p>
    <w:p w:rsidR="00871CB2" w:rsidRDefault="00C0170C" w:rsidP="007B33CC">
      <w:r>
        <w:t xml:space="preserve">De gemeente Grimbergen wenst fietsgebruik te stimuleren. Een onderdeel hiervan is inzetten op veilige en comfortabele fietsenstallingen, ook op privaat domein. Daarom werd in de gemeentelijke stedenbouwkundige verordening opgenomen dat o.a. bij woningen een overdekte of inpandige fietsenstalling voorzien moet worden. </w:t>
      </w:r>
    </w:p>
    <w:p w:rsidR="00C0170C" w:rsidRDefault="00C0170C" w:rsidP="007B33CC">
      <w:r>
        <w:t>Het bestuur is er zich</w:t>
      </w:r>
      <w:r w:rsidR="00FE2C78">
        <w:t xml:space="preserve"> echter</w:t>
      </w:r>
      <w:r>
        <w:t xml:space="preserve"> van bewust dat dit voor rijwoningen vaak moeilijk haalbaar is, in het bijzonder in geval van renovatie. Daarom wenst de gemeente voor rijwoningen toe te laten dat een fietsenberging in de voortuin geplaatst wordt. Om</w:t>
      </w:r>
      <w:r w:rsidR="00822E9A">
        <w:t xml:space="preserve"> te waken over de kwaliteit van de berging en het straatbeeld</w:t>
      </w:r>
      <w:r>
        <w:t xml:space="preserve">, worden enkele richtlijnen </w:t>
      </w:r>
      <w:r w:rsidR="00822E9A">
        <w:t xml:space="preserve">m.b.t. inplanting, vormgeving en afmetingen </w:t>
      </w:r>
      <w:r>
        <w:t>naar voren geschoven.</w:t>
      </w:r>
    </w:p>
    <w:p w:rsidR="007C5878" w:rsidRPr="007C5878" w:rsidRDefault="007C5878" w:rsidP="007C5878">
      <w:pPr>
        <w:pStyle w:val="Kop2"/>
      </w:pPr>
      <w:r w:rsidRPr="007C5878">
        <w:t>Toepassingsgebied</w:t>
      </w:r>
    </w:p>
    <w:p w:rsidR="00DB241B" w:rsidRDefault="007C5878" w:rsidP="00DB241B">
      <w:pPr>
        <w:rPr>
          <w:b/>
        </w:rPr>
      </w:pPr>
      <w:r w:rsidRPr="007C5878">
        <w:rPr>
          <w:b/>
        </w:rPr>
        <w:t>Art. 1</w:t>
      </w:r>
    </w:p>
    <w:p w:rsidR="007C5878" w:rsidRDefault="007C5878" w:rsidP="00DB241B">
      <w:r>
        <w:t xml:space="preserve">Deze richtlijn is van toepassing op voortuinen van </w:t>
      </w:r>
      <w:r w:rsidR="00871CB2">
        <w:t>woningen in gesloten bebouwing</w:t>
      </w:r>
      <w:r>
        <w:t xml:space="preserve"> op het grondgebied van de gemeente Grimbergen.</w:t>
      </w:r>
    </w:p>
    <w:p w:rsidR="007C5878" w:rsidRPr="007C5878" w:rsidRDefault="007C5878" w:rsidP="00DB241B">
      <w:pPr>
        <w:rPr>
          <w:b/>
        </w:rPr>
      </w:pPr>
      <w:r w:rsidRPr="007C5878">
        <w:rPr>
          <w:b/>
        </w:rPr>
        <w:t>Art. 2</w:t>
      </w:r>
    </w:p>
    <w:p w:rsidR="007C5878" w:rsidRDefault="007C5878" w:rsidP="007C5878">
      <w:r>
        <w:t>Deze richtlijn geeft uitvoering aan art. 2.6.2.1 van de wijziging van de gemeentelijke stedenbouwkundige verordening (d.d. 23 september 2021): “De oprichting van overdekte constructies in voortuinen is niet toegelaten, behoudens fietsenbergingen voor rijwoningen conform de gemeentelijke richtlijn hieromtrent.”</w:t>
      </w:r>
    </w:p>
    <w:p w:rsidR="007C5878" w:rsidRPr="00C0170C" w:rsidRDefault="007C5878" w:rsidP="007C5878">
      <w:pPr>
        <w:rPr>
          <w:b/>
        </w:rPr>
      </w:pPr>
      <w:r w:rsidRPr="00C0170C">
        <w:rPr>
          <w:b/>
        </w:rPr>
        <w:t>Art. 3</w:t>
      </w:r>
    </w:p>
    <w:p w:rsidR="007B33CC" w:rsidRDefault="00C0170C" w:rsidP="007C5878">
      <w:r>
        <w:t>Deze richtlijn verandert niets aan het</w:t>
      </w:r>
      <w:r w:rsidR="007B33CC">
        <w:t>, volgens Vlaamse wetgeving,</w:t>
      </w:r>
      <w:r>
        <w:t xml:space="preserve"> vergunningsplichtig zijn van het plaatsen van </w:t>
      </w:r>
      <w:r w:rsidR="007B33CC">
        <w:t>constructies in de voortuin.</w:t>
      </w:r>
      <w:r w:rsidR="006668D8">
        <w:t xml:space="preserve"> De beoordeling van de goede ruimtelijke ordening moet </w:t>
      </w:r>
      <w:r w:rsidR="00822E9A">
        <w:t xml:space="preserve">ook </w:t>
      </w:r>
      <w:r w:rsidR="006668D8">
        <w:t>steeds door de vergunningverlenende overheid gebeuren</w:t>
      </w:r>
      <w:r w:rsidR="00822E9A">
        <w:t xml:space="preserve"> conform de Vlaamse Codex Ruimtelijke Ordening</w:t>
      </w:r>
      <w:r w:rsidR="006668D8">
        <w:t>.</w:t>
      </w:r>
      <w:r w:rsidR="007B33CC">
        <w:t xml:space="preserve"> </w:t>
      </w:r>
    </w:p>
    <w:p w:rsidR="007B33CC" w:rsidRDefault="007B33CC" w:rsidP="007B33CC">
      <w:pPr>
        <w:pStyle w:val="Kop2"/>
      </w:pPr>
      <w:r>
        <w:t>Begrippen</w:t>
      </w:r>
    </w:p>
    <w:p w:rsidR="007B33CC" w:rsidRPr="007B33CC" w:rsidRDefault="007B33CC" w:rsidP="007B33CC">
      <w:pPr>
        <w:rPr>
          <w:u w:val="single"/>
        </w:rPr>
      </w:pPr>
      <w:r w:rsidRPr="007B33CC">
        <w:rPr>
          <w:u w:val="single"/>
        </w:rPr>
        <w:t>Voortuin</w:t>
      </w:r>
    </w:p>
    <w:p w:rsidR="007B33CC" w:rsidRDefault="007B33CC" w:rsidP="007B33CC">
      <w:r>
        <w:rPr>
          <w:noProof/>
          <w:lang w:eastAsia="nl-BE"/>
        </w:rPr>
        <w:drawing>
          <wp:inline distT="0" distB="0" distL="0" distR="0" wp14:anchorId="3067DD45" wp14:editId="76F9A59F">
            <wp:extent cx="2415540" cy="1168171"/>
            <wp:effectExtent l="0" t="0" r="381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29411" cy="1174879"/>
                    </a:xfrm>
                    <a:prstGeom prst="rect">
                      <a:avLst/>
                    </a:prstGeom>
                  </pic:spPr>
                </pic:pic>
              </a:graphicData>
            </a:graphic>
          </wp:inline>
        </w:drawing>
      </w:r>
    </w:p>
    <w:p w:rsidR="007B33CC" w:rsidRDefault="00871CB2" w:rsidP="007B33CC">
      <w:pPr>
        <w:pStyle w:val="Kop2"/>
      </w:pPr>
      <w:r>
        <w:lastRenderedPageBreak/>
        <w:t>Richtlijn</w:t>
      </w:r>
    </w:p>
    <w:p w:rsidR="00871CB2" w:rsidRPr="006668D8" w:rsidRDefault="00871CB2" w:rsidP="00871CB2">
      <w:pPr>
        <w:rPr>
          <w:b/>
        </w:rPr>
      </w:pPr>
      <w:r w:rsidRPr="006668D8">
        <w:rPr>
          <w:b/>
        </w:rPr>
        <w:t>Art. 1</w:t>
      </w:r>
    </w:p>
    <w:p w:rsidR="00C517D9" w:rsidRDefault="00C517D9" w:rsidP="00C517D9">
      <w:r>
        <w:t>De fietsenberging wordt op minimaal 1,00 m van de perceelsgrenzen en de openbare weg geplaatst of – mits schriftelijk akkoord van de eigenaar van het aanpalende perceel – tot tegen een perceelsgrens.</w:t>
      </w:r>
    </w:p>
    <w:p w:rsidR="00871CB2" w:rsidRPr="006668D8" w:rsidRDefault="00822E9A" w:rsidP="00871CB2">
      <w:pPr>
        <w:rPr>
          <w:b/>
        </w:rPr>
      </w:pPr>
      <w:r>
        <w:rPr>
          <w:b/>
        </w:rPr>
        <w:t>Art. 2</w:t>
      </w:r>
    </w:p>
    <w:p w:rsidR="00C517D9" w:rsidRDefault="00C517D9" w:rsidP="00871CB2">
      <w:r>
        <w:t xml:space="preserve">De te plaatsen fietsenberging wordt </w:t>
      </w:r>
      <w:r w:rsidR="001A3799">
        <w:t xml:space="preserve">op kwalitatieve wijze </w:t>
      </w:r>
      <w:r>
        <w:t>opgetrokken en met materialen visueel passend bij de omgeving.</w:t>
      </w:r>
    </w:p>
    <w:p w:rsidR="00871CB2" w:rsidRPr="006668D8" w:rsidRDefault="00822E9A" w:rsidP="00871CB2">
      <w:pPr>
        <w:rPr>
          <w:b/>
        </w:rPr>
      </w:pPr>
      <w:r>
        <w:rPr>
          <w:b/>
        </w:rPr>
        <w:t>Art. 3</w:t>
      </w:r>
    </w:p>
    <w:p w:rsidR="00871CB2" w:rsidRDefault="00871CB2" w:rsidP="00871CB2">
      <w:r>
        <w:t>De fietsenberging wordt zo geplaatst dat zij het straatbeeld zo weinig mogelijk verstoort.</w:t>
      </w:r>
    </w:p>
    <w:p w:rsidR="00871CB2" w:rsidRPr="006668D8" w:rsidRDefault="00822E9A" w:rsidP="00871CB2">
      <w:pPr>
        <w:rPr>
          <w:b/>
        </w:rPr>
      </w:pPr>
      <w:r>
        <w:rPr>
          <w:b/>
        </w:rPr>
        <w:t>Art. 4</w:t>
      </w:r>
    </w:p>
    <w:p w:rsidR="00871CB2" w:rsidRDefault="00871CB2" w:rsidP="00871CB2">
      <w:r>
        <w:t>De fietsenstalling wordt zo veel al</w:t>
      </w:r>
      <w:r w:rsidR="006668D8">
        <w:t>s mogelijk omgeven</w:t>
      </w:r>
      <w:r>
        <w:t xml:space="preserve"> door beplanting die haar aan het zicht vanop </w:t>
      </w:r>
      <w:r w:rsidR="00822E9A">
        <w:t>de openbare weg</w:t>
      </w:r>
      <w:r>
        <w:t xml:space="preserve"> en de aanpalende percelen onttrekt.</w:t>
      </w:r>
    </w:p>
    <w:p w:rsidR="00871CB2" w:rsidRPr="006668D8" w:rsidRDefault="00822E9A" w:rsidP="00871CB2">
      <w:pPr>
        <w:rPr>
          <w:b/>
        </w:rPr>
      </w:pPr>
      <w:r>
        <w:rPr>
          <w:b/>
        </w:rPr>
        <w:t>Art. 5</w:t>
      </w:r>
    </w:p>
    <w:p w:rsidR="00871CB2" w:rsidRDefault="00871CB2" w:rsidP="00871CB2">
      <w:r>
        <w:t xml:space="preserve">Voor iedere gestalde fiets dienen de minimale afmetingen </w:t>
      </w:r>
      <w:r w:rsidR="006668D8">
        <w:t xml:space="preserve">van de fietsstalplaats </w:t>
      </w:r>
      <w:r>
        <w:t>volgens de gemeentelijke stedenbouwkundige verordening gerespecteerd te worden.</w:t>
      </w:r>
    </w:p>
    <w:p w:rsidR="00871CB2" w:rsidRPr="006668D8" w:rsidRDefault="00822E9A" w:rsidP="00871CB2">
      <w:pPr>
        <w:rPr>
          <w:b/>
        </w:rPr>
      </w:pPr>
      <w:r>
        <w:rPr>
          <w:b/>
        </w:rPr>
        <w:t>Art. 6</w:t>
      </w:r>
    </w:p>
    <w:p w:rsidR="00871CB2" w:rsidRDefault="00871CB2" w:rsidP="00871CB2">
      <w:r>
        <w:t xml:space="preserve">De maximale hoogte, gemeten </w:t>
      </w:r>
      <w:r w:rsidR="006668D8">
        <w:t>vanaf het maaiveld, bedraagt 1,6</w:t>
      </w:r>
      <w:r>
        <w:t>0 m.</w:t>
      </w:r>
    </w:p>
    <w:p w:rsidR="006668D8" w:rsidRPr="006668D8" w:rsidRDefault="00822E9A" w:rsidP="00871CB2">
      <w:pPr>
        <w:rPr>
          <w:b/>
        </w:rPr>
      </w:pPr>
      <w:r>
        <w:rPr>
          <w:b/>
        </w:rPr>
        <w:t>Art. 7</w:t>
      </w:r>
    </w:p>
    <w:p w:rsidR="00CE33EF" w:rsidRDefault="006668D8" w:rsidP="00DB241B">
      <w:r>
        <w:t>In de verantwoordingsnota wordt opgegeven</w:t>
      </w:r>
      <w:r w:rsidR="00CE33EF">
        <w:t>:</w:t>
      </w:r>
    </w:p>
    <w:p w:rsidR="00CE33EF" w:rsidRDefault="006668D8" w:rsidP="00CE33EF">
      <w:pPr>
        <w:pStyle w:val="Lijstalinea"/>
        <w:numPr>
          <w:ilvl w:val="0"/>
          <w:numId w:val="10"/>
        </w:numPr>
      </w:pPr>
      <w:r>
        <w:t>voor hoeveel fietsen en welk type fiet</w:t>
      </w:r>
      <w:r w:rsidR="003109B9">
        <w:t>se</w:t>
      </w:r>
      <w:r w:rsidR="00CE33EF">
        <w:t>n de stalling dienst zal doen</w:t>
      </w:r>
      <w:r w:rsidR="003109B9">
        <w:t xml:space="preserve"> </w:t>
      </w:r>
    </w:p>
    <w:p w:rsidR="00CE33EF" w:rsidRDefault="003109B9" w:rsidP="00CE33EF">
      <w:pPr>
        <w:pStyle w:val="Lijstalinea"/>
        <w:numPr>
          <w:ilvl w:val="0"/>
          <w:numId w:val="10"/>
        </w:numPr>
      </w:pPr>
      <w:r>
        <w:t>of al dan niet voldaan wordt aan de voorschriften van de</w:t>
      </w:r>
      <w:r w:rsidR="00CE33EF">
        <w:t xml:space="preserve"> verordening m.b.t. de voortuin</w:t>
      </w:r>
      <w:r>
        <w:t xml:space="preserve"> </w:t>
      </w:r>
    </w:p>
    <w:p w:rsidR="003109B9" w:rsidRDefault="003109B9" w:rsidP="00CE33EF">
      <w:pPr>
        <w:pStyle w:val="Lijstalinea"/>
        <w:numPr>
          <w:ilvl w:val="0"/>
          <w:numId w:val="10"/>
        </w:numPr>
      </w:pPr>
      <w:r>
        <w:t>de a</w:t>
      </w:r>
      <w:r w:rsidR="00CE33EF">
        <w:t>fmeting</w:t>
      </w:r>
      <w:r w:rsidR="00AC0210">
        <w:t>en</w:t>
      </w:r>
      <w:r w:rsidR="00CE33EF">
        <w:t xml:space="preserve"> van de fietsenstalling (per fiets en in totaal)</w:t>
      </w:r>
    </w:p>
    <w:p w:rsidR="00CE33EF" w:rsidRPr="007C5878" w:rsidRDefault="00CE33EF" w:rsidP="00CE33EF">
      <w:pPr>
        <w:pStyle w:val="Lijstalinea"/>
        <w:numPr>
          <w:ilvl w:val="0"/>
          <w:numId w:val="10"/>
        </w:numPr>
      </w:pPr>
      <w:r>
        <w:t xml:space="preserve">de </w:t>
      </w:r>
      <w:r w:rsidR="00AC0210">
        <w:t>vormgeving: ontwerp, materialen,…</w:t>
      </w:r>
      <w:r>
        <w:t xml:space="preserve"> (ev. via foto leverancier)</w:t>
      </w:r>
    </w:p>
    <w:sectPr w:rsidR="00CE33EF" w:rsidRPr="007C5878">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41B" w:rsidRDefault="00DB241B" w:rsidP="00DB241B">
      <w:pPr>
        <w:spacing w:after="0" w:line="240" w:lineRule="auto"/>
      </w:pPr>
      <w:r>
        <w:separator/>
      </w:r>
    </w:p>
  </w:endnote>
  <w:endnote w:type="continuationSeparator" w:id="0">
    <w:p w:rsidR="00DB241B" w:rsidRDefault="00DB241B" w:rsidP="00DB2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manist">
    <w:panose1 w:val="02000503000000020004"/>
    <w:charset w:val="00"/>
    <w:family w:val="moder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41B" w:rsidRDefault="00DB241B" w:rsidP="00DB241B">
      <w:pPr>
        <w:spacing w:after="0" w:line="240" w:lineRule="auto"/>
      </w:pPr>
      <w:r>
        <w:separator/>
      </w:r>
    </w:p>
  </w:footnote>
  <w:footnote w:type="continuationSeparator" w:id="0">
    <w:p w:rsidR="00DB241B" w:rsidRDefault="00DB241B" w:rsidP="00DB2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41B" w:rsidRDefault="00DB241B">
    <w:pPr>
      <w:pStyle w:val="Koptekst"/>
    </w:pPr>
    <w:r w:rsidRPr="00DB241B">
      <w:rPr>
        <w:noProof/>
        <w:lang w:eastAsia="nl-BE"/>
      </w:rPr>
      <w:drawing>
        <wp:inline distT="0" distB="0" distL="0" distR="0">
          <wp:extent cx="655320" cy="477207"/>
          <wp:effectExtent l="0" t="0" r="0" b="0"/>
          <wp:docPr id="1" name="Afbeelding 1" descr="O:\Gemeente\lro\a_ruimtelijke ordening\9_Persoonlijk\Ellen\2021-01-11 logo grimberg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emeente\lro\a_ruimtelijke ordening\9_Persoonlijk\Ellen\2021-01-11 logo grimbergen.jpg"/>
                  <pic:cNvPicPr>
                    <a:picLocks noChangeAspect="1" noChangeArrowheads="1"/>
                  </pic:cNvPicPr>
                </pic:nvPicPr>
                <pic:blipFill rotWithShape="1">
                  <a:blip r:embed="rId1">
                    <a:extLst>
                      <a:ext uri="{28A0092B-C50C-407E-A947-70E740481C1C}">
                        <a14:useLocalDpi xmlns:a14="http://schemas.microsoft.com/office/drawing/2010/main" val="0"/>
                      </a:ext>
                    </a:extLst>
                  </a:blip>
                  <a:srcRect r="58687"/>
                  <a:stretch/>
                </pic:blipFill>
                <pic:spPr bwMode="auto">
                  <a:xfrm>
                    <a:off x="0" y="0"/>
                    <a:ext cx="667633" cy="48617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D64A3"/>
    <w:multiLevelType w:val="hybridMultilevel"/>
    <w:tmpl w:val="31F049E6"/>
    <w:lvl w:ilvl="0" w:tplc="08130001">
      <w:start w:val="1"/>
      <w:numFmt w:val="bullet"/>
      <w:lvlText w:val=""/>
      <w:lvlJc w:val="left"/>
      <w:pPr>
        <w:ind w:left="785" w:hanging="360"/>
      </w:pPr>
      <w:rPr>
        <w:rFonts w:ascii="Symbol" w:hAnsi="Symbol" w:hint="default"/>
      </w:rPr>
    </w:lvl>
    <w:lvl w:ilvl="1" w:tplc="08130003" w:tentative="1">
      <w:start w:val="1"/>
      <w:numFmt w:val="bullet"/>
      <w:lvlText w:val="o"/>
      <w:lvlJc w:val="left"/>
      <w:pPr>
        <w:ind w:left="1505" w:hanging="360"/>
      </w:pPr>
      <w:rPr>
        <w:rFonts w:ascii="Courier New" w:hAnsi="Courier New" w:cs="Courier New" w:hint="default"/>
      </w:rPr>
    </w:lvl>
    <w:lvl w:ilvl="2" w:tplc="08130005" w:tentative="1">
      <w:start w:val="1"/>
      <w:numFmt w:val="bullet"/>
      <w:lvlText w:val=""/>
      <w:lvlJc w:val="left"/>
      <w:pPr>
        <w:ind w:left="2225" w:hanging="360"/>
      </w:pPr>
      <w:rPr>
        <w:rFonts w:ascii="Wingdings" w:hAnsi="Wingdings" w:hint="default"/>
      </w:rPr>
    </w:lvl>
    <w:lvl w:ilvl="3" w:tplc="08130001" w:tentative="1">
      <w:start w:val="1"/>
      <w:numFmt w:val="bullet"/>
      <w:lvlText w:val=""/>
      <w:lvlJc w:val="left"/>
      <w:pPr>
        <w:ind w:left="2945" w:hanging="360"/>
      </w:pPr>
      <w:rPr>
        <w:rFonts w:ascii="Symbol" w:hAnsi="Symbol" w:hint="default"/>
      </w:rPr>
    </w:lvl>
    <w:lvl w:ilvl="4" w:tplc="08130003" w:tentative="1">
      <w:start w:val="1"/>
      <w:numFmt w:val="bullet"/>
      <w:lvlText w:val="o"/>
      <w:lvlJc w:val="left"/>
      <w:pPr>
        <w:ind w:left="3665" w:hanging="360"/>
      </w:pPr>
      <w:rPr>
        <w:rFonts w:ascii="Courier New" w:hAnsi="Courier New" w:cs="Courier New" w:hint="default"/>
      </w:rPr>
    </w:lvl>
    <w:lvl w:ilvl="5" w:tplc="08130005" w:tentative="1">
      <w:start w:val="1"/>
      <w:numFmt w:val="bullet"/>
      <w:lvlText w:val=""/>
      <w:lvlJc w:val="left"/>
      <w:pPr>
        <w:ind w:left="4385" w:hanging="360"/>
      </w:pPr>
      <w:rPr>
        <w:rFonts w:ascii="Wingdings" w:hAnsi="Wingdings" w:hint="default"/>
      </w:rPr>
    </w:lvl>
    <w:lvl w:ilvl="6" w:tplc="08130001" w:tentative="1">
      <w:start w:val="1"/>
      <w:numFmt w:val="bullet"/>
      <w:lvlText w:val=""/>
      <w:lvlJc w:val="left"/>
      <w:pPr>
        <w:ind w:left="5105" w:hanging="360"/>
      </w:pPr>
      <w:rPr>
        <w:rFonts w:ascii="Symbol" w:hAnsi="Symbol" w:hint="default"/>
      </w:rPr>
    </w:lvl>
    <w:lvl w:ilvl="7" w:tplc="08130003" w:tentative="1">
      <w:start w:val="1"/>
      <w:numFmt w:val="bullet"/>
      <w:lvlText w:val="o"/>
      <w:lvlJc w:val="left"/>
      <w:pPr>
        <w:ind w:left="5825" w:hanging="360"/>
      </w:pPr>
      <w:rPr>
        <w:rFonts w:ascii="Courier New" w:hAnsi="Courier New" w:cs="Courier New" w:hint="default"/>
      </w:rPr>
    </w:lvl>
    <w:lvl w:ilvl="8" w:tplc="08130005" w:tentative="1">
      <w:start w:val="1"/>
      <w:numFmt w:val="bullet"/>
      <w:lvlText w:val=""/>
      <w:lvlJc w:val="left"/>
      <w:pPr>
        <w:ind w:left="6545" w:hanging="360"/>
      </w:pPr>
      <w:rPr>
        <w:rFonts w:ascii="Wingdings" w:hAnsi="Wingdings" w:hint="default"/>
      </w:rPr>
    </w:lvl>
  </w:abstractNum>
  <w:abstractNum w:abstractNumId="1" w15:restartNumberingAfterBreak="0">
    <w:nsid w:val="1F900187"/>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BBD0C2E"/>
    <w:multiLevelType w:val="hybridMultilevel"/>
    <w:tmpl w:val="FDF06756"/>
    <w:lvl w:ilvl="0" w:tplc="DE90FE68">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CFD6EE9"/>
    <w:multiLevelType w:val="hybridMultilevel"/>
    <w:tmpl w:val="55343244"/>
    <w:lvl w:ilvl="0" w:tplc="BC42CDC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581B5D29"/>
    <w:multiLevelType w:val="hybridMultilevel"/>
    <w:tmpl w:val="B61A9BF2"/>
    <w:lvl w:ilvl="0" w:tplc="0E5AD0B0">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667B5C26"/>
    <w:multiLevelType w:val="hybridMultilevel"/>
    <w:tmpl w:val="0F9AD8F6"/>
    <w:lvl w:ilvl="0" w:tplc="010456E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2"/>
  </w:num>
  <w:num w:numId="5">
    <w:abstractNumId w:val="5"/>
  </w:num>
  <w:num w:numId="6">
    <w:abstractNumId w:val="6"/>
  </w:num>
  <w:num w:numId="7">
    <w:abstractNumId w:val="2"/>
  </w:num>
  <w:num w:numId="8">
    <w:abstractNumId w:val="1"/>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FF6"/>
    <w:rsid w:val="00080774"/>
    <w:rsid w:val="000819CF"/>
    <w:rsid w:val="001378CE"/>
    <w:rsid w:val="001A3799"/>
    <w:rsid w:val="00245E38"/>
    <w:rsid w:val="003109B9"/>
    <w:rsid w:val="00414F1E"/>
    <w:rsid w:val="004D2DC1"/>
    <w:rsid w:val="00566FF6"/>
    <w:rsid w:val="006668D8"/>
    <w:rsid w:val="007B33CC"/>
    <w:rsid w:val="007C5878"/>
    <w:rsid w:val="00822E9A"/>
    <w:rsid w:val="00871CB2"/>
    <w:rsid w:val="009A1B7F"/>
    <w:rsid w:val="00AC0210"/>
    <w:rsid w:val="00C0170C"/>
    <w:rsid w:val="00C517D9"/>
    <w:rsid w:val="00CE33EF"/>
    <w:rsid w:val="00CE616C"/>
    <w:rsid w:val="00D939B8"/>
    <w:rsid w:val="00DA1279"/>
    <w:rsid w:val="00DA7027"/>
    <w:rsid w:val="00DB241B"/>
    <w:rsid w:val="00FE2C7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8E772C"/>
  <w15:chartTrackingRefBased/>
  <w15:docId w15:val="{806A440D-54A6-4AE1-A719-51EF166C5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A7027"/>
  </w:style>
  <w:style w:type="paragraph" w:styleId="Kop1">
    <w:name w:val="heading 1"/>
    <w:next w:val="Standaard"/>
    <w:link w:val="Kop1Char"/>
    <w:uiPriority w:val="9"/>
    <w:qFormat/>
    <w:rsid w:val="00DA7027"/>
    <w:pPr>
      <w:keepNext/>
      <w:keepLines/>
      <w:numPr>
        <w:numId w:val="9"/>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7B33CC"/>
    <w:pPr>
      <w:numPr>
        <w:ilvl w:val="1"/>
      </w:numPr>
      <w:spacing w:before="320" w:after="240"/>
      <w:ind w:left="578" w:hanging="578"/>
      <w:outlineLvl w:val="1"/>
    </w:pPr>
    <w:rPr>
      <w:b w:val="0"/>
      <w:sz w:val="22"/>
      <w:szCs w:val="26"/>
    </w:rPr>
  </w:style>
  <w:style w:type="paragraph" w:styleId="Kop3">
    <w:name w:val="heading 3"/>
    <w:basedOn w:val="Kop2"/>
    <w:next w:val="Standaard"/>
    <w:link w:val="Kop3Char"/>
    <w:uiPriority w:val="9"/>
    <w:semiHidden/>
    <w:unhideWhenUsed/>
    <w:qFormat/>
    <w:rsid w:val="00DA7027"/>
    <w:pPr>
      <w:numPr>
        <w:ilvl w:val="2"/>
      </w:numPr>
      <w:outlineLvl w:val="2"/>
    </w:pPr>
    <w:rPr>
      <w:b/>
      <w:i/>
      <w:szCs w:val="24"/>
    </w:rPr>
  </w:style>
  <w:style w:type="paragraph" w:styleId="Kop4">
    <w:name w:val="heading 4"/>
    <w:basedOn w:val="Kop3"/>
    <w:next w:val="Standaard"/>
    <w:link w:val="Kop4Char"/>
    <w:uiPriority w:val="9"/>
    <w:semiHidden/>
    <w:unhideWhenUsed/>
    <w:qFormat/>
    <w:rsid w:val="00DA7027"/>
    <w:pPr>
      <w:numPr>
        <w:ilvl w:val="3"/>
      </w:numPr>
      <w:outlineLvl w:val="3"/>
    </w:pPr>
    <w:rPr>
      <w:i w:val="0"/>
      <w:iCs/>
    </w:rPr>
  </w:style>
  <w:style w:type="paragraph" w:styleId="Kop5">
    <w:name w:val="heading 5"/>
    <w:basedOn w:val="Standaard"/>
    <w:next w:val="Standaard"/>
    <w:link w:val="Kop5Char"/>
    <w:uiPriority w:val="9"/>
    <w:semiHidden/>
    <w:unhideWhenUsed/>
    <w:qFormat/>
    <w:rsid w:val="00CE616C"/>
    <w:pPr>
      <w:keepNext/>
      <w:keepLines/>
      <w:numPr>
        <w:ilvl w:val="4"/>
        <w:numId w:val="9"/>
      </w:numPr>
      <w:spacing w:before="40" w:after="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9"/>
      </w:numPr>
      <w:spacing w:before="40" w:after="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9"/>
      </w:numPr>
      <w:spacing w:before="40" w:after="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7B33CC"/>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semiHidden/>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semiHidden/>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semiHidden/>
    <w:rsid w:val="00CE616C"/>
    <w:rPr>
      <w:rFonts w:asciiTheme="majorHAnsi" w:eastAsiaTheme="majorEastAsia" w:hAnsiTheme="majorHAnsi" w:cstheme="majorBidi"/>
      <w:color w:val="444547" w:themeColor="accent1" w:themeShade="BF"/>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rPr>
  </w:style>
  <w:style w:type="paragraph" w:styleId="Koptekst">
    <w:name w:val="header"/>
    <w:basedOn w:val="Standaard"/>
    <w:link w:val="KoptekstChar"/>
    <w:uiPriority w:val="99"/>
    <w:unhideWhenUsed/>
    <w:rsid w:val="00DB241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B241B"/>
  </w:style>
  <w:style w:type="paragraph" w:styleId="Voettekst">
    <w:name w:val="footer"/>
    <w:basedOn w:val="Standaard"/>
    <w:link w:val="VoettekstChar"/>
    <w:uiPriority w:val="99"/>
    <w:unhideWhenUsed/>
    <w:rsid w:val="00DB241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B241B"/>
  </w:style>
  <w:style w:type="paragraph" w:customStyle="1" w:styleId="Alinea">
    <w:name w:val="Alinea"/>
    <w:basedOn w:val="Standaard"/>
    <w:link w:val="AlineaChar"/>
    <w:qFormat/>
    <w:rsid w:val="00871CB2"/>
    <w:pPr>
      <w:spacing w:before="120" w:after="0" w:line="240" w:lineRule="auto"/>
    </w:pPr>
    <w:rPr>
      <w:rFonts w:ascii="Verdana" w:eastAsia="Times New Roman" w:hAnsi="Verdana" w:cs="Times New Roman"/>
      <w:sz w:val="18"/>
      <w:szCs w:val="24"/>
      <w:lang w:val="nl-NL" w:eastAsia="nl-NL"/>
    </w:rPr>
  </w:style>
  <w:style w:type="character" w:customStyle="1" w:styleId="AlineaChar">
    <w:name w:val="Alinea Char"/>
    <w:basedOn w:val="Standaardalinea-lettertype"/>
    <w:link w:val="Alinea"/>
    <w:rsid w:val="00871CB2"/>
    <w:rPr>
      <w:rFonts w:ascii="Verdana" w:eastAsia="Times New Roman" w:hAnsi="Verdana" w:cs="Times New Roman"/>
      <w:sz w:val="18"/>
      <w:szCs w:val="24"/>
      <w:lang w:val="nl-NL" w:eastAsia="nl-NL"/>
    </w:rPr>
  </w:style>
  <w:style w:type="paragraph" w:styleId="Bijschrift">
    <w:name w:val="caption"/>
    <w:basedOn w:val="Standaard"/>
    <w:next w:val="Standaard"/>
    <w:unhideWhenUsed/>
    <w:qFormat/>
    <w:rsid w:val="00871CB2"/>
    <w:pPr>
      <w:spacing w:after="200" w:line="240" w:lineRule="auto"/>
    </w:pPr>
    <w:rPr>
      <w:rFonts w:ascii="Verdana" w:eastAsia="Times New Roman" w:hAnsi="Verdana" w:cs="Times New Roman"/>
      <w:i/>
      <w:iCs/>
      <w:color w:val="44546A" w:themeColor="text2"/>
      <w:sz w:val="18"/>
      <w:szCs w:val="18"/>
      <w:lang w:val="nl-NL" w:eastAsia="nl-NL"/>
    </w:rPr>
  </w:style>
  <w:style w:type="paragraph" w:styleId="Lijstalinea">
    <w:name w:val="List Paragraph"/>
    <w:basedOn w:val="Standaard"/>
    <w:uiPriority w:val="34"/>
    <w:qFormat/>
    <w:rsid w:val="00CE33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2</Pages>
  <Words>430</Words>
  <Characters>2367</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Groep Schaubroeck</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Van Mulders</dc:creator>
  <cp:keywords/>
  <dc:description/>
  <cp:lastModifiedBy>Ellen Van Mulders</cp:lastModifiedBy>
  <cp:revision>17</cp:revision>
  <dcterms:created xsi:type="dcterms:W3CDTF">2021-11-17T10:58:00Z</dcterms:created>
  <dcterms:modified xsi:type="dcterms:W3CDTF">2021-12-08T08:46:00Z</dcterms:modified>
</cp:coreProperties>
</file>