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A4764" w14:textId="77777777" w:rsidR="00C118C7" w:rsidRPr="00242A11" w:rsidRDefault="00EC4E9C">
      <w:pPr>
        <w:pStyle w:val="titel0"/>
        <w:rPr>
          <w:sz w:val="56"/>
        </w:rPr>
      </w:pPr>
      <w:bookmarkStart w:id="0" w:name="_Toc23124431"/>
      <w:bookmarkStart w:id="1" w:name="_Toc24142564"/>
      <w:bookmarkStart w:id="2" w:name="_Toc30759956"/>
      <w:bookmarkStart w:id="3" w:name="_Toc52650831"/>
      <w:bookmarkStart w:id="4" w:name="_Toc54272706"/>
      <w:bookmarkStart w:id="5" w:name="_Toc54272837"/>
      <w:bookmarkStart w:id="6" w:name="_Toc54280184"/>
      <w:r>
        <w:rPr>
          <w:sz w:val="56"/>
        </w:rPr>
        <w:t>lokaal bestuur</w:t>
      </w:r>
      <w:bookmarkEnd w:id="0"/>
      <w:bookmarkEnd w:id="1"/>
      <w:bookmarkEnd w:id="2"/>
      <w:bookmarkEnd w:id="3"/>
      <w:bookmarkEnd w:id="4"/>
      <w:bookmarkEnd w:id="5"/>
      <w:bookmarkEnd w:id="6"/>
    </w:p>
    <w:p w14:paraId="63418046" w14:textId="77777777" w:rsidR="00C118C7" w:rsidRPr="00242A11" w:rsidRDefault="00066081">
      <w:pPr>
        <w:pStyle w:val="titel0"/>
        <w:rPr>
          <w:sz w:val="56"/>
        </w:rPr>
      </w:pPr>
      <w:bookmarkStart w:id="7" w:name="_Toc52650832"/>
      <w:bookmarkStart w:id="8" w:name="_Toc54272707"/>
      <w:bookmarkStart w:id="9" w:name="_Toc54272838"/>
      <w:bookmarkStart w:id="10" w:name="_Toc54280185"/>
      <w:r>
        <w:rPr>
          <w:sz w:val="56"/>
        </w:rPr>
        <w:t>grimbergen</w:t>
      </w:r>
      <w:bookmarkEnd w:id="7"/>
      <w:bookmarkEnd w:id="8"/>
      <w:bookmarkEnd w:id="9"/>
      <w:bookmarkEnd w:id="10"/>
    </w:p>
    <w:p w14:paraId="62E2D911" w14:textId="77777777" w:rsidR="00C118C7" w:rsidRPr="00242A11" w:rsidRDefault="00C118C7">
      <w:pPr>
        <w:jc w:val="center"/>
        <w:rPr>
          <w:rFonts w:ascii="Arial" w:hAnsi="Arial"/>
          <w:sz w:val="72"/>
        </w:rPr>
      </w:pPr>
    </w:p>
    <w:p w14:paraId="33AE40A3" w14:textId="77777777" w:rsidR="00C118C7" w:rsidRPr="00242A11" w:rsidRDefault="00C118C7">
      <w:pPr>
        <w:rPr>
          <w:rFonts w:ascii="Arial" w:hAnsi="Arial"/>
          <w:sz w:val="72"/>
        </w:rPr>
      </w:pPr>
    </w:p>
    <w:p w14:paraId="3EF2706D" w14:textId="77777777" w:rsidR="00C118C7" w:rsidRPr="00242A11" w:rsidRDefault="00C118C7">
      <w:pPr>
        <w:pStyle w:val="titel0"/>
        <w:rPr>
          <w:sz w:val="52"/>
          <w:szCs w:val="52"/>
        </w:rPr>
      </w:pPr>
      <w:bookmarkStart w:id="11" w:name="_Toc184720156"/>
      <w:bookmarkStart w:id="12" w:name="_Toc187464283"/>
      <w:bookmarkStart w:id="13" w:name="_Toc5614043"/>
      <w:bookmarkStart w:id="14" w:name="_Toc10810434"/>
      <w:bookmarkStart w:id="15" w:name="_Toc11102144"/>
      <w:bookmarkStart w:id="16" w:name="_Toc11102275"/>
      <w:bookmarkStart w:id="17" w:name="_Toc16770754"/>
      <w:bookmarkStart w:id="18" w:name="_Toc16770885"/>
      <w:bookmarkStart w:id="19" w:name="_Toc20515512"/>
      <w:bookmarkStart w:id="20" w:name="_Toc20569412"/>
      <w:bookmarkStart w:id="21" w:name="_Toc22249020"/>
      <w:bookmarkStart w:id="22" w:name="_Toc22773933"/>
      <w:bookmarkStart w:id="23" w:name="_Toc23124433"/>
      <w:bookmarkStart w:id="24" w:name="_Toc24142566"/>
      <w:bookmarkStart w:id="25" w:name="_Toc30759958"/>
      <w:bookmarkStart w:id="26" w:name="_Toc52650833"/>
      <w:bookmarkStart w:id="27" w:name="_Toc54272708"/>
      <w:bookmarkStart w:id="28" w:name="_Toc54272839"/>
      <w:bookmarkStart w:id="29" w:name="_Toc54280186"/>
      <w:r w:rsidRPr="00242A11">
        <w:rPr>
          <w:sz w:val="52"/>
          <w:szCs w:val="52"/>
        </w:rPr>
        <w:t>RECHTSPOSITIEREGELING VOOR HET PERSONEE</w:t>
      </w:r>
      <w:bookmarkEnd w:id="11"/>
      <w:bookmarkEnd w:id="12"/>
      <w:bookmarkEnd w:id="13"/>
      <w:bookmarkEnd w:id="14"/>
      <w:bookmarkEnd w:id="15"/>
      <w:bookmarkEnd w:id="16"/>
      <w:bookmarkEnd w:id="17"/>
      <w:bookmarkEnd w:id="18"/>
      <w:bookmarkEnd w:id="19"/>
      <w:bookmarkEnd w:id="20"/>
      <w:bookmarkEnd w:id="21"/>
      <w:bookmarkEnd w:id="22"/>
      <w:r w:rsidR="00EC4E9C">
        <w:rPr>
          <w:sz w:val="52"/>
          <w:szCs w:val="52"/>
        </w:rPr>
        <w:t>l</w:t>
      </w:r>
      <w:bookmarkEnd w:id="23"/>
      <w:bookmarkEnd w:id="24"/>
      <w:bookmarkEnd w:id="25"/>
      <w:bookmarkEnd w:id="26"/>
      <w:bookmarkEnd w:id="27"/>
      <w:bookmarkEnd w:id="28"/>
      <w:bookmarkEnd w:id="29"/>
    </w:p>
    <w:p w14:paraId="75CFDCD0" w14:textId="77777777" w:rsidR="00C118C7" w:rsidRPr="00242A11" w:rsidRDefault="00C118C7"/>
    <w:p w14:paraId="425701E3" w14:textId="77777777" w:rsidR="00C118C7" w:rsidRPr="00242A11" w:rsidRDefault="00C118C7">
      <w:pPr>
        <w:rPr>
          <w:sz w:val="40"/>
        </w:rPr>
      </w:pPr>
    </w:p>
    <w:p w14:paraId="1EF031B7" w14:textId="0A21FC1A" w:rsidR="00370BCF" w:rsidRDefault="00370BCF" w:rsidP="00B84477">
      <w:pPr>
        <w:spacing w:line="276" w:lineRule="auto"/>
        <w:jc w:val="center"/>
        <w:rPr>
          <w:b/>
          <w:i/>
          <w:sz w:val="22"/>
          <w:szCs w:val="22"/>
        </w:rPr>
      </w:pPr>
      <w:r w:rsidRPr="00370BCF">
        <w:rPr>
          <w:b/>
          <w:i/>
          <w:sz w:val="22"/>
          <w:szCs w:val="22"/>
        </w:rPr>
        <w:t xml:space="preserve">Goedgekeurd door de gemeenteraad d.d. </w:t>
      </w:r>
    </w:p>
    <w:p w14:paraId="7FB0018F" w14:textId="77777777" w:rsidR="005F4DB4" w:rsidRDefault="005F4DB4" w:rsidP="00B84477">
      <w:pPr>
        <w:spacing w:line="276" w:lineRule="auto"/>
        <w:jc w:val="center"/>
        <w:rPr>
          <w:b/>
          <w:i/>
          <w:sz w:val="22"/>
          <w:szCs w:val="22"/>
        </w:rPr>
      </w:pPr>
    </w:p>
    <w:p w14:paraId="1E38C11D" w14:textId="21E577CE" w:rsidR="005F4DB4" w:rsidRPr="00370BCF" w:rsidRDefault="005F4DB4" w:rsidP="00B84477">
      <w:pPr>
        <w:spacing w:line="276" w:lineRule="auto"/>
        <w:jc w:val="center"/>
        <w:rPr>
          <w:b/>
          <w:i/>
          <w:sz w:val="22"/>
          <w:szCs w:val="22"/>
        </w:rPr>
      </w:pPr>
      <w:r>
        <w:rPr>
          <w:b/>
          <w:i/>
          <w:sz w:val="22"/>
          <w:szCs w:val="22"/>
        </w:rPr>
        <w:t xml:space="preserve">Goedgekeurd door de raad voor maatschappelijk welzijn d.d. </w:t>
      </w:r>
    </w:p>
    <w:p w14:paraId="02553A40" w14:textId="296D900C" w:rsidR="00A757D4" w:rsidRDefault="00A757D4" w:rsidP="00444F6C">
      <w:pPr>
        <w:spacing w:line="276" w:lineRule="auto"/>
        <w:rPr>
          <w:b/>
          <w:i/>
          <w:sz w:val="22"/>
          <w:szCs w:val="22"/>
        </w:rPr>
      </w:pPr>
    </w:p>
    <w:p w14:paraId="3FFB8569" w14:textId="5AEEF7FB" w:rsidR="00444F6C" w:rsidRDefault="00444F6C" w:rsidP="00444F6C">
      <w:pPr>
        <w:spacing w:line="276" w:lineRule="auto"/>
        <w:rPr>
          <w:b/>
          <w:i/>
          <w:sz w:val="22"/>
          <w:szCs w:val="22"/>
        </w:rPr>
      </w:pPr>
    </w:p>
    <w:p w14:paraId="1CAC2D4E" w14:textId="77777777" w:rsidR="00444F6C" w:rsidRDefault="00444F6C" w:rsidP="00444F6C">
      <w:pPr>
        <w:spacing w:line="276" w:lineRule="auto"/>
        <w:rPr>
          <w:b/>
          <w:i/>
          <w:sz w:val="22"/>
          <w:szCs w:val="22"/>
        </w:rPr>
      </w:pPr>
    </w:p>
    <w:p w14:paraId="1AA84C05" w14:textId="77777777" w:rsidR="00A757D4" w:rsidRPr="00B84477" w:rsidRDefault="00A757D4" w:rsidP="00B84477">
      <w:pPr>
        <w:spacing w:line="276" w:lineRule="auto"/>
        <w:jc w:val="center"/>
        <w:rPr>
          <w:b/>
          <w:i/>
          <w:sz w:val="22"/>
          <w:szCs w:val="22"/>
        </w:rPr>
        <w:sectPr w:rsidR="00A757D4" w:rsidRPr="00B84477">
          <w:pgSz w:w="11907" w:h="16840" w:code="9"/>
          <w:pgMar w:top="1701" w:right="1440" w:bottom="1134" w:left="1440" w:header="794" w:footer="794" w:gutter="0"/>
          <w:pgNumType w:start="1"/>
          <w:cols w:space="708"/>
          <w:noEndnote/>
          <w:titlePg/>
        </w:sectPr>
      </w:pPr>
    </w:p>
    <w:p w14:paraId="45791A16" w14:textId="77777777" w:rsidR="00C118C7" w:rsidRPr="00242A11" w:rsidRDefault="00C118C7">
      <w:pPr>
        <w:pStyle w:val="inhoud"/>
      </w:pPr>
      <w:bookmarkStart w:id="30" w:name="_Toc54280187"/>
      <w:r w:rsidRPr="00242A11">
        <w:lastRenderedPageBreak/>
        <w:t>inhoud</w:t>
      </w:r>
      <w:bookmarkEnd w:id="30"/>
    </w:p>
    <w:p w14:paraId="332ECE68" w14:textId="494F81DF" w:rsidR="0072718A" w:rsidRDefault="005446E7" w:rsidP="0072718A">
      <w:pPr>
        <w:pStyle w:val="Inhopg2"/>
        <w:rPr>
          <w:rFonts w:asciiTheme="minorHAnsi" w:eastAsiaTheme="minorEastAsia" w:hAnsiTheme="minorHAnsi" w:cstheme="minorBidi"/>
          <w:smallCaps w:val="0"/>
          <w:sz w:val="22"/>
          <w:szCs w:val="22"/>
          <w:lang w:val="nl-BE" w:eastAsia="nl-BE"/>
        </w:rPr>
      </w:pPr>
      <w:r>
        <w:fldChar w:fldCharType="begin"/>
      </w:r>
      <w:r>
        <w:instrText xml:space="preserve"> TOC \o "1-3" \h \z \u </w:instrText>
      </w:r>
      <w:r>
        <w:fldChar w:fldCharType="separate"/>
      </w:r>
    </w:p>
    <w:p w14:paraId="25B13B22" w14:textId="6F3B007F" w:rsidR="0072718A" w:rsidRDefault="00FA106A">
      <w:pPr>
        <w:pStyle w:val="Inhopg1"/>
        <w:rPr>
          <w:rFonts w:asciiTheme="minorHAnsi" w:eastAsiaTheme="minorEastAsia" w:hAnsiTheme="minorHAnsi" w:cstheme="minorBidi"/>
          <w:b w:val="0"/>
          <w:caps w:val="0"/>
          <w:sz w:val="22"/>
          <w:szCs w:val="22"/>
          <w:lang w:val="nl-BE" w:eastAsia="nl-BE"/>
        </w:rPr>
      </w:pPr>
      <w:hyperlink w:anchor="_Toc54280187" w:history="1">
        <w:r w:rsidR="0072718A" w:rsidRPr="004D51D7">
          <w:rPr>
            <w:rStyle w:val="Hyperlink"/>
          </w:rPr>
          <w:t>inhoud</w:t>
        </w:r>
        <w:r w:rsidR="0072718A">
          <w:rPr>
            <w:webHidden/>
          </w:rPr>
          <w:tab/>
        </w:r>
        <w:r w:rsidR="0072718A">
          <w:rPr>
            <w:webHidden/>
          </w:rPr>
          <w:fldChar w:fldCharType="begin"/>
        </w:r>
        <w:r w:rsidR="0072718A">
          <w:rPr>
            <w:webHidden/>
          </w:rPr>
          <w:instrText xml:space="preserve"> PAGEREF _Toc54280187 \h </w:instrText>
        </w:r>
        <w:r w:rsidR="0072718A">
          <w:rPr>
            <w:webHidden/>
          </w:rPr>
        </w:r>
        <w:r w:rsidR="0072718A">
          <w:rPr>
            <w:webHidden/>
          </w:rPr>
          <w:fldChar w:fldCharType="separate"/>
        </w:r>
        <w:r w:rsidR="00C02E8B">
          <w:rPr>
            <w:webHidden/>
          </w:rPr>
          <w:t>2</w:t>
        </w:r>
        <w:r w:rsidR="0072718A">
          <w:rPr>
            <w:webHidden/>
          </w:rPr>
          <w:fldChar w:fldCharType="end"/>
        </w:r>
      </w:hyperlink>
    </w:p>
    <w:p w14:paraId="1B36488B" w14:textId="1665FB39" w:rsidR="0072718A" w:rsidRDefault="00FA106A">
      <w:pPr>
        <w:pStyle w:val="Inhopg1"/>
        <w:rPr>
          <w:rFonts w:asciiTheme="minorHAnsi" w:eastAsiaTheme="minorEastAsia" w:hAnsiTheme="minorHAnsi" w:cstheme="minorBidi"/>
          <w:b w:val="0"/>
          <w:caps w:val="0"/>
          <w:sz w:val="22"/>
          <w:szCs w:val="22"/>
          <w:lang w:val="nl-BE" w:eastAsia="nl-BE"/>
        </w:rPr>
      </w:pPr>
      <w:hyperlink w:anchor="_Toc54280188" w:history="1">
        <w:r w:rsidR="0072718A" w:rsidRPr="004D51D7">
          <w:rPr>
            <w:rStyle w:val="Hyperlink"/>
          </w:rPr>
          <w:t>TITEL 1. TOEPASSINGSGEBIED EN ALGEMENE BEPALINGEN</w:t>
        </w:r>
        <w:r w:rsidR="0072718A">
          <w:rPr>
            <w:webHidden/>
          </w:rPr>
          <w:tab/>
        </w:r>
        <w:r w:rsidR="0072718A">
          <w:rPr>
            <w:webHidden/>
          </w:rPr>
          <w:fldChar w:fldCharType="begin"/>
        </w:r>
        <w:r w:rsidR="0072718A">
          <w:rPr>
            <w:webHidden/>
          </w:rPr>
          <w:instrText xml:space="preserve"> PAGEREF _Toc54280188 \h </w:instrText>
        </w:r>
        <w:r w:rsidR="0072718A">
          <w:rPr>
            <w:webHidden/>
          </w:rPr>
        </w:r>
        <w:r w:rsidR="0072718A">
          <w:rPr>
            <w:webHidden/>
          </w:rPr>
          <w:fldChar w:fldCharType="separate"/>
        </w:r>
        <w:r w:rsidR="00C02E8B">
          <w:rPr>
            <w:webHidden/>
          </w:rPr>
          <w:t>7</w:t>
        </w:r>
        <w:r w:rsidR="0072718A">
          <w:rPr>
            <w:webHidden/>
          </w:rPr>
          <w:fldChar w:fldCharType="end"/>
        </w:r>
      </w:hyperlink>
    </w:p>
    <w:p w14:paraId="0C89B106" w14:textId="41B06F98" w:rsidR="0072718A" w:rsidRDefault="00FA106A">
      <w:pPr>
        <w:pStyle w:val="Inhopg3"/>
        <w:rPr>
          <w:rFonts w:asciiTheme="minorHAnsi" w:eastAsiaTheme="minorEastAsia" w:hAnsiTheme="minorHAnsi" w:cstheme="minorBidi"/>
          <w:i w:val="0"/>
          <w:szCs w:val="22"/>
          <w:lang w:val="nl-BE" w:eastAsia="nl-BE"/>
        </w:rPr>
      </w:pPr>
      <w:hyperlink w:anchor="_Toc54280189" w:history="1">
        <w:r w:rsidR="0072718A" w:rsidRPr="004D51D7">
          <w:rPr>
            <w:rStyle w:val="Hyperlink"/>
          </w:rPr>
          <w:t>Afdeling 1. toepassingsgebied</w:t>
        </w:r>
        <w:r w:rsidR="0072718A">
          <w:rPr>
            <w:webHidden/>
          </w:rPr>
          <w:tab/>
        </w:r>
        <w:r w:rsidR="0072718A">
          <w:rPr>
            <w:webHidden/>
          </w:rPr>
          <w:fldChar w:fldCharType="begin"/>
        </w:r>
        <w:r w:rsidR="0072718A">
          <w:rPr>
            <w:webHidden/>
          </w:rPr>
          <w:instrText xml:space="preserve"> PAGEREF _Toc54280189 \h </w:instrText>
        </w:r>
        <w:r w:rsidR="0072718A">
          <w:rPr>
            <w:webHidden/>
          </w:rPr>
        </w:r>
        <w:r w:rsidR="0072718A">
          <w:rPr>
            <w:webHidden/>
          </w:rPr>
          <w:fldChar w:fldCharType="separate"/>
        </w:r>
        <w:r w:rsidR="00C02E8B">
          <w:rPr>
            <w:webHidden/>
          </w:rPr>
          <w:t>7</w:t>
        </w:r>
        <w:r w:rsidR="0072718A">
          <w:rPr>
            <w:webHidden/>
          </w:rPr>
          <w:fldChar w:fldCharType="end"/>
        </w:r>
      </w:hyperlink>
    </w:p>
    <w:p w14:paraId="1958F352" w14:textId="69188155" w:rsidR="0072718A" w:rsidRDefault="00FA106A">
      <w:pPr>
        <w:pStyle w:val="Inhopg3"/>
        <w:rPr>
          <w:rFonts w:asciiTheme="minorHAnsi" w:eastAsiaTheme="minorEastAsia" w:hAnsiTheme="minorHAnsi" w:cstheme="minorBidi"/>
          <w:i w:val="0"/>
          <w:szCs w:val="22"/>
          <w:lang w:val="nl-BE" w:eastAsia="nl-BE"/>
        </w:rPr>
      </w:pPr>
      <w:hyperlink w:anchor="_Toc54280190" w:history="1">
        <w:r w:rsidR="0072718A" w:rsidRPr="004D51D7">
          <w:rPr>
            <w:rStyle w:val="Hyperlink"/>
          </w:rPr>
          <w:t>Afdeling 2. algemene bepalingen</w:t>
        </w:r>
        <w:r w:rsidR="0072718A">
          <w:rPr>
            <w:webHidden/>
          </w:rPr>
          <w:tab/>
        </w:r>
        <w:r w:rsidR="0072718A">
          <w:rPr>
            <w:webHidden/>
          </w:rPr>
          <w:fldChar w:fldCharType="begin"/>
        </w:r>
        <w:r w:rsidR="0072718A">
          <w:rPr>
            <w:webHidden/>
          </w:rPr>
          <w:instrText xml:space="preserve"> PAGEREF _Toc54280190 \h </w:instrText>
        </w:r>
        <w:r w:rsidR="0072718A">
          <w:rPr>
            <w:webHidden/>
          </w:rPr>
        </w:r>
        <w:r w:rsidR="0072718A">
          <w:rPr>
            <w:webHidden/>
          </w:rPr>
          <w:fldChar w:fldCharType="separate"/>
        </w:r>
        <w:r w:rsidR="00C02E8B">
          <w:rPr>
            <w:webHidden/>
          </w:rPr>
          <w:t>9</w:t>
        </w:r>
        <w:r w:rsidR="0072718A">
          <w:rPr>
            <w:webHidden/>
          </w:rPr>
          <w:fldChar w:fldCharType="end"/>
        </w:r>
      </w:hyperlink>
    </w:p>
    <w:p w14:paraId="047B56DA" w14:textId="1D5FA6EB" w:rsidR="0072718A" w:rsidRDefault="00FA106A">
      <w:pPr>
        <w:pStyle w:val="Inhopg1"/>
        <w:rPr>
          <w:rFonts w:asciiTheme="minorHAnsi" w:eastAsiaTheme="minorEastAsia" w:hAnsiTheme="minorHAnsi" w:cstheme="minorBidi"/>
          <w:b w:val="0"/>
          <w:caps w:val="0"/>
          <w:sz w:val="22"/>
          <w:szCs w:val="22"/>
          <w:lang w:val="nl-BE" w:eastAsia="nl-BE"/>
        </w:rPr>
      </w:pPr>
      <w:hyperlink w:anchor="_Toc54280191" w:history="1">
        <w:r w:rsidR="0072718A" w:rsidRPr="004D51D7">
          <w:rPr>
            <w:rStyle w:val="Hyperlink"/>
          </w:rPr>
          <w:t>TITEL 2. DE LOOPBAAN</w:t>
        </w:r>
        <w:r w:rsidR="0072718A">
          <w:rPr>
            <w:webHidden/>
          </w:rPr>
          <w:tab/>
        </w:r>
        <w:r w:rsidR="0072718A">
          <w:rPr>
            <w:webHidden/>
          </w:rPr>
          <w:fldChar w:fldCharType="begin"/>
        </w:r>
        <w:r w:rsidR="0072718A">
          <w:rPr>
            <w:webHidden/>
          </w:rPr>
          <w:instrText xml:space="preserve"> PAGEREF _Toc54280191 \h </w:instrText>
        </w:r>
        <w:r w:rsidR="0072718A">
          <w:rPr>
            <w:webHidden/>
          </w:rPr>
        </w:r>
        <w:r w:rsidR="0072718A">
          <w:rPr>
            <w:webHidden/>
          </w:rPr>
          <w:fldChar w:fldCharType="separate"/>
        </w:r>
        <w:r w:rsidR="00C02E8B">
          <w:rPr>
            <w:webHidden/>
          </w:rPr>
          <w:t>11</w:t>
        </w:r>
        <w:r w:rsidR="0072718A">
          <w:rPr>
            <w:webHidden/>
          </w:rPr>
          <w:fldChar w:fldCharType="end"/>
        </w:r>
      </w:hyperlink>
    </w:p>
    <w:p w14:paraId="0ABF964E" w14:textId="235CC773" w:rsidR="0072718A" w:rsidRDefault="00FA106A">
      <w:pPr>
        <w:pStyle w:val="Inhopg2"/>
        <w:rPr>
          <w:rFonts w:asciiTheme="minorHAnsi" w:eastAsiaTheme="minorEastAsia" w:hAnsiTheme="minorHAnsi" w:cstheme="minorBidi"/>
          <w:smallCaps w:val="0"/>
          <w:sz w:val="22"/>
          <w:szCs w:val="22"/>
          <w:lang w:val="nl-BE" w:eastAsia="nl-BE"/>
        </w:rPr>
      </w:pPr>
      <w:hyperlink w:anchor="_Toc54280192" w:history="1">
        <w:r w:rsidR="0072718A" w:rsidRPr="004D51D7">
          <w:rPr>
            <w:rStyle w:val="Hyperlink"/>
          </w:rPr>
          <w:t>Hoofdstuk i. de indeling van de graden en de procedures voor de vervulling van de betrekkingen</w:t>
        </w:r>
        <w:r w:rsidR="0072718A">
          <w:rPr>
            <w:webHidden/>
          </w:rPr>
          <w:tab/>
        </w:r>
        <w:r w:rsidR="0072718A">
          <w:rPr>
            <w:webHidden/>
          </w:rPr>
          <w:fldChar w:fldCharType="begin"/>
        </w:r>
        <w:r w:rsidR="0072718A">
          <w:rPr>
            <w:webHidden/>
          </w:rPr>
          <w:instrText xml:space="preserve"> PAGEREF _Toc54280192 \h </w:instrText>
        </w:r>
        <w:r w:rsidR="0072718A">
          <w:rPr>
            <w:webHidden/>
          </w:rPr>
        </w:r>
        <w:r w:rsidR="0072718A">
          <w:rPr>
            <w:webHidden/>
          </w:rPr>
          <w:fldChar w:fldCharType="separate"/>
        </w:r>
        <w:r w:rsidR="00C02E8B">
          <w:rPr>
            <w:webHidden/>
          </w:rPr>
          <w:t>11</w:t>
        </w:r>
        <w:r w:rsidR="0072718A">
          <w:rPr>
            <w:webHidden/>
          </w:rPr>
          <w:fldChar w:fldCharType="end"/>
        </w:r>
      </w:hyperlink>
    </w:p>
    <w:p w14:paraId="72F5EF25" w14:textId="25587D13" w:rsidR="0072718A" w:rsidRDefault="00FA106A">
      <w:pPr>
        <w:pStyle w:val="Inhopg2"/>
        <w:rPr>
          <w:rFonts w:asciiTheme="minorHAnsi" w:eastAsiaTheme="minorEastAsia" w:hAnsiTheme="minorHAnsi" w:cstheme="minorBidi"/>
          <w:smallCaps w:val="0"/>
          <w:sz w:val="22"/>
          <w:szCs w:val="22"/>
          <w:lang w:val="nl-BE" w:eastAsia="nl-BE"/>
        </w:rPr>
      </w:pPr>
      <w:hyperlink w:anchor="_Toc54280193" w:history="1">
        <w:r w:rsidR="0072718A" w:rsidRPr="004D51D7">
          <w:rPr>
            <w:rStyle w:val="Hyperlink"/>
          </w:rPr>
          <w:t>Hoofdstuk ii. de aanwerving</w:t>
        </w:r>
        <w:r w:rsidR="0072718A">
          <w:rPr>
            <w:webHidden/>
          </w:rPr>
          <w:tab/>
        </w:r>
        <w:r w:rsidR="0072718A">
          <w:rPr>
            <w:webHidden/>
          </w:rPr>
          <w:fldChar w:fldCharType="begin"/>
        </w:r>
        <w:r w:rsidR="0072718A">
          <w:rPr>
            <w:webHidden/>
          </w:rPr>
          <w:instrText xml:space="preserve"> PAGEREF _Toc54280193 \h </w:instrText>
        </w:r>
        <w:r w:rsidR="0072718A">
          <w:rPr>
            <w:webHidden/>
          </w:rPr>
        </w:r>
        <w:r w:rsidR="0072718A">
          <w:rPr>
            <w:webHidden/>
          </w:rPr>
          <w:fldChar w:fldCharType="separate"/>
        </w:r>
        <w:r w:rsidR="00C02E8B">
          <w:rPr>
            <w:webHidden/>
          </w:rPr>
          <w:t>13</w:t>
        </w:r>
        <w:r w:rsidR="0072718A">
          <w:rPr>
            <w:webHidden/>
          </w:rPr>
          <w:fldChar w:fldCharType="end"/>
        </w:r>
      </w:hyperlink>
    </w:p>
    <w:p w14:paraId="5FE46336" w14:textId="2D87DFA5" w:rsidR="0072718A" w:rsidRDefault="00FA106A">
      <w:pPr>
        <w:pStyle w:val="Inhopg3"/>
        <w:rPr>
          <w:rFonts w:asciiTheme="minorHAnsi" w:eastAsiaTheme="minorEastAsia" w:hAnsiTheme="minorHAnsi" w:cstheme="minorBidi"/>
          <w:i w:val="0"/>
          <w:szCs w:val="22"/>
          <w:lang w:val="nl-BE" w:eastAsia="nl-BE"/>
        </w:rPr>
      </w:pPr>
      <w:hyperlink w:anchor="_Toc54280194" w:history="1">
        <w:r w:rsidR="0072718A" w:rsidRPr="004D51D7">
          <w:rPr>
            <w:rStyle w:val="Hyperlink"/>
          </w:rPr>
          <w:t>Afdeling 1. de algemene toelatingsvoorwaarden en de algemene aanwervingsvoorwaarden</w:t>
        </w:r>
        <w:r w:rsidR="0072718A">
          <w:rPr>
            <w:webHidden/>
          </w:rPr>
          <w:tab/>
        </w:r>
        <w:r w:rsidR="0072718A">
          <w:rPr>
            <w:webHidden/>
          </w:rPr>
          <w:fldChar w:fldCharType="begin"/>
        </w:r>
        <w:r w:rsidR="0072718A">
          <w:rPr>
            <w:webHidden/>
          </w:rPr>
          <w:instrText xml:space="preserve"> PAGEREF _Toc54280194 \h </w:instrText>
        </w:r>
        <w:r w:rsidR="0072718A">
          <w:rPr>
            <w:webHidden/>
          </w:rPr>
        </w:r>
        <w:r w:rsidR="0072718A">
          <w:rPr>
            <w:webHidden/>
          </w:rPr>
          <w:fldChar w:fldCharType="separate"/>
        </w:r>
        <w:r w:rsidR="00C02E8B">
          <w:rPr>
            <w:webHidden/>
          </w:rPr>
          <w:t>13</w:t>
        </w:r>
        <w:r w:rsidR="0072718A">
          <w:rPr>
            <w:webHidden/>
          </w:rPr>
          <w:fldChar w:fldCharType="end"/>
        </w:r>
      </w:hyperlink>
    </w:p>
    <w:p w14:paraId="57BF09B9" w14:textId="7B8CCCFB" w:rsidR="0072718A" w:rsidRDefault="00FA106A">
      <w:pPr>
        <w:pStyle w:val="Inhopg3"/>
        <w:rPr>
          <w:rFonts w:asciiTheme="minorHAnsi" w:eastAsiaTheme="minorEastAsia" w:hAnsiTheme="minorHAnsi" w:cstheme="minorBidi"/>
          <w:i w:val="0"/>
          <w:szCs w:val="22"/>
          <w:lang w:val="nl-BE" w:eastAsia="nl-BE"/>
        </w:rPr>
      </w:pPr>
      <w:hyperlink w:anchor="_Toc54280195" w:history="1">
        <w:r w:rsidR="0072718A" w:rsidRPr="004D51D7">
          <w:rPr>
            <w:rStyle w:val="Hyperlink"/>
          </w:rPr>
          <w:t>Afdeling 2. de specifieke aanwervingsvoorwaarden</w:t>
        </w:r>
        <w:r w:rsidR="0072718A">
          <w:rPr>
            <w:webHidden/>
          </w:rPr>
          <w:tab/>
        </w:r>
        <w:r w:rsidR="0072718A">
          <w:rPr>
            <w:webHidden/>
          </w:rPr>
          <w:fldChar w:fldCharType="begin"/>
        </w:r>
        <w:r w:rsidR="0072718A">
          <w:rPr>
            <w:webHidden/>
          </w:rPr>
          <w:instrText xml:space="preserve"> PAGEREF _Toc54280195 \h </w:instrText>
        </w:r>
        <w:r w:rsidR="0072718A">
          <w:rPr>
            <w:webHidden/>
          </w:rPr>
        </w:r>
        <w:r w:rsidR="0072718A">
          <w:rPr>
            <w:webHidden/>
          </w:rPr>
          <w:fldChar w:fldCharType="separate"/>
        </w:r>
        <w:r w:rsidR="00C02E8B">
          <w:rPr>
            <w:webHidden/>
          </w:rPr>
          <w:t>15</w:t>
        </w:r>
        <w:r w:rsidR="0072718A">
          <w:rPr>
            <w:webHidden/>
          </w:rPr>
          <w:fldChar w:fldCharType="end"/>
        </w:r>
      </w:hyperlink>
    </w:p>
    <w:p w14:paraId="56E4E8C1" w14:textId="27202649" w:rsidR="0072718A" w:rsidRDefault="00FA106A">
      <w:pPr>
        <w:pStyle w:val="Inhopg3"/>
        <w:rPr>
          <w:rFonts w:asciiTheme="minorHAnsi" w:eastAsiaTheme="minorEastAsia" w:hAnsiTheme="minorHAnsi" w:cstheme="minorBidi"/>
          <w:i w:val="0"/>
          <w:szCs w:val="22"/>
          <w:lang w:val="nl-BE" w:eastAsia="nl-BE"/>
        </w:rPr>
      </w:pPr>
      <w:hyperlink w:anchor="_Toc54280196" w:history="1">
        <w:r w:rsidR="0072718A" w:rsidRPr="004D51D7">
          <w:rPr>
            <w:rStyle w:val="Hyperlink"/>
          </w:rPr>
          <w:t>Afdeling 3. de aanwervingsprocedure</w:t>
        </w:r>
        <w:r w:rsidR="0072718A">
          <w:rPr>
            <w:webHidden/>
          </w:rPr>
          <w:tab/>
        </w:r>
        <w:r w:rsidR="0072718A">
          <w:rPr>
            <w:webHidden/>
          </w:rPr>
          <w:fldChar w:fldCharType="begin"/>
        </w:r>
        <w:r w:rsidR="0072718A">
          <w:rPr>
            <w:webHidden/>
          </w:rPr>
          <w:instrText xml:space="preserve"> PAGEREF _Toc54280196 \h </w:instrText>
        </w:r>
        <w:r w:rsidR="0072718A">
          <w:rPr>
            <w:webHidden/>
          </w:rPr>
        </w:r>
        <w:r w:rsidR="0072718A">
          <w:rPr>
            <w:webHidden/>
          </w:rPr>
          <w:fldChar w:fldCharType="separate"/>
        </w:r>
        <w:r w:rsidR="00C02E8B">
          <w:rPr>
            <w:webHidden/>
          </w:rPr>
          <w:t>16</w:t>
        </w:r>
        <w:r w:rsidR="0072718A">
          <w:rPr>
            <w:webHidden/>
          </w:rPr>
          <w:fldChar w:fldCharType="end"/>
        </w:r>
      </w:hyperlink>
    </w:p>
    <w:p w14:paraId="26C21932" w14:textId="43F66D6B" w:rsidR="0072718A" w:rsidRDefault="00FA106A">
      <w:pPr>
        <w:pStyle w:val="Inhopg2"/>
        <w:rPr>
          <w:rFonts w:asciiTheme="minorHAnsi" w:eastAsiaTheme="minorEastAsia" w:hAnsiTheme="minorHAnsi" w:cstheme="minorBidi"/>
          <w:smallCaps w:val="0"/>
          <w:sz w:val="22"/>
          <w:szCs w:val="22"/>
          <w:lang w:val="nl-BE" w:eastAsia="nl-BE"/>
        </w:rPr>
      </w:pPr>
      <w:hyperlink w:anchor="_Toc54280197" w:history="1">
        <w:r w:rsidR="0072718A" w:rsidRPr="004D51D7">
          <w:rPr>
            <w:rStyle w:val="Hyperlink"/>
          </w:rPr>
          <w:t>Hoofdstuk iii. de selectieprocedure</w:t>
        </w:r>
        <w:r w:rsidR="0072718A">
          <w:rPr>
            <w:webHidden/>
          </w:rPr>
          <w:tab/>
        </w:r>
        <w:r w:rsidR="0072718A">
          <w:rPr>
            <w:webHidden/>
          </w:rPr>
          <w:fldChar w:fldCharType="begin"/>
        </w:r>
        <w:r w:rsidR="0072718A">
          <w:rPr>
            <w:webHidden/>
          </w:rPr>
          <w:instrText xml:space="preserve"> PAGEREF _Toc54280197 \h </w:instrText>
        </w:r>
        <w:r w:rsidR="0072718A">
          <w:rPr>
            <w:webHidden/>
          </w:rPr>
        </w:r>
        <w:r w:rsidR="0072718A">
          <w:rPr>
            <w:webHidden/>
          </w:rPr>
          <w:fldChar w:fldCharType="separate"/>
        </w:r>
        <w:r w:rsidR="00C02E8B">
          <w:rPr>
            <w:webHidden/>
          </w:rPr>
          <w:t>17</w:t>
        </w:r>
        <w:r w:rsidR="0072718A">
          <w:rPr>
            <w:webHidden/>
          </w:rPr>
          <w:fldChar w:fldCharType="end"/>
        </w:r>
      </w:hyperlink>
    </w:p>
    <w:p w14:paraId="7F4D47E9" w14:textId="5EA7C9F3" w:rsidR="0072718A" w:rsidRDefault="00FA106A">
      <w:pPr>
        <w:pStyle w:val="Inhopg3"/>
        <w:rPr>
          <w:rFonts w:asciiTheme="minorHAnsi" w:eastAsiaTheme="minorEastAsia" w:hAnsiTheme="minorHAnsi" w:cstheme="minorBidi"/>
          <w:i w:val="0"/>
          <w:szCs w:val="22"/>
          <w:lang w:val="nl-BE" w:eastAsia="nl-BE"/>
        </w:rPr>
      </w:pPr>
      <w:hyperlink w:anchor="_Toc54280198" w:history="1">
        <w:r w:rsidR="0072718A" w:rsidRPr="004D51D7">
          <w:rPr>
            <w:rStyle w:val="Hyperlink"/>
          </w:rPr>
          <w:t>Afdeling 1. algemene regels voor de selecties</w:t>
        </w:r>
        <w:r w:rsidR="0072718A">
          <w:rPr>
            <w:webHidden/>
          </w:rPr>
          <w:tab/>
        </w:r>
        <w:r w:rsidR="0072718A">
          <w:rPr>
            <w:webHidden/>
          </w:rPr>
          <w:fldChar w:fldCharType="begin"/>
        </w:r>
        <w:r w:rsidR="0072718A">
          <w:rPr>
            <w:webHidden/>
          </w:rPr>
          <w:instrText xml:space="preserve"> PAGEREF _Toc54280198 \h </w:instrText>
        </w:r>
        <w:r w:rsidR="0072718A">
          <w:rPr>
            <w:webHidden/>
          </w:rPr>
        </w:r>
        <w:r w:rsidR="0072718A">
          <w:rPr>
            <w:webHidden/>
          </w:rPr>
          <w:fldChar w:fldCharType="separate"/>
        </w:r>
        <w:r w:rsidR="00C02E8B">
          <w:rPr>
            <w:webHidden/>
          </w:rPr>
          <w:t>17</w:t>
        </w:r>
        <w:r w:rsidR="0072718A">
          <w:rPr>
            <w:webHidden/>
          </w:rPr>
          <w:fldChar w:fldCharType="end"/>
        </w:r>
      </w:hyperlink>
    </w:p>
    <w:p w14:paraId="52CCB10D" w14:textId="7461B35E" w:rsidR="0072718A" w:rsidRDefault="00FA106A">
      <w:pPr>
        <w:pStyle w:val="Inhopg3"/>
        <w:rPr>
          <w:rFonts w:asciiTheme="minorHAnsi" w:eastAsiaTheme="minorEastAsia" w:hAnsiTheme="minorHAnsi" w:cstheme="minorBidi"/>
          <w:i w:val="0"/>
          <w:szCs w:val="22"/>
          <w:lang w:val="nl-BE" w:eastAsia="nl-BE"/>
        </w:rPr>
      </w:pPr>
      <w:hyperlink w:anchor="_Toc54280199" w:history="1">
        <w:r w:rsidR="0072718A" w:rsidRPr="004D51D7">
          <w:rPr>
            <w:rStyle w:val="Hyperlink"/>
          </w:rPr>
          <w:t>Afdeling 2. het verloop van de selectie</w:t>
        </w:r>
        <w:r w:rsidR="0072718A">
          <w:rPr>
            <w:webHidden/>
          </w:rPr>
          <w:tab/>
        </w:r>
        <w:r w:rsidR="0072718A">
          <w:rPr>
            <w:webHidden/>
          </w:rPr>
          <w:fldChar w:fldCharType="begin"/>
        </w:r>
        <w:r w:rsidR="0072718A">
          <w:rPr>
            <w:webHidden/>
          </w:rPr>
          <w:instrText xml:space="preserve"> PAGEREF _Toc54280199 \h </w:instrText>
        </w:r>
        <w:r w:rsidR="0072718A">
          <w:rPr>
            <w:webHidden/>
          </w:rPr>
        </w:r>
        <w:r w:rsidR="0072718A">
          <w:rPr>
            <w:webHidden/>
          </w:rPr>
          <w:fldChar w:fldCharType="separate"/>
        </w:r>
        <w:r w:rsidR="00C02E8B">
          <w:rPr>
            <w:webHidden/>
          </w:rPr>
          <w:t>20</w:t>
        </w:r>
        <w:r w:rsidR="0072718A">
          <w:rPr>
            <w:webHidden/>
          </w:rPr>
          <w:fldChar w:fldCharType="end"/>
        </w:r>
      </w:hyperlink>
    </w:p>
    <w:p w14:paraId="11B11FDC" w14:textId="09006CC9" w:rsidR="0072718A" w:rsidRDefault="00FA106A">
      <w:pPr>
        <w:pStyle w:val="Inhopg3"/>
        <w:rPr>
          <w:rFonts w:asciiTheme="minorHAnsi" w:eastAsiaTheme="minorEastAsia" w:hAnsiTheme="minorHAnsi" w:cstheme="minorBidi"/>
          <w:i w:val="0"/>
          <w:szCs w:val="22"/>
          <w:lang w:val="nl-BE" w:eastAsia="nl-BE"/>
        </w:rPr>
      </w:pPr>
      <w:hyperlink w:anchor="_Toc54280200" w:history="1">
        <w:r w:rsidR="0072718A" w:rsidRPr="004D51D7">
          <w:rPr>
            <w:rStyle w:val="Hyperlink"/>
          </w:rPr>
          <w:t>Afdeling 3. wervingsreserves</w:t>
        </w:r>
        <w:r w:rsidR="0072718A">
          <w:rPr>
            <w:webHidden/>
          </w:rPr>
          <w:tab/>
        </w:r>
        <w:r w:rsidR="0072718A">
          <w:rPr>
            <w:webHidden/>
          </w:rPr>
          <w:fldChar w:fldCharType="begin"/>
        </w:r>
        <w:r w:rsidR="0072718A">
          <w:rPr>
            <w:webHidden/>
          </w:rPr>
          <w:instrText xml:space="preserve"> PAGEREF _Toc54280200 \h </w:instrText>
        </w:r>
        <w:r w:rsidR="0072718A">
          <w:rPr>
            <w:webHidden/>
          </w:rPr>
        </w:r>
        <w:r w:rsidR="0072718A">
          <w:rPr>
            <w:webHidden/>
          </w:rPr>
          <w:fldChar w:fldCharType="separate"/>
        </w:r>
        <w:r w:rsidR="00C02E8B">
          <w:rPr>
            <w:webHidden/>
          </w:rPr>
          <w:t>22</w:t>
        </w:r>
        <w:r w:rsidR="0072718A">
          <w:rPr>
            <w:webHidden/>
          </w:rPr>
          <w:fldChar w:fldCharType="end"/>
        </w:r>
      </w:hyperlink>
    </w:p>
    <w:p w14:paraId="531FF01F" w14:textId="4C6BF2F8" w:rsidR="0072718A" w:rsidRDefault="00FA106A">
      <w:pPr>
        <w:pStyle w:val="Inhopg3"/>
        <w:rPr>
          <w:rFonts w:asciiTheme="minorHAnsi" w:eastAsiaTheme="minorEastAsia" w:hAnsiTheme="minorHAnsi" w:cstheme="minorBidi"/>
          <w:i w:val="0"/>
          <w:szCs w:val="22"/>
          <w:lang w:val="nl-BE" w:eastAsia="nl-BE"/>
        </w:rPr>
      </w:pPr>
      <w:hyperlink w:anchor="_Toc54280201" w:history="1">
        <w:r w:rsidR="0072718A" w:rsidRPr="004D51D7">
          <w:rPr>
            <w:rStyle w:val="Hyperlink"/>
          </w:rPr>
          <w:t>Afdeling 4. specifieke bepalingen voor de aanwerving van de algemeen directeur en de financieel directeur</w:t>
        </w:r>
        <w:r w:rsidR="0072718A">
          <w:rPr>
            <w:webHidden/>
          </w:rPr>
          <w:tab/>
        </w:r>
        <w:r w:rsidR="0072718A">
          <w:rPr>
            <w:webHidden/>
          </w:rPr>
          <w:fldChar w:fldCharType="begin"/>
        </w:r>
        <w:r w:rsidR="0072718A">
          <w:rPr>
            <w:webHidden/>
          </w:rPr>
          <w:instrText xml:space="preserve"> PAGEREF _Toc54280201 \h </w:instrText>
        </w:r>
        <w:r w:rsidR="0072718A">
          <w:rPr>
            <w:webHidden/>
          </w:rPr>
        </w:r>
        <w:r w:rsidR="0072718A">
          <w:rPr>
            <w:webHidden/>
          </w:rPr>
          <w:fldChar w:fldCharType="separate"/>
        </w:r>
        <w:r w:rsidR="00C02E8B">
          <w:rPr>
            <w:webHidden/>
          </w:rPr>
          <w:t>23</w:t>
        </w:r>
        <w:r w:rsidR="0072718A">
          <w:rPr>
            <w:webHidden/>
          </w:rPr>
          <w:fldChar w:fldCharType="end"/>
        </w:r>
      </w:hyperlink>
    </w:p>
    <w:p w14:paraId="0B4BADC1" w14:textId="296C792B" w:rsidR="0072718A" w:rsidRDefault="00FA106A">
      <w:pPr>
        <w:pStyle w:val="Inhopg3"/>
        <w:rPr>
          <w:rFonts w:asciiTheme="minorHAnsi" w:eastAsiaTheme="minorEastAsia" w:hAnsiTheme="minorHAnsi" w:cstheme="minorBidi"/>
          <w:i w:val="0"/>
          <w:szCs w:val="22"/>
          <w:lang w:val="nl-BE" w:eastAsia="nl-BE"/>
        </w:rPr>
      </w:pPr>
      <w:hyperlink w:anchor="_Toc54280202" w:history="1">
        <w:r w:rsidR="0072718A" w:rsidRPr="004D51D7">
          <w:rPr>
            <w:rStyle w:val="Hyperlink"/>
          </w:rPr>
          <w:t>Afdeling 5. specifieke bepalingen voor de aanwerving van de maatschappelijk werkers</w:t>
        </w:r>
        <w:r w:rsidR="0072718A">
          <w:rPr>
            <w:webHidden/>
          </w:rPr>
          <w:tab/>
        </w:r>
        <w:r w:rsidR="0072718A">
          <w:rPr>
            <w:webHidden/>
          </w:rPr>
          <w:fldChar w:fldCharType="begin"/>
        </w:r>
        <w:r w:rsidR="0072718A">
          <w:rPr>
            <w:webHidden/>
          </w:rPr>
          <w:instrText xml:space="preserve"> PAGEREF _Toc54280202 \h </w:instrText>
        </w:r>
        <w:r w:rsidR="0072718A">
          <w:rPr>
            <w:webHidden/>
          </w:rPr>
        </w:r>
        <w:r w:rsidR="0072718A">
          <w:rPr>
            <w:webHidden/>
          </w:rPr>
          <w:fldChar w:fldCharType="separate"/>
        </w:r>
        <w:r w:rsidR="00C02E8B">
          <w:rPr>
            <w:webHidden/>
          </w:rPr>
          <w:t>23</w:t>
        </w:r>
        <w:r w:rsidR="0072718A">
          <w:rPr>
            <w:webHidden/>
          </w:rPr>
          <w:fldChar w:fldCharType="end"/>
        </w:r>
      </w:hyperlink>
    </w:p>
    <w:p w14:paraId="71558C71" w14:textId="31133CEB" w:rsidR="0072718A" w:rsidRDefault="00FA106A">
      <w:pPr>
        <w:pStyle w:val="Inhopg2"/>
        <w:rPr>
          <w:rFonts w:asciiTheme="minorHAnsi" w:eastAsiaTheme="minorEastAsia" w:hAnsiTheme="minorHAnsi" w:cstheme="minorBidi"/>
          <w:smallCaps w:val="0"/>
          <w:sz w:val="22"/>
          <w:szCs w:val="22"/>
          <w:lang w:val="nl-BE" w:eastAsia="nl-BE"/>
        </w:rPr>
      </w:pPr>
      <w:hyperlink w:anchor="_Toc54280203" w:history="1">
        <w:r w:rsidR="0072718A" w:rsidRPr="004D51D7">
          <w:rPr>
            <w:rStyle w:val="Hyperlink"/>
          </w:rPr>
          <w:t>Hoofdstuk iv. specifieke bepalingen voor de aanwerving in de betrekkingen die ingesteld werden ter uitvoering van werkgelegenheidsmaatregelen van de hogere overheid en in sommige tijdelijke betrekkingen</w:t>
        </w:r>
        <w:r w:rsidR="0072718A">
          <w:rPr>
            <w:webHidden/>
          </w:rPr>
          <w:tab/>
        </w:r>
        <w:r w:rsidR="0072718A">
          <w:rPr>
            <w:webHidden/>
          </w:rPr>
          <w:fldChar w:fldCharType="begin"/>
        </w:r>
        <w:r w:rsidR="0072718A">
          <w:rPr>
            <w:webHidden/>
          </w:rPr>
          <w:instrText xml:space="preserve"> PAGEREF _Toc54280203 \h </w:instrText>
        </w:r>
        <w:r w:rsidR="0072718A">
          <w:rPr>
            <w:webHidden/>
          </w:rPr>
        </w:r>
        <w:r w:rsidR="0072718A">
          <w:rPr>
            <w:webHidden/>
          </w:rPr>
          <w:fldChar w:fldCharType="separate"/>
        </w:r>
        <w:r w:rsidR="00C02E8B">
          <w:rPr>
            <w:webHidden/>
          </w:rPr>
          <w:t>24</w:t>
        </w:r>
        <w:r w:rsidR="0072718A">
          <w:rPr>
            <w:webHidden/>
          </w:rPr>
          <w:fldChar w:fldCharType="end"/>
        </w:r>
      </w:hyperlink>
    </w:p>
    <w:p w14:paraId="79F9C841" w14:textId="1D5A7396" w:rsidR="0072718A" w:rsidRDefault="00FA106A">
      <w:pPr>
        <w:pStyle w:val="Inhopg2"/>
        <w:rPr>
          <w:rFonts w:asciiTheme="minorHAnsi" w:eastAsiaTheme="minorEastAsia" w:hAnsiTheme="minorHAnsi" w:cstheme="minorBidi"/>
          <w:smallCaps w:val="0"/>
          <w:sz w:val="22"/>
          <w:szCs w:val="22"/>
          <w:lang w:val="nl-BE" w:eastAsia="nl-BE"/>
        </w:rPr>
      </w:pPr>
      <w:hyperlink w:anchor="_Toc54280204" w:history="1">
        <w:r w:rsidR="0072718A" w:rsidRPr="004D51D7">
          <w:rPr>
            <w:rStyle w:val="Hyperlink"/>
          </w:rPr>
          <w:t>Hoofdstuk v. inzetbaarheid van uitzendkrachten</w:t>
        </w:r>
        <w:r w:rsidR="0072718A">
          <w:rPr>
            <w:webHidden/>
          </w:rPr>
          <w:tab/>
        </w:r>
        <w:r w:rsidR="0072718A">
          <w:rPr>
            <w:webHidden/>
          </w:rPr>
          <w:fldChar w:fldCharType="begin"/>
        </w:r>
        <w:r w:rsidR="0072718A">
          <w:rPr>
            <w:webHidden/>
          </w:rPr>
          <w:instrText xml:space="preserve"> PAGEREF _Toc54280204 \h </w:instrText>
        </w:r>
        <w:r w:rsidR="0072718A">
          <w:rPr>
            <w:webHidden/>
          </w:rPr>
        </w:r>
        <w:r w:rsidR="0072718A">
          <w:rPr>
            <w:webHidden/>
          </w:rPr>
          <w:fldChar w:fldCharType="separate"/>
        </w:r>
        <w:r w:rsidR="00C02E8B">
          <w:rPr>
            <w:webHidden/>
          </w:rPr>
          <w:t>26</w:t>
        </w:r>
        <w:r w:rsidR="0072718A">
          <w:rPr>
            <w:webHidden/>
          </w:rPr>
          <w:fldChar w:fldCharType="end"/>
        </w:r>
      </w:hyperlink>
    </w:p>
    <w:p w14:paraId="7E845388" w14:textId="4FEE9BA0" w:rsidR="0072718A" w:rsidRDefault="00FA106A">
      <w:pPr>
        <w:pStyle w:val="Inhopg2"/>
        <w:rPr>
          <w:rFonts w:asciiTheme="minorHAnsi" w:eastAsiaTheme="minorEastAsia" w:hAnsiTheme="minorHAnsi" w:cstheme="minorBidi"/>
          <w:smallCaps w:val="0"/>
          <w:sz w:val="22"/>
          <w:szCs w:val="22"/>
          <w:lang w:val="nl-BE" w:eastAsia="nl-BE"/>
        </w:rPr>
      </w:pPr>
      <w:hyperlink w:anchor="_Toc54280205" w:history="1">
        <w:r w:rsidR="0072718A" w:rsidRPr="004D51D7">
          <w:rPr>
            <w:rStyle w:val="Hyperlink"/>
          </w:rPr>
          <w:t>Hoofdstuk vi. de aanwerving van personen met een arbeidshandicap</w:t>
        </w:r>
        <w:r w:rsidR="0072718A">
          <w:rPr>
            <w:webHidden/>
          </w:rPr>
          <w:tab/>
        </w:r>
        <w:r w:rsidR="0072718A">
          <w:rPr>
            <w:webHidden/>
          </w:rPr>
          <w:fldChar w:fldCharType="begin"/>
        </w:r>
        <w:r w:rsidR="0072718A">
          <w:rPr>
            <w:webHidden/>
          </w:rPr>
          <w:instrText xml:space="preserve"> PAGEREF _Toc54280205 \h </w:instrText>
        </w:r>
        <w:r w:rsidR="0072718A">
          <w:rPr>
            <w:webHidden/>
          </w:rPr>
        </w:r>
        <w:r w:rsidR="0072718A">
          <w:rPr>
            <w:webHidden/>
          </w:rPr>
          <w:fldChar w:fldCharType="separate"/>
        </w:r>
        <w:r w:rsidR="00C02E8B">
          <w:rPr>
            <w:webHidden/>
          </w:rPr>
          <w:t>27</w:t>
        </w:r>
        <w:r w:rsidR="0072718A">
          <w:rPr>
            <w:webHidden/>
          </w:rPr>
          <w:fldChar w:fldCharType="end"/>
        </w:r>
      </w:hyperlink>
    </w:p>
    <w:p w14:paraId="3585743B" w14:textId="01D5CAF0" w:rsidR="0072718A" w:rsidRDefault="00FA106A">
      <w:pPr>
        <w:pStyle w:val="Inhopg2"/>
        <w:rPr>
          <w:rFonts w:asciiTheme="minorHAnsi" w:eastAsiaTheme="minorEastAsia" w:hAnsiTheme="minorHAnsi" w:cstheme="minorBidi"/>
          <w:smallCaps w:val="0"/>
          <w:sz w:val="22"/>
          <w:szCs w:val="22"/>
          <w:lang w:val="nl-BE" w:eastAsia="nl-BE"/>
        </w:rPr>
      </w:pPr>
      <w:hyperlink w:anchor="_Toc54280206" w:history="1">
        <w:r w:rsidR="0072718A" w:rsidRPr="004D51D7">
          <w:rPr>
            <w:rStyle w:val="Hyperlink"/>
          </w:rPr>
          <w:t>Hoofdstuk vii. de indiensttreding</w:t>
        </w:r>
        <w:r w:rsidR="0072718A">
          <w:rPr>
            <w:webHidden/>
          </w:rPr>
          <w:tab/>
        </w:r>
        <w:r w:rsidR="0072718A">
          <w:rPr>
            <w:webHidden/>
          </w:rPr>
          <w:fldChar w:fldCharType="begin"/>
        </w:r>
        <w:r w:rsidR="0072718A">
          <w:rPr>
            <w:webHidden/>
          </w:rPr>
          <w:instrText xml:space="preserve"> PAGEREF _Toc54280206 \h </w:instrText>
        </w:r>
        <w:r w:rsidR="0072718A">
          <w:rPr>
            <w:webHidden/>
          </w:rPr>
        </w:r>
        <w:r w:rsidR="0072718A">
          <w:rPr>
            <w:webHidden/>
          </w:rPr>
          <w:fldChar w:fldCharType="separate"/>
        </w:r>
        <w:r w:rsidR="00C02E8B">
          <w:rPr>
            <w:webHidden/>
          </w:rPr>
          <w:t>28</w:t>
        </w:r>
        <w:r w:rsidR="0072718A">
          <w:rPr>
            <w:webHidden/>
          </w:rPr>
          <w:fldChar w:fldCharType="end"/>
        </w:r>
      </w:hyperlink>
    </w:p>
    <w:p w14:paraId="5BC8BD98" w14:textId="304D3B9C" w:rsidR="0072718A" w:rsidRDefault="00FA106A">
      <w:pPr>
        <w:pStyle w:val="Inhopg2"/>
        <w:rPr>
          <w:rFonts w:asciiTheme="minorHAnsi" w:eastAsiaTheme="minorEastAsia" w:hAnsiTheme="minorHAnsi" w:cstheme="minorBidi"/>
          <w:smallCaps w:val="0"/>
          <w:sz w:val="22"/>
          <w:szCs w:val="22"/>
          <w:lang w:val="nl-BE" w:eastAsia="nl-BE"/>
        </w:rPr>
      </w:pPr>
      <w:hyperlink w:anchor="_Toc54280207" w:history="1">
        <w:r w:rsidR="0072718A" w:rsidRPr="004D51D7">
          <w:rPr>
            <w:rStyle w:val="Hyperlink"/>
          </w:rPr>
          <w:t>Hoofdstuk viii. de proeftijd met het oog op de vaste aanstelling in statutair verband</w:t>
        </w:r>
        <w:r w:rsidR="0072718A">
          <w:rPr>
            <w:webHidden/>
          </w:rPr>
          <w:tab/>
        </w:r>
        <w:r w:rsidR="0072718A">
          <w:rPr>
            <w:webHidden/>
          </w:rPr>
          <w:fldChar w:fldCharType="begin"/>
        </w:r>
        <w:r w:rsidR="0072718A">
          <w:rPr>
            <w:webHidden/>
          </w:rPr>
          <w:instrText xml:space="preserve"> PAGEREF _Toc54280207 \h </w:instrText>
        </w:r>
        <w:r w:rsidR="0072718A">
          <w:rPr>
            <w:webHidden/>
          </w:rPr>
        </w:r>
        <w:r w:rsidR="0072718A">
          <w:rPr>
            <w:webHidden/>
          </w:rPr>
          <w:fldChar w:fldCharType="separate"/>
        </w:r>
        <w:r w:rsidR="00C02E8B">
          <w:rPr>
            <w:webHidden/>
          </w:rPr>
          <w:t>29</w:t>
        </w:r>
        <w:r w:rsidR="0072718A">
          <w:rPr>
            <w:webHidden/>
          </w:rPr>
          <w:fldChar w:fldCharType="end"/>
        </w:r>
      </w:hyperlink>
    </w:p>
    <w:p w14:paraId="3F1E58F8" w14:textId="4A54B594" w:rsidR="0072718A" w:rsidRDefault="00FA106A">
      <w:pPr>
        <w:pStyle w:val="Inhopg3"/>
        <w:rPr>
          <w:rFonts w:asciiTheme="minorHAnsi" w:eastAsiaTheme="minorEastAsia" w:hAnsiTheme="minorHAnsi" w:cstheme="minorBidi"/>
          <w:i w:val="0"/>
          <w:szCs w:val="22"/>
          <w:lang w:val="nl-BE" w:eastAsia="nl-BE"/>
        </w:rPr>
      </w:pPr>
      <w:hyperlink w:anchor="_Toc54280208" w:history="1">
        <w:r w:rsidR="0072718A" w:rsidRPr="004D51D7">
          <w:rPr>
            <w:rStyle w:val="Hyperlink"/>
          </w:rPr>
          <w:t>Afdeling 1. algemene bepalingen</w:t>
        </w:r>
        <w:r w:rsidR="0072718A">
          <w:rPr>
            <w:webHidden/>
          </w:rPr>
          <w:tab/>
        </w:r>
        <w:r w:rsidR="0072718A">
          <w:rPr>
            <w:webHidden/>
          </w:rPr>
          <w:fldChar w:fldCharType="begin"/>
        </w:r>
        <w:r w:rsidR="0072718A">
          <w:rPr>
            <w:webHidden/>
          </w:rPr>
          <w:instrText xml:space="preserve"> PAGEREF _Toc54280208 \h </w:instrText>
        </w:r>
        <w:r w:rsidR="0072718A">
          <w:rPr>
            <w:webHidden/>
          </w:rPr>
        </w:r>
        <w:r w:rsidR="0072718A">
          <w:rPr>
            <w:webHidden/>
          </w:rPr>
          <w:fldChar w:fldCharType="separate"/>
        </w:r>
        <w:r w:rsidR="00C02E8B">
          <w:rPr>
            <w:webHidden/>
          </w:rPr>
          <w:t>29</w:t>
        </w:r>
        <w:r w:rsidR="0072718A">
          <w:rPr>
            <w:webHidden/>
          </w:rPr>
          <w:fldChar w:fldCharType="end"/>
        </w:r>
      </w:hyperlink>
    </w:p>
    <w:p w14:paraId="0A47F964" w14:textId="1D9CF65E" w:rsidR="0072718A" w:rsidRDefault="00FA106A">
      <w:pPr>
        <w:pStyle w:val="Inhopg3"/>
        <w:rPr>
          <w:rFonts w:asciiTheme="minorHAnsi" w:eastAsiaTheme="minorEastAsia" w:hAnsiTheme="minorHAnsi" w:cstheme="minorBidi"/>
          <w:i w:val="0"/>
          <w:szCs w:val="22"/>
          <w:lang w:val="nl-BE" w:eastAsia="nl-BE"/>
        </w:rPr>
      </w:pPr>
      <w:hyperlink w:anchor="_Toc54280209" w:history="1">
        <w:r w:rsidR="0072718A" w:rsidRPr="004D51D7">
          <w:rPr>
            <w:rStyle w:val="Hyperlink"/>
          </w:rPr>
          <w:t>Afdeling 2. de duur van de proeftijd en de evaluatie tijdens de proeftijd</w:t>
        </w:r>
        <w:r w:rsidR="0072718A">
          <w:rPr>
            <w:webHidden/>
          </w:rPr>
          <w:tab/>
        </w:r>
        <w:r w:rsidR="0072718A">
          <w:rPr>
            <w:webHidden/>
          </w:rPr>
          <w:fldChar w:fldCharType="begin"/>
        </w:r>
        <w:r w:rsidR="0072718A">
          <w:rPr>
            <w:webHidden/>
          </w:rPr>
          <w:instrText xml:space="preserve"> PAGEREF _Toc54280209 \h </w:instrText>
        </w:r>
        <w:r w:rsidR="0072718A">
          <w:rPr>
            <w:webHidden/>
          </w:rPr>
        </w:r>
        <w:r w:rsidR="0072718A">
          <w:rPr>
            <w:webHidden/>
          </w:rPr>
          <w:fldChar w:fldCharType="separate"/>
        </w:r>
        <w:r w:rsidR="00C02E8B">
          <w:rPr>
            <w:webHidden/>
          </w:rPr>
          <w:t>29</w:t>
        </w:r>
        <w:r w:rsidR="0072718A">
          <w:rPr>
            <w:webHidden/>
          </w:rPr>
          <w:fldChar w:fldCharType="end"/>
        </w:r>
      </w:hyperlink>
    </w:p>
    <w:p w14:paraId="063715E6" w14:textId="1BCCFD10" w:rsidR="0072718A" w:rsidRDefault="00FA106A">
      <w:pPr>
        <w:pStyle w:val="Inhopg3"/>
        <w:rPr>
          <w:rFonts w:asciiTheme="minorHAnsi" w:eastAsiaTheme="minorEastAsia" w:hAnsiTheme="minorHAnsi" w:cstheme="minorBidi"/>
          <w:i w:val="0"/>
          <w:szCs w:val="22"/>
          <w:lang w:val="nl-BE" w:eastAsia="nl-BE"/>
        </w:rPr>
      </w:pPr>
      <w:hyperlink w:anchor="_Toc54280210" w:history="1">
        <w:r w:rsidR="0072718A" w:rsidRPr="004D51D7">
          <w:rPr>
            <w:rStyle w:val="Hyperlink"/>
          </w:rPr>
          <w:t>Afdeling 3. de vaste aanstelling in statutair verband</w:t>
        </w:r>
        <w:r w:rsidR="0072718A">
          <w:rPr>
            <w:webHidden/>
          </w:rPr>
          <w:tab/>
        </w:r>
        <w:r w:rsidR="0072718A">
          <w:rPr>
            <w:webHidden/>
          </w:rPr>
          <w:fldChar w:fldCharType="begin"/>
        </w:r>
        <w:r w:rsidR="0072718A">
          <w:rPr>
            <w:webHidden/>
          </w:rPr>
          <w:instrText xml:space="preserve"> PAGEREF _Toc54280210 \h </w:instrText>
        </w:r>
        <w:r w:rsidR="0072718A">
          <w:rPr>
            <w:webHidden/>
          </w:rPr>
        </w:r>
        <w:r w:rsidR="0072718A">
          <w:rPr>
            <w:webHidden/>
          </w:rPr>
          <w:fldChar w:fldCharType="separate"/>
        </w:r>
        <w:r w:rsidR="00C02E8B">
          <w:rPr>
            <w:webHidden/>
          </w:rPr>
          <w:t>31</w:t>
        </w:r>
        <w:r w:rsidR="0072718A">
          <w:rPr>
            <w:webHidden/>
          </w:rPr>
          <w:fldChar w:fldCharType="end"/>
        </w:r>
      </w:hyperlink>
    </w:p>
    <w:p w14:paraId="0A4FBE3F" w14:textId="1E895A14" w:rsidR="0072718A" w:rsidRDefault="00FA106A">
      <w:pPr>
        <w:pStyle w:val="Inhopg2"/>
        <w:rPr>
          <w:rFonts w:asciiTheme="minorHAnsi" w:eastAsiaTheme="minorEastAsia" w:hAnsiTheme="minorHAnsi" w:cstheme="minorBidi"/>
          <w:smallCaps w:val="0"/>
          <w:sz w:val="22"/>
          <w:szCs w:val="22"/>
          <w:lang w:val="nl-BE" w:eastAsia="nl-BE"/>
        </w:rPr>
      </w:pPr>
      <w:hyperlink w:anchor="_Toc54280211" w:history="1">
        <w:r w:rsidR="0072718A" w:rsidRPr="004D51D7">
          <w:rPr>
            <w:rStyle w:val="Hyperlink"/>
          </w:rPr>
          <w:t>Hoofdstuk ix. functionering en evaluatie tijdens de loopbaan</w:t>
        </w:r>
        <w:r w:rsidR="0072718A">
          <w:rPr>
            <w:webHidden/>
          </w:rPr>
          <w:tab/>
        </w:r>
        <w:r w:rsidR="0072718A">
          <w:rPr>
            <w:webHidden/>
          </w:rPr>
          <w:fldChar w:fldCharType="begin"/>
        </w:r>
        <w:r w:rsidR="0072718A">
          <w:rPr>
            <w:webHidden/>
          </w:rPr>
          <w:instrText xml:space="preserve"> PAGEREF _Toc54280211 \h </w:instrText>
        </w:r>
        <w:r w:rsidR="0072718A">
          <w:rPr>
            <w:webHidden/>
          </w:rPr>
        </w:r>
        <w:r w:rsidR="0072718A">
          <w:rPr>
            <w:webHidden/>
          </w:rPr>
          <w:fldChar w:fldCharType="separate"/>
        </w:r>
        <w:r w:rsidR="00C02E8B">
          <w:rPr>
            <w:webHidden/>
          </w:rPr>
          <w:t>32</w:t>
        </w:r>
        <w:r w:rsidR="0072718A">
          <w:rPr>
            <w:webHidden/>
          </w:rPr>
          <w:fldChar w:fldCharType="end"/>
        </w:r>
      </w:hyperlink>
    </w:p>
    <w:p w14:paraId="30423860" w14:textId="4DAC2683" w:rsidR="0072718A" w:rsidRDefault="00FA106A">
      <w:pPr>
        <w:pStyle w:val="Inhopg3"/>
        <w:rPr>
          <w:rFonts w:asciiTheme="minorHAnsi" w:eastAsiaTheme="minorEastAsia" w:hAnsiTheme="minorHAnsi" w:cstheme="minorBidi"/>
          <w:i w:val="0"/>
          <w:szCs w:val="22"/>
          <w:lang w:val="nl-BE" w:eastAsia="nl-BE"/>
        </w:rPr>
      </w:pPr>
      <w:hyperlink w:anchor="_Toc54280212" w:history="1">
        <w:r w:rsidR="0072718A" w:rsidRPr="004D51D7">
          <w:rPr>
            <w:rStyle w:val="Hyperlink"/>
          </w:rPr>
          <w:t>Afdeling 1. algemene bepalingen</w:t>
        </w:r>
        <w:r w:rsidR="0072718A">
          <w:rPr>
            <w:webHidden/>
          </w:rPr>
          <w:tab/>
        </w:r>
        <w:r w:rsidR="0072718A">
          <w:rPr>
            <w:webHidden/>
          </w:rPr>
          <w:fldChar w:fldCharType="begin"/>
        </w:r>
        <w:r w:rsidR="0072718A">
          <w:rPr>
            <w:webHidden/>
          </w:rPr>
          <w:instrText xml:space="preserve"> PAGEREF _Toc54280212 \h </w:instrText>
        </w:r>
        <w:r w:rsidR="0072718A">
          <w:rPr>
            <w:webHidden/>
          </w:rPr>
        </w:r>
        <w:r w:rsidR="0072718A">
          <w:rPr>
            <w:webHidden/>
          </w:rPr>
          <w:fldChar w:fldCharType="separate"/>
        </w:r>
        <w:r w:rsidR="00C02E8B">
          <w:rPr>
            <w:webHidden/>
          </w:rPr>
          <w:t>32</w:t>
        </w:r>
        <w:r w:rsidR="0072718A">
          <w:rPr>
            <w:webHidden/>
          </w:rPr>
          <w:fldChar w:fldCharType="end"/>
        </w:r>
      </w:hyperlink>
    </w:p>
    <w:p w14:paraId="77798B45" w14:textId="35D1393B" w:rsidR="0072718A" w:rsidRDefault="00FA106A">
      <w:pPr>
        <w:pStyle w:val="Inhopg3"/>
        <w:rPr>
          <w:rFonts w:asciiTheme="minorHAnsi" w:eastAsiaTheme="minorEastAsia" w:hAnsiTheme="minorHAnsi" w:cstheme="minorBidi"/>
          <w:i w:val="0"/>
          <w:szCs w:val="22"/>
          <w:lang w:val="nl-BE" w:eastAsia="nl-BE"/>
        </w:rPr>
      </w:pPr>
      <w:hyperlink w:anchor="_Toc54280213" w:history="1">
        <w:r w:rsidR="0072718A" w:rsidRPr="004D51D7">
          <w:rPr>
            <w:rStyle w:val="Hyperlink"/>
          </w:rPr>
          <w:t>Afdeling 2. opvolging en feedback</w:t>
        </w:r>
        <w:r w:rsidR="0072718A">
          <w:rPr>
            <w:webHidden/>
          </w:rPr>
          <w:tab/>
        </w:r>
        <w:r w:rsidR="0072718A">
          <w:rPr>
            <w:webHidden/>
          </w:rPr>
          <w:fldChar w:fldCharType="begin"/>
        </w:r>
        <w:r w:rsidR="0072718A">
          <w:rPr>
            <w:webHidden/>
          </w:rPr>
          <w:instrText xml:space="preserve"> PAGEREF _Toc54280213 \h </w:instrText>
        </w:r>
        <w:r w:rsidR="0072718A">
          <w:rPr>
            <w:webHidden/>
          </w:rPr>
        </w:r>
        <w:r w:rsidR="0072718A">
          <w:rPr>
            <w:webHidden/>
          </w:rPr>
          <w:fldChar w:fldCharType="separate"/>
        </w:r>
        <w:r w:rsidR="00C02E8B">
          <w:rPr>
            <w:webHidden/>
          </w:rPr>
          <w:t>32</w:t>
        </w:r>
        <w:r w:rsidR="0072718A">
          <w:rPr>
            <w:webHidden/>
          </w:rPr>
          <w:fldChar w:fldCharType="end"/>
        </w:r>
      </w:hyperlink>
    </w:p>
    <w:p w14:paraId="0CE0D273" w14:textId="6688A068" w:rsidR="0072718A" w:rsidRDefault="00FA106A">
      <w:pPr>
        <w:pStyle w:val="Inhopg3"/>
        <w:rPr>
          <w:rFonts w:asciiTheme="minorHAnsi" w:eastAsiaTheme="minorEastAsia" w:hAnsiTheme="minorHAnsi" w:cstheme="minorBidi"/>
          <w:i w:val="0"/>
          <w:szCs w:val="22"/>
          <w:lang w:val="nl-BE" w:eastAsia="nl-BE"/>
        </w:rPr>
      </w:pPr>
      <w:hyperlink w:anchor="_Toc54280214" w:history="1">
        <w:r w:rsidR="0072718A" w:rsidRPr="004D51D7">
          <w:rPr>
            <w:rStyle w:val="Hyperlink"/>
          </w:rPr>
          <w:t>Afdeling 3. het evaluatietraject</w:t>
        </w:r>
        <w:r w:rsidR="0072718A">
          <w:rPr>
            <w:webHidden/>
          </w:rPr>
          <w:tab/>
        </w:r>
        <w:r w:rsidR="0072718A">
          <w:rPr>
            <w:webHidden/>
          </w:rPr>
          <w:fldChar w:fldCharType="begin"/>
        </w:r>
        <w:r w:rsidR="0072718A">
          <w:rPr>
            <w:webHidden/>
          </w:rPr>
          <w:instrText xml:space="preserve"> PAGEREF _Toc54280214 \h </w:instrText>
        </w:r>
        <w:r w:rsidR="0072718A">
          <w:rPr>
            <w:webHidden/>
          </w:rPr>
        </w:r>
        <w:r w:rsidR="0072718A">
          <w:rPr>
            <w:webHidden/>
          </w:rPr>
          <w:fldChar w:fldCharType="separate"/>
        </w:r>
        <w:r w:rsidR="00C02E8B">
          <w:rPr>
            <w:webHidden/>
          </w:rPr>
          <w:t>33</w:t>
        </w:r>
        <w:r w:rsidR="0072718A">
          <w:rPr>
            <w:webHidden/>
          </w:rPr>
          <w:fldChar w:fldCharType="end"/>
        </w:r>
      </w:hyperlink>
    </w:p>
    <w:p w14:paraId="27F64D56" w14:textId="6E27639C" w:rsidR="0072718A" w:rsidRDefault="00FA106A">
      <w:pPr>
        <w:pStyle w:val="Inhopg3"/>
        <w:rPr>
          <w:rFonts w:asciiTheme="minorHAnsi" w:eastAsiaTheme="minorEastAsia" w:hAnsiTheme="minorHAnsi" w:cstheme="minorBidi"/>
          <w:i w:val="0"/>
          <w:szCs w:val="22"/>
          <w:lang w:val="nl-BE" w:eastAsia="nl-BE"/>
        </w:rPr>
      </w:pPr>
      <w:hyperlink w:anchor="_Toc54280215" w:history="1">
        <w:r w:rsidR="0072718A" w:rsidRPr="004D51D7">
          <w:rPr>
            <w:rStyle w:val="Hyperlink"/>
          </w:rPr>
          <w:t>Afdeling 4. de evaluatiecriteria</w:t>
        </w:r>
        <w:r w:rsidR="0072718A">
          <w:rPr>
            <w:webHidden/>
          </w:rPr>
          <w:tab/>
        </w:r>
        <w:r w:rsidR="0072718A">
          <w:rPr>
            <w:webHidden/>
          </w:rPr>
          <w:fldChar w:fldCharType="begin"/>
        </w:r>
        <w:r w:rsidR="0072718A">
          <w:rPr>
            <w:webHidden/>
          </w:rPr>
          <w:instrText xml:space="preserve"> PAGEREF _Toc54280215 \h </w:instrText>
        </w:r>
        <w:r w:rsidR="0072718A">
          <w:rPr>
            <w:webHidden/>
          </w:rPr>
        </w:r>
        <w:r w:rsidR="0072718A">
          <w:rPr>
            <w:webHidden/>
          </w:rPr>
          <w:fldChar w:fldCharType="separate"/>
        </w:r>
        <w:r w:rsidR="00C02E8B">
          <w:rPr>
            <w:webHidden/>
          </w:rPr>
          <w:t>34</w:t>
        </w:r>
        <w:r w:rsidR="0072718A">
          <w:rPr>
            <w:webHidden/>
          </w:rPr>
          <w:fldChar w:fldCharType="end"/>
        </w:r>
      </w:hyperlink>
    </w:p>
    <w:p w14:paraId="2F01A1A1" w14:textId="49E5B280" w:rsidR="0072718A" w:rsidRDefault="00FA106A">
      <w:pPr>
        <w:pStyle w:val="Inhopg3"/>
        <w:rPr>
          <w:rFonts w:asciiTheme="minorHAnsi" w:eastAsiaTheme="minorEastAsia" w:hAnsiTheme="minorHAnsi" w:cstheme="minorBidi"/>
          <w:i w:val="0"/>
          <w:szCs w:val="22"/>
          <w:lang w:val="nl-BE" w:eastAsia="nl-BE"/>
        </w:rPr>
      </w:pPr>
      <w:hyperlink w:anchor="_Toc54280216" w:history="1">
        <w:r w:rsidR="0072718A" w:rsidRPr="004D51D7">
          <w:rPr>
            <w:rStyle w:val="Hyperlink"/>
          </w:rPr>
          <w:t>Afdeling 5. de evaluatoren en het verloop van de evaluatie</w:t>
        </w:r>
        <w:r w:rsidR="0072718A">
          <w:rPr>
            <w:webHidden/>
          </w:rPr>
          <w:tab/>
        </w:r>
        <w:r w:rsidR="0072718A">
          <w:rPr>
            <w:webHidden/>
          </w:rPr>
          <w:fldChar w:fldCharType="begin"/>
        </w:r>
        <w:r w:rsidR="0072718A">
          <w:rPr>
            <w:webHidden/>
          </w:rPr>
          <w:instrText xml:space="preserve"> PAGEREF _Toc54280216 \h </w:instrText>
        </w:r>
        <w:r w:rsidR="0072718A">
          <w:rPr>
            <w:webHidden/>
          </w:rPr>
        </w:r>
        <w:r w:rsidR="0072718A">
          <w:rPr>
            <w:webHidden/>
          </w:rPr>
          <w:fldChar w:fldCharType="separate"/>
        </w:r>
        <w:r w:rsidR="00C02E8B">
          <w:rPr>
            <w:webHidden/>
          </w:rPr>
          <w:t>34</w:t>
        </w:r>
        <w:r w:rsidR="0072718A">
          <w:rPr>
            <w:webHidden/>
          </w:rPr>
          <w:fldChar w:fldCharType="end"/>
        </w:r>
      </w:hyperlink>
    </w:p>
    <w:p w14:paraId="6CA2589B" w14:textId="1FF176CC" w:rsidR="0072718A" w:rsidRDefault="00FA106A">
      <w:pPr>
        <w:pStyle w:val="Inhopg3"/>
        <w:rPr>
          <w:rFonts w:asciiTheme="minorHAnsi" w:eastAsiaTheme="minorEastAsia" w:hAnsiTheme="minorHAnsi" w:cstheme="minorBidi"/>
          <w:i w:val="0"/>
          <w:szCs w:val="22"/>
          <w:lang w:val="nl-BE" w:eastAsia="nl-BE"/>
        </w:rPr>
      </w:pPr>
      <w:hyperlink w:anchor="_Toc54280217" w:history="1">
        <w:r w:rsidR="0072718A" w:rsidRPr="004D51D7">
          <w:rPr>
            <w:rStyle w:val="Hyperlink"/>
          </w:rPr>
          <w:t>Afdeling 6. de evaluatieresultaten en de gevolgen van de evaluatie</w:t>
        </w:r>
        <w:r w:rsidR="0072718A">
          <w:rPr>
            <w:webHidden/>
          </w:rPr>
          <w:tab/>
        </w:r>
        <w:r w:rsidR="0072718A">
          <w:rPr>
            <w:webHidden/>
          </w:rPr>
          <w:fldChar w:fldCharType="begin"/>
        </w:r>
        <w:r w:rsidR="0072718A">
          <w:rPr>
            <w:webHidden/>
          </w:rPr>
          <w:instrText xml:space="preserve"> PAGEREF _Toc54280217 \h </w:instrText>
        </w:r>
        <w:r w:rsidR="0072718A">
          <w:rPr>
            <w:webHidden/>
          </w:rPr>
        </w:r>
        <w:r w:rsidR="0072718A">
          <w:rPr>
            <w:webHidden/>
          </w:rPr>
          <w:fldChar w:fldCharType="separate"/>
        </w:r>
        <w:r w:rsidR="00C02E8B">
          <w:rPr>
            <w:webHidden/>
          </w:rPr>
          <w:t>35</w:t>
        </w:r>
        <w:r w:rsidR="0072718A">
          <w:rPr>
            <w:webHidden/>
          </w:rPr>
          <w:fldChar w:fldCharType="end"/>
        </w:r>
      </w:hyperlink>
    </w:p>
    <w:p w14:paraId="2B2E1836" w14:textId="488DC602" w:rsidR="0072718A" w:rsidRDefault="00FA106A">
      <w:pPr>
        <w:pStyle w:val="Inhopg3"/>
        <w:rPr>
          <w:rFonts w:asciiTheme="minorHAnsi" w:eastAsiaTheme="minorEastAsia" w:hAnsiTheme="minorHAnsi" w:cstheme="minorBidi"/>
          <w:i w:val="0"/>
          <w:szCs w:val="22"/>
          <w:lang w:val="nl-BE" w:eastAsia="nl-BE"/>
        </w:rPr>
      </w:pPr>
      <w:hyperlink w:anchor="_Toc54280218" w:history="1">
        <w:r w:rsidR="0072718A" w:rsidRPr="004D51D7">
          <w:rPr>
            <w:rStyle w:val="Hyperlink"/>
          </w:rPr>
          <w:t>Afdeling 7. het beroep tegen de evaluatie</w:t>
        </w:r>
        <w:r w:rsidR="0072718A">
          <w:rPr>
            <w:webHidden/>
          </w:rPr>
          <w:tab/>
        </w:r>
        <w:r w:rsidR="0072718A">
          <w:rPr>
            <w:webHidden/>
          </w:rPr>
          <w:fldChar w:fldCharType="begin"/>
        </w:r>
        <w:r w:rsidR="0072718A">
          <w:rPr>
            <w:webHidden/>
          </w:rPr>
          <w:instrText xml:space="preserve"> PAGEREF _Toc54280218 \h </w:instrText>
        </w:r>
        <w:r w:rsidR="0072718A">
          <w:rPr>
            <w:webHidden/>
          </w:rPr>
        </w:r>
        <w:r w:rsidR="0072718A">
          <w:rPr>
            <w:webHidden/>
          </w:rPr>
          <w:fldChar w:fldCharType="separate"/>
        </w:r>
        <w:r w:rsidR="00C02E8B">
          <w:rPr>
            <w:webHidden/>
          </w:rPr>
          <w:t>36</w:t>
        </w:r>
        <w:r w:rsidR="0072718A">
          <w:rPr>
            <w:webHidden/>
          </w:rPr>
          <w:fldChar w:fldCharType="end"/>
        </w:r>
      </w:hyperlink>
    </w:p>
    <w:p w14:paraId="2263AAA8" w14:textId="41113912" w:rsidR="0072718A" w:rsidRDefault="00FA106A">
      <w:pPr>
        <w:pStyle w:val="Inhopg3"/>
        <w:rPr>
          <w:rFonts w:asciiTheme="minorHAnsi" w:eastAsiaTheme="minorEastAsia" w:hAnsiTheme="minorHAnsi" w:cstheme="minorBidi"/>
          <w:i w:val="0"/>
          <w:szCs w:val="22"/>
          <w:lang w:val="nl-BE" w:eastAsia="nl-BE"/>
        </w:rPr>
      </w:pPr>
      <w:hyperlink w:anchor="_Toc54280219" w:history="1">
        <w:r w:rsidR="0072718A" w:rsidRPr="004D51D7">
          <w:rPr>
            <w:rStyle w:val="Hyperlink"/>
          </w:rPr>
          <w:t>Afdeling 8. specifieke bepalingen voor de evaluatie van de algemeen directeur, financieel directeur en de adjunct-financieel directeur</w:t>
        </w:r>
        <w:r w:rsidR="0072718A">
          <w:rPr>
            <w:webHidden/>
          </w:rPr>
          <w:tab/>
        </w:r>
        <w:r w:rsidR="0072718A">
          <w:rPr>
            <w:webHidden/>
          </w:rPr>
          <w:fldChar w:fldCharType="begin"/>
        </w:r>
        <w:r w:rsidR="0072718A">
          <w:rPr>
            <w:webHidden/>
          </w:rPr>
          <w:instrText xml:space="preserve"> PAGEREF _Toc54280219 \h </w:instrText>
        </w:r>
        <w:r w:rsidR="0072718A">
          <w:rPr>
            <w:webHidden/>
          </w:rPr>
        </w:r>
        <w:r w:rsidR="0072718A">
          <w:rPr>
            <w:webHidden/>
          </w:rPr>
          <w:fldChar w:fldCharType="separate"/>
        </w:r>
        <w:r w:rsidR="00C02E8B">
          <w:rPr>
            <w:webHidden/>
          </w:rPr>
          <w:t>38</w:t>
        </w:r>
        <w:r w:rsidR="0072718A">
          <w:rPr>
            <w:webHidden/>
          </w:rPr>
          <w:fldChar w:fldCharType="end"/>
        </w:r>
      </w:hyperlink>
    </w:p>
    <w:p w14:paraId="6496BD1B" w14:textId="112465F0" w:rsidR="0072718A" w:rsidRDefault="00FA106A">
      <w:pPr>
        <w:pStyle w:val="Inhopg2"/>
        <w:rPr>
          <w:rFonts w:asciiTheme="minorHAnsi" w:eastAsiaTheme="minorEastAsia" w:hAnsiTheme="minorHAnsi" w:cstheme="minorBidi"/>
          <w:smallCaps w:val="0"/>
          <w:sz w:val="22"/>
          <w:szCs w:val="22"/>
          <w:lang w:val="nl-BE" w:eastAsia="nl-BE"/>
        </w:rPr>
      </w:pPr>
      <w:hyperlink w:anchor="_Toc54280220" w:history="1">
        <w:r w:rsidR="0072718A" w:rsidRPr="004D51D7">
          <w:rPr>
            <w:rStyle w:val="Hyperlink"/>
          </w:rPr>
          <w:t>Hoofdstuk x. vorming</w:t>
        </w:r>
        <w:r w:rsidR="0072718A">
          <w:rPr>
            <w:webHidden/>
          </w:rPr>
          <w:tab/>
        </w:r>
        <w:r w:rsidR="0072718A">
          <w:rPr>
            <w:webHidden/>
          </w:rPr>
          <w:fldChar w:fldCharType="begin"/>
        </w:r>
        <w:r w:rsidR="0072718A">
          <w:rPr>
            <w:webHidden/>
          </w:rPr>
          <w:instrText xml:space="preserve"> PAGEREF _Toc54280220 \h </w:instrText>
        </w:r>
        <w:r w:rsidR="0072718A">
          <w:rPr>
            <w:webHidden/>
          </w:rPr>
        </w:r>
        <w:r w:rsidR="0072718A">
          <w:rPr>
            <w:webHidden/>
          </w:rPr>
          <w:fldChar w:fldCharType="separate"/>
        </w:r>
        <w:r w:rsidR="00C02E8B">
          <w:rPr>
            <w:webHidden/>
          </w:rPr>
          <w:t>41</w:t>
        </w:r>
        <w:r w:rsidR="0072718A">
          <w:rPr>
            <w:webHidden/>
          </w:rPr>
          <w:fldChar w:fldCharType="end"/>
        </w:r>
      </w:hyperlink>
    </w:p>
    <w:p w14:paraId="05E198FE" w14:textId="637982D6" w:rsidR="0072718A" w:rsidRDefault="00FA106A">
      <w:pPr>
        <w:pStyle w:val="Inhopg3"/>
        <w:rPr>
          <w:rFonts w:asciiTheme="minorHAnsi" w:eastAsiaTheme="minorEastAsia" w:hAnsiTheme="minorHAnsi" w:cstheme="minorBidi"/>
          <w:i w:val="0"/>
          <w:szCs w:val="22"/>
          <w:lang w:val="nl-BE" w:eastAsia="nl-BE"/>
        </w:rPr>
      </w:pPr>
      <w:hyperlink w:anchor="_Toc54280221" w:history="1">
        <w:r w:rsidR="0072718A" w:rsidRPr="004D51D7">
          <w:rPr>
            <w:rStyle w:val="Hyperlink"/>
          </w:rPr>
          <w:t>Afdeling 1. algemene bepalingen</w:t>
        </w:r>
        <w:r w:rsidR="0072718A">
          <w:rPr>
            <w:webHidden/>
          </w:rPr>
          <w:tab/>
        </w:r>
        <w:r w:rsidR="0072718A">
          <w:rPr>
            <w:webHidden/>
          </w:rPr>
          <w:fldChar w:fldCharType="begin"/>
        </w:r>
        <w:r w:rsidR="0072718A">
          <w:rPr>
            <w:webHidden/>
          </w:rPr>
          <w:instrText xml:space="preserve"> PAGEREF _Toc54280221 \h </w:instrText>
        </w:r>
        <w:r w:rsidR="0072718A">
          <w:rPr>
            <w:webHidden/>
          </w:rPr>
        </w:r>
        <w:r w:rsidR="0072718A">
          <w:rPr>
            <w:webHidden/>
          </w:rPr>
          <w:fldChar w:fldCharType="separate"/>
        </w:r>
        <w:r w:rsidR="00C02E8B">
          <w:rPr>
            <w:webHidden/>
          </w:rPr>
          <w:t>41</w:t>
        </w:r>
        <w:r w:rsidR="0072718A">
          <w:rPr>
            <w:webHidden/>
          </w:rPr>
          <w:fldChar w:fldCharType="end"/>
        </w:r>
      </w:hyperlink>
    </w:p>
    <w:p w14:paraId="3AB6F621" w14:textId="728C78BD" w:rsidR="0072718A" w:rsidRDefault="00FA106A">
      <w:pPr>
        <w:pStyle w:val="Inhopg3"/>
        <w:rPr>
          <w:rFonts w:asciiTheme="minorHAnsi" w:eastAsiaTheme="minorEastAsia" w:hAnsiTheme="minorHAnsi" w:cstheme="minorBidi"/>
          <w:i w:val="0"/>
          <w:szCs w:val="22"/>
          <w:lang w:val="nl-BE" w:eastAsia="nl-BE"/>
        </w:rPr>
      </w:pPr>
      <w:hyperlink w:anchor="_Toc54280222" w:history="1">
        <w:r w:rsidR="0072718A" w:rsidRPr="004D51D7">
          <w:rPr>
            <w:rStyle w:val="Hyperlink"/>
          </w:rPr>
          <w:t>Afdeling 2. de vormingsplicht</w:t>
        </w:r>
        <w:r w:rsidR="0072718A">
          <w:rPr>
            <w:webHidden/>
          </w:rPr>
          <w:tab/>
        </w:r>
        <w:r w:rsidR="0072718A">
          <w:rPr>
            <w:webHidden/>
          </w:rPr>
          <w:fldChar w:fldCharType="begin"/>
        </w:r>
        <w:r w:rsidR="0072718A">
          <w:rPr>
            <w:webHidden/>
          </w:rPr>
          <w:instrText xml:space="preserve"> PAGEREF _Toc54280222 \h </w:instrText>
        </w:r>
        <w:r w:rsidR="0072718A">
          <w:rPr>
            <w:webHidden/>
          </w:rPr>
        </w:r>
        <w:r w:rsidR="0072718A">
          <w:rPr>
            <w:webHidden/>
          </w:rPr>
          <w:fldChar w:fldCharType="separate"/>
        </w:r>
        <w:r w:rsidR="00C02E8B">
          <w:rPr>
            <w:webHidden/>
          </w:rPr>
          <w:t>42</w:t>
        </w:r>
        <w:r w:rsidR="0072718A">
          <w:rPr>
            <w:webHidden/>
          </w:rPr>
          <w:fldChar w:fldCharType="end"/>
        </w:r>
      </w:hyperlink>
    </w:p>
    <w:p w14:paraId="180D3020" w14:textId="45F1AC9E" w:rsidR="0072718A" w:rsidRDefault="00FA106A">
      <w:pPr>
        <w:pStyle w:val="Inhopg3"/>
        <w:rPr>
          <w:rFonts w:asciiTheme="minorHAnsi" w:eastAsiaTheme="minorEastAsia" w:hAnsiTheme="minorHAnsi" w:cstheme="minorBidi"/>
          <w:i w:val="0"/>
          <w:szCs w:val="22"/>
          <w:lang w:val="nl-BE" w:eastAsia="nl-BE"/>
        </w:rPr>
      </w:pPr>
      <w:hyperlink w:anchor="_Toc54280223" w:history="1">
        <w:r w:rsidR="0072718A" w:rsidRPr="004D51D7">
          <w:rPr>
            <w:rStyle w:val="Hyperlink"/>
          </w:rPr>
          <w:t>Afdeling 3. het vormingsrecht</w:t>
        </w:r>
        <w:r w:rsidR="0072718A">
          <w:rPr>
            <w:webHidden/>
          </w:rPr>
          <w:tab/>
        </w:r>
        <w:r w:rsidR="0072718A">
          <w:rPr>
            <w:webHidden/>
          </w:rPr>
          <w:fldChar w:fldCharType="begin"/>
        </w:r>
        <w:r w:rsidR="0072718A">
          <w:rPr>
            <w:webHidden/>
          </w:rPr>
          <w:instrText xml:space="preserve"> PAGEREF _Toc54280223 \h </w:instrText>
        </w:r>
        <w:r w:rsidR="0072718A">
          <w:rPr>
            <w:webHidden/>
          </w:rPr>
        </w:r>
        <w:r w:rsidR="0072718A">
          <w:rPr>
            <w:webHidden/>
          </w:rPr>
          <w:fldChar w:fldCharType="separate"/>
        </w:r>
        <w:r w:rsidR="00C02E8B">
          <w:rPr>
            <w:webHidden/>
          </w:rPr>
          <w:t>43</w:t>
        </w:r>
        <w:r w:rsidR="0072718A">
          <w:rPr>
            <w:webHidden/>
          </w:rPr>
          <w:fldChar w:fldCharType="end"/>
        </w:r>
      </w:hyperlink>
    </w:p>
    <w:p w14:paraId="4CFBF0D3" w14:textId="10461422" w:rsidR="0072718A" w:rsidRDefault="00FA106A">
      <w:pPr>
        <w:pStyle w:val="Inhopg3"/>
        <w:rPr>
          <w:rFonts w:asciiTheme="minorHAnsi" w:eastAsiaTheme="minorEastAsia" w:hAnsiTheme="minorHAnsi" w:cstheme="minorBidi"/>
          <w:i w:val="0"/>
          <w:szCs w:val="22"/>
          <w:lang w:val="nl-BE" w:eastAsia="nl-BE"/>
        </w:rPr>
      </w:pPr>
      <w:hyperlink w:anchor="_Toc54280224" w:history="1">
        <w:r w:rsidR="0072718A" w:rsidRPr="004D51D7">
          <w:rPr>
            <w:rStyle w:val="Hyperlink"/>
          </w:rPr>
          <w:t>Afdeling 4. compensatie</w:t>
        </w:r>
        <w:r w:rsidR="0072718A">
          <w:rPr>
            <w:webHidden/>
          </w:rPr>
          <w:tab/>
        </w:r>
        <w:r w:rsidR="0072718A">
          <w:rPr>
            <w:webHidden/>
          </w:rPr>
          <w:fldChar w:fldCharType="begin"/>
        </w:r>
        <w:r w:rsidR="0072718A">
          <w:rPr>
            <w:webHidden/>
          </w:rPr>
          <w:instrText xml:space="preserve"> PAGEREF _Toc54280224 \h </w:instrText>
        </w:r>
        <w:r w:rsidR="0072718A">
          <w:rPr>
            <w:webHidden/>
          </w:rPr>
        </w:r>
        <w:r w:rsidR="0072718A">
          <w:rPr>
            <w:webHidden/>
          </w:rPr>
          <w:fldChar w:fldCharType="separate"/>
        </w:r>
        <w:r w:rsidR="00C02E8B">
          <w:rPr>
            <w:webHidden/>
          </w:rPr>
          <w:t>44</w:t>
        </w:r>
        <w:r w:rsidR="0072718A">
          <w:rPr>
            <w:webHidden/>
          </w:rPr>
          <w:fldChar w:fldCharType="end"/>
        </w:r>
      </w:hyperlink>
    </w:p>
    <w:p w14:paraId="7852A724" w14:textId="0743CA86" w:rsidR="0072718A" w:rsidRDefault="00FA106A">
      <w:pPr>
        <w:pStyle w:val="Inhopg2"/>
        <w:rPr>
          <w:rFonts w:asciiTheme="minorHAnsi" w:eastAsiaTheme="minorEastAsia" w:hAnsiTheme="minorHAnsi" w:cstheme="minorBidi"/>
          <w:smallCaps w:val="0"/>
          <w:sz w:val="22"/>
          <w:szCs w:val="22"/>
          <w:lang w:val="nl-BE" w:eastAsia="nl-BE"/>
        </w:rPr>
      </w:pPr>
      <w:hyperlink w:anchor="_Toc54280225" w:history="1">
        <w:r w:rsidR="0072718A" w:rsidRPr="004D51D7">
          <w:rPr>
            <w:rStyle w:val="Hyperlink"/>
          </w:rPr>
          <w:t>Hoofdstuk xi. de administratieve anciënniteiten</w:t>
        </w:r>
        <w:r w:rsidR="0072718A">
          <w:rPr>
            <w:webHidden/>
          </w:rPr>
          <w:tab/>
        </w:r>
        <w:r w:rsidR="0072718A">
          <w:rPr>
            <w:webHidden/>
          </w:rPr>
          <w:fldChar w:fldCharType="begin"/>
        </w:r>
        <w:r w:rsidR="0072718A">
          <w:rPr>
            <w:webHidden/>
          </w:rPr>
          <w:instrText xml:space="preserve"> PAGEREF _Toc54280225 \h </w:instrText>
        </w:r>
        <w:r w:rsidR="0072718A">
          <w:rPr>
            <w:webHidden/>
          </w:rPr>
        </w:r>
        <w:r w:rsidR="0072718A">
          <w:rPr>
            <w:webHidden/>
          </w:rPr>
          <w:fldChar w:fldCharType="separate"/>
        </w:r>
        <w:r w:rsidR="00C02E8B">
          <w:rPr>
            <w:webHidden/>
          </w:rPr>
          <w:t>45</w:t>
        </w:r>
        <w:r w:rsidR="0072718A">
          <w:rPr>
            <w:webHidden/>
          </w:rPr>
          <w:fldChar w:fldCharType="end"/>
        </w:r>
      </w:hyperlink>
    </w:p>
    <w:p w14:paraId="15E2FDC7" w14:textId="4A9C8B7A" w:rsidR="0072718A" w:rsidRDefault="00FA106A">
      <w:pPr>
        <w:pStyle w:val="Inhopg2"/>
        <w:rPr>
          <w:rFonts w:asciiTheme="minorHAnsi" w:eastAsiaTheme="minorEastAsia" w:hAnsiTheme="minorHAnsi" w:cstheme="minorBidi"/>
          <w:smallCaps w:val="0"/>
          <w:sz w:val="22"/>
          <w:szCs w:val="22"/>
          <w:lang w:val="nl-BE" w:eastAsia="nl-BE"/>
        </w:rPr>
      </w:pPr>
      <w:hyperlink w:anchor="_Toc54280226" w:history="1">
        <w:r w:rsidR="0072718A" w:rsidRPr="004D51D7">
          <w:rPr>
            <w:rStyle w:val="Hyperlink"/>
          </w:rPr>
          <w:t>Hoofdstuk xii. de functionele loopbaan</w:t>
        </w:r>
        <w:r w:rsidR="0072718A">
          <w:rPr>
            <w:webHidden/>
          </w:rPr>
          <w:tab/>
        </w:r>
        <w:r w:rsidR="0072718A">
          <w:rPr>
            <w:webHidden/>
          </w:rPr>
          <w:fldChar w:fldCharType="begin"/>
        </w:r>
        <w:r w:rsidR="0072718A">
          <w:rPr>
            <w:webHidden/>
          </w:rPr>
          <w:instrText xml:space="preserve"> PAGEREF _Toc54280226 \h </w:instrText>
        </w:r>
        <w:r w:rsidR="0072718A">
          <w:rPr>
            <w:webHidden/>
          </w:rPr>
        </w:r>
        <w:r w:rsidR="0072718A">
          <w:rPr>
            <w:webHidden/>
          </w:rPr>
          <w:fldChar w:fldCharType="separate"/>
        </w:r>
        <w:r w:rsidR="00C02E8B">
          <w:rPr>
            <w:webHidden/>
          </w:rPr>
          <w:t>48</w:t>
        </w:r>
        <w:r w:rsidR="0072718A">
          <w:rPr>
            <w:webHidden/>
          </w:rPr>
          <w:fldChar w:fldCharType="end"/>
        </w:r>
      </w:hyperlink>
    </w:p>
    <w:p w14:paraId="402E6BC6" w14:textId="734698EC" w:rsidR="0072718A" w:rsidRDefault="00FA106A">
      <w:pPr>
        <w:pStyle w:val="Inhopg3"/>
        <w:rPr>
          <w:rFonts w:asciiTheme="minorHAnsi" w:eastAsiaTheme="minorEastAsia" w:hAnsiTheme="minorHAnsi" w:cstheme="minorBidi"/>
          <w:i w:val="0"/>
          <w:szCs w:val="22"/>
          <w:lang w:val="nl-BE" w:eastAsia="nl-BE"/>
        </w:rPr>
      </w:pPr>
      <w:hyperlink w:anchor="_Toc54280227" w:history="1">
        <w:r w:rsidR="0072718A" w:rsidRPr="004D51D7">
          <w:rPr>
            <w:rStyle w:val="Hyperlink"/>
          </w:rPr>
          <w:t>Afdeling 1. algemene bepalingen</w:t>
        </w:r>
        <w:r w:rsidR="0072718A">
          <w:rPr>
            <w:webHidden/>
          </w:rPr>
          <w:tab/>
        </w:r>
        <w:r w:rsidR="0072718A">
          <w:rPr>
            <w:webHidden/>
          </w:rPr>
          <w:fldChar w:fldCharType="begin"/>
        </w:r>
        <w:r w:rsidR="0072718A">
          <w:rPr>
            <w:webHidden/>
          </w:rPr>
          <w:instrText xml:space="preserve"> PAGEREF _Toc54280227 \h </w:instrText>
        </w:r>
        <w:r w:rsidR="0072718A">
          <w:rPr>
            <w:webHidden/>
          </w:rPr>
        </w:r>
        <w:r w:rsidR="0072718A">
          <w:rPr>
            <w:webHidden/>
          </w:rPr>
          <w:fldChar w:fldCharType="separate"/>
        </w:r>
        <w:r w:rsidR="00C02E8B">
          <w:rPr>
            <w:webHidden/>
          </w:rPr>
          <w:t>48</w:t>
        </w:r>
        <w:r w:rsidR="0072718A">
          <w:rPr>
            <w:webHidden/>
          </w:rPr>
          <w:fldChar w:fldCharType="end"/>
        </w:r>
      </w:hyperlink>
    </w:p>
    <w:p w14:paraId="4FE95269" w14:textId="3166F33F" w:rsidR="0072718A" w:rsidRDefault="00FA106A">
      <w:pPr>
        <w:pStyle w:val="Inhopg3"/>
        <w:rPr>
          <w:rFonts w:asciiTheme="minorHAnsi" w:eastAsiaTheme="minorEastAsia" w:hAnsiTheme="minorHAnsi" w:cstheme="minorBidi"/>
          <w:i w:val="0"/>
          <w:szCs w:val="22"/>
          <w:lang w:val="nl-BE" w:eastAsia="nl-BE"/>
        </w:rPr>
      </w:pPr>
      <w:hyperlink w:anchor="_Toc54280228" w:history="1">
        <w:r w:rsidR="0072718A" w:rsidRPr="004D51D7">
          <w:rPr>
            <w:rStyle w:val="Hyperlink"/>
          </w:rPr>
          <w:t>Afdeling 2. de functionele loopbanen per niveau</w:t>
        </w:r>
        <w:r w:rsidR="0072718A">
          <w:rPr>
            <w:webHidden/>
          </w:rPr>
          <w:tab/>
        </w:r>
        <w:r w:rsidR="0072718A">
          <w:rPr>
            <w:webHidden/>
          </w:rPr>
          <w:fldChar w:fldCharType="begin"/>
        </w:r>
        <w:r w:rsidR="0072718A">
          <w:rPr>
            <w:webHidden/>
          </w:rPr>
          <w:instrText xml:space="preserve"> PAGEREF _Toc54280228 \h </w:instrText>
        </w:r>
        <w:r w:rsidR="0072718A">
          <w:rPr>
            <w:webHidden/>
          </w:rPr>
        </w:r>
        <w:r w:rsidR="0072718A">
          <w:rPr>
            <w:webHidden/>
          </w:rPr>
          <w:fldChar w:fldCharType="separate"/>
        </w:r>
        <w:r w:rsidR="00C02E8B">
          <w:rPr>
            <w:webHidden/>
          </w:rPr>
          <w:t>48</w:t>
        </w:r>
        <w:r w:rsidR="0072718A">
          <w:rPr>
            <w:webHidden/>
          </w:rPr>
          <w:fldChar w:fldCharType="end"/>
        </w:r>
      </w:hyperlink>
    </w:p>
    <w:p w14:paraId="450B6AEC" w14:textId="58EF6473" w:rsidR="0072718A" w:rsidRDefault="00FA106A">
      <w:pPr>
        <w:pStyle w:val="Inhopg2"/>
        <w:rPr>
          <w:rFonts w:asciiTheme="minorHAnsi" w:eastAsiaTheme="minorEastAsia" w:hAnsiTheme="minorHAnsi" w:cstheme="minorBidi"/>
          <w:smallCaps w:val="0"/>
          <w:sz w:val="22"/>
          <w:szCs w:val="22"/>
          <w:lang w:val="nl-BE" w:eastAsia="nl-BE"/>
        </w:rPr>
      </w:pPr>
      <w:hyperlink w:anchor="_Toc54280229" w:history="1">
        <w:r w:rsidR="0072718A" w:rsidRPr="004D51D7">
          <w:rPr>
            <w:rStyle w:val="Hyperlink"/>
          </w:rPr>
          <w:t>Hoofdstuk xiii. de bevordering</w:t>
        </w:r>
        <w:r w:rsidR="0072718A">
          <w:rPr>
            <w:webHidden/>
          </w:rPr>
          <w:tab/>
        </w:r>
        <w:r w:rsidR="0072718A">
          <w:rPr>
            <w:webHidden/>
          </w:rPr>
          <w:fldChar w:fldCharType="begin"/>
        </w:r>
        <w:r w:rsidR="0072718A">
          <w:rPr>
            <w:webHidden/>
          </w:rPr>
          <w:instrText xml:space="preserve"> PAGEREF _Toc54280229 \h </w:instrText>
        </w:r>
        <w:r w:rsidR="0072718A">
          <w:rPr>
            <w:webHidden/>
          </w:rPr>
        </w:r>
        <w:r w:rsidR="0072718A">
          <w:rPr>
            <w:webHidden/>
          </w:rPr>
          <w:fldChar w:fldCharType="separate"/>
        </w:r>
        <w:r w:rsidR="00C02E8B">
          <w:rPr>
            <w:webHidden/>
          </w:rPr>
          <w:t>51</w:t>
        </w:r>
        <w:r w:rsidR="0072718A">
          <w:rPr>
            <w:webHidden/>
          </w:rPr>
          <w:fldChar w:fldCharType="end"/>
        </w:r>
      </w:hyperlink>
    </w:p>
    <w:p w14:paraId="6211C556" w14:textId="19CE5A81" w:rsidR="0072718A" w:rsidRDefault="00FA106A">
      <w:pPr>
        <w:pStyle w:val="Inhopg3"/>
        <w:rPr>
          <w:rFonts w:asciiTheme="minorHAnsi" w:eastAsiaTheme="minorEastAsia" w:hAnsiTheme="minorHAnsi" w:cstheme="minorBidi"/>
          <w:i w:val="0"/>
          <w:szCs w:val="22"/>
          <w:lang w:val="nl-BE" w:eastAsia="nl-BE"/>
        </w:rPr>
      </w:pPr>
      <w:hyperlink w:anchor="_Toc54280230" w:history="1">
        <w:r w:rsidR="0072718A" w:rsidRPr="004D51D7">
          <w:rPr>
            <w:rStyle w:val="Hyperlink"/>
          </w:rPr>
          <w:t>Afdeling 1. algemene bepalingen</w:t>
        </w:r>
        <w:r w:rsidR="0072718A">
          <w:rPr>
            <w:webHidden/>
          </w:rPr>
          <w:tab/>
        </w:r>
        <w:r w:rsidR="0072718A">
          <w:rPr>
            <w:webHidden/>
          </w:rPr>
          <w:fldChar w:fldCharType="begin"/>
        </w:r>
        <w:r w:rsidR="0072718A">
          <w:rPr>
            <w:webHidden/>
          </w:rPr>
          <w:instrText xml:space="preserve"> PAGEREF _Toc54280230 \h </w:instrText>
        </w:r>
        <w:r w:rsidR="0072718A">
          <w:rPr>
            <w:webHidden/>
          </w:rPr>
        </w:r>
        <w:r w:rsidR="0072718A">
          <w:rPr>
            <w:webHidden/>
          </w:rPr>
          <w:fldChar w:fldCharType="separate"/>
        </w:r>
        <w:r w:rsidR="00C02E8B">
          <w:rPr>
            <w:webHidden/>
          </w:rPr>
          <w:t>51</w:t>
        </w:r>
        <w:r w:rsidR="0072718A">
          <w:rPr>
            <w:webHidden/>
          </w:rPr>
          <w:fldChar w:fldCharType="end"/>
        </w:r>
      </w:hyperlink>
    </w:p>
    <w:p w14:paraId="5ECC59C5" w14:textId="789CEAB0" w:rsidR="0072718A" w:rsidRDefault="00FA106A">
      <w:pPr>
        <w:pStyle w:val="Inhopg3"/>
        <w:rPr>
          <w:rFonts w:asciiTheme="minorHAnsi" w:eastAsiaTheme="minorEastAsia" w:hAnsiTheme="minorHAnsi" w:cstheme="minorBidi"/>
          <w:i w:val="0"/>
          <w:szCs w:val="22"/>
          <w:lang w:val="nl-BE" w:eastAsia="nl-BE"/>
        </w:rPr>
      </w:pPr>
      <w:hyperlink w:anchor="_Toc54280231" w:history="1">
        <w:r w:rsidR="0072718A" w:rsidRPr="004D51D7">
          <w:rPr>
            <w:rStyle w:val="Hyperlink"/>
          </w:rPr>
          <w:t>Afdeling 2. de selectie</w:t>
        </w:r>
        <w:r w:rsidR="0072718A">
          <w:rPr>
            <w:webHidden/>
          </w:rPr>
          <w:tab/>
        </w:r>
        <w:r w:rsidR="0072718A">
          <w:rPr>
            <w:webHidden/>
          </w:rPr>
          <w:fldChar w:fldCharType="begin"/>
        </w:r>
        <w:r w:rsidR="0072718A">
          <w:rPr>
            <w:webHidden/>
          </w:rPr>
          <w:instrText xml:space="preserve"> PAGEREF _Toc54280231 \h </w:instrText>
        </w:r>
        <w:r w:rsidR="0072718A">
          <w:rPr>
            <w:webHidden/>
          </w:rPr>
        </w:r>
        <w:r w:rsidR="0072718A">
          <w:rPr>
            <w:webHidden/>
          </w:rPr>
          <w:fldChar w:fldCharType="separate"/>
        </w:r>
        <w:r w:rsidR="00C02E8B">
          <w:rPr>
            <w:webHidden/>
          </w:rPr>
          <w:t>52</w:t>
        </w:r>
        <w:r w:rsidR="0072718A">
          <w:rPr>
            <w:webHidden/>
          </w:rPr>
          <w:fldChar w:fldCharType="end"/>
        </w:r>
      </w:hyperlink>
    </w:p>
    <w:p w14:paraId="609CB920" w14:textId="71AA1B6D" w:rsidR="0072718A" w:rsidRDefault="00FA106A">
      <w:pPr>
        <w:pStyle w:val="Inhopg3"/>
        <w:rPr>
          <w:rFonts w:asciiTheme="minorHAnsi" w:eastAsiaTheme="minorEastAsia" w:hAnsiTheme="minorHAnsi" w:cstheme="minorBidi"/>
          <w:i w:val="0"/>
          <w:szCs w:val="22"/>
          <w:lang w:val="nl-BE" w:eastAsia="nl-BE"/>
        </w:rPr>
      </w:pPr>
      <w:hyperlink w:anchor="_Toc54280232" w:history="1">
        <w:r w:rsidR="0072718A" w:rsidRPr="004D51D7">
          <w:rPr>
            <w:rStyle w:val="Hyperlink"/>
          </w:rPr>
          <w:t>Afdeling 3. bevorderingsreserves</w:t>
        </w:r>
        <w:r w:rsidR="0072718A">
          <w:rPr>
            <w:webHidden/>
          </w:rPr>
          <w:tab/>
        </w:r>
        <w:r w:rsidR="0072718A">
          <w:rPr>
            <w:webHidden/>
          </w:rPr>
          <w:fldChar w:fldCharType="begin"/>
        </w:r>
        <w:r w:rsidR="0072718A">
          <w:rPr>
            <w:webHidden/>
          </w:rPr>
          <w:instrText xml:space="preserve"> PAGEREF _Toc54280232 \h </w:instrText>
        </w:r>
        <w:r w:rsidR="0072718A">
          <w:rPr>
            <w:webHidden/>
          </w:rPr>
        </w:r>
        <w:r w:rsidR="0072718A">
          <w:rPr>
            <w:webHidden/>
          </w:rPr>
          <w:fldChar w:fldCharType="separate"/>
        </w:r>
        <w:r w:rsidR="00C02E8B">
          <w:rPr>
            <w:webHidden/>
          </w:rPr>
          <w:t>53</w:t>
        </w:r>
        <w:r w:rsidR="0072718A">
          <w:rPr>
            <w:webHidden/>
          </w:rPr>
          <w:fldChar w:fldCharType="end"/>
        </w:r>
      </w:hyperlink>
    </w:p>
    <w:p w14:paraId="7776E34D" w14:textId="48CFFF91" w:rsidR="0072718A" w:rsidRDefault="00FA106A">
      <w:pPr>
        <w:pStyle w:val="Inhopg3"/>
        <w:rPr>
          <w:rFonts w:asciiTheme="minorHAnsi" w:eastAsiaTheme="minorEastAsia" w:hAnsiTheme="minorHAnsi" w:cstheme="minorBidi"/>
          <w:i w:val="0"/>
          <w:szCs w:val="22"/>
          <w:lang w:val="nl-BE" w:eastAsia="nl-BE"/>
        </w:rPr>
      </w:pPr>
      <w:hyperlink w:anchor="_Toc54280233" w:history="1">
        <w:r w:rsidR="0072718A" w:rsidRPr="004D51D7">
          <w:rPr>
            <w:rStyle w:val="Hyperlink"/>
          </w:rPr>
          <w:t>Afdeling 4. de bevorderingsvoorwaarden per niveau en per rang</w:t>
        </w:r>
        <w:r w:rsidR="0072718A">
          <w:rPr>
            <w:webHidden/>
          </w:rPr>
          <w:tab/>
        </w:r>
        <w:r w:rsidR="0072718A">
          <w:rPr>
            <w:webHidden/>
          </w:rPr>
          <w:fldChar w:fldCharType="begin"/>
        </w:r>
        <w:r w:rsidR="0072718A">
          <w:rPr>
            <w:webHidden/>
          </w:rPr>
          <w:instrText xml:space="preserve"> PAGEREF _Toc54280233 \h </w:instrText>
        </w:r>
        <w:r w:rsidR="0072718A">
          <w:rPr>
            <w:webHidden/>
          </w:rPr>
        </w:r>
        <w:r w:rsidR="0072718A">
          <w:rPr>
            <w:webHidden/>
          </w:rPr>
          <w:fldChar w:fldCharType="separate"/>
        </w:r>
        <w:r w:rsidR="00C02E8B">
          <w:rPr>
            <w:webHidden/>
          </w:rPr>
          <w:t>53</w:t>
        </w:r>
        <w:r w:rsidR="0072718A">
          <w:rPr>
            <w:webHidden/>
          </w:rPr>
          <w:fldChar w:fldCharType="end"/>
        </w:r>
      </w:hyperlink>
    </w:p>
    <w:p w14:paraId="26FB09A5" w14:textId="1534A960" w:rsidR="0072718A" w:rsidRDefault="00FA106A">
      <w:pPr>
        <w:pStyle w:val="Inhopg3"/>
        <w:rPr>
          <w:rFonts w:asciiTheme="minorHAnsi" w:eastAsiaTheme="minorEastAsia" w:hAnsiTheme="minorHAnsi" w:cstheme="minorBidi"/>
          <w:i w:val="0"/>
          <w:szCs w:val="22"/>
          <w:lang w:val="nl-BE" w:eastAsia="nl-BE"/>
        </w:rPr>
      </w:pPr>
      <w:hyperlink w:anchor="_Toc54280234" w:history="1">
        <w:r w:rsidR="0072718A" w:rsidRPr="004D51D7">
          <w:rPr>
            <w:rStyle w:val="Hyperlink"/>
          </w:rPr>
          <w:t>Afdeling 5. de bevordering</w:t>
        </w:r>
        <w:r w:rsidR="0072718A">
          <w:rPr>
            <w:webHidden/>
          </w:rPr>
          <w:tab/>
        </w:r>
        <w:r w:rsidR="0072718A">
          <w:rPr>
            <w:webHidden/>
          </w:rPr>
          <w:fldChar w:fldCharType="begin"/>
        </w:r>
        <w:r w:rsidR="0072718A">
          <w:rPr>
            <w:webHidden/>
          </w:rPr>
          <w:instrText xml:space="preserve"> PAGEREF _Toc54280234 \h </w:instrText>
        </w:r>
        <w:r w:rsidR="0072718A">
          <w:rPr>
            <w:webHidden/>
          </w:rPr>
        </w:r>
        <w:r w:rsidR="0072718A">
          <w:rPr>
            <w:webHidden/>
          </w:rPr>
          <w:fldChar w:fldCharType="separate"/>
        </w:r>
        <w:r w:rsidR="00C02E8B">
          <w:rPr>
            <w:webHidden/>
          </w:rPr>
          <w:t>56</w:t>
        </w:r>
        <w:r w:rsidR="0072718A">
          <w:rPr>
            <w:webHidden/>
          </w:rPr>
          <w:fldChar w:fldCharType="end"/>
        </w:r>
      </w:hyperlink>
    </w:p>
    <w:p w14:paraId="07ADBE69" w14:textId="1B0792B1" w:rsidR="0072718A" w:rsidRDefault="00FA106A">
      <w:pPr>
        <w:pStyle w:val="Inhopg2"/>
        <w:rPr>
          <w:rFonts w:asciiTheme="minorHAnsi" w:eastAsiaTheme="minorEastAsia" w:hAnsiTheme="minorHAnsi" w:cstheme="minorBidi"/>
          <w:smallCaps w:val="0"/>
          <w:sz w:val="22"/>
          <w:szCs w:val="22"/>
          <w:lang w:val="nl-BE" w:eastAsia="nl-BE"/>
        </w:rPr>
      </w:pPr>
      <w:hyperlink w:anchor="_Toc54280235" w:history="1">
        <w:r w:rsidR="0072718A" w:rsidRPr="004D51D7">
          <w:rPr>
            <w:rStyle w:val="Hyperlink"/>
          </w:rPr>
          <w:t>Hoofdstuk xiv. de vervulling van een vacature door interne personeelsmobiliteit</w:t>
        </w:r>
        <w:r w:rsidR="0072718A">
          <w:rPr>
            <w:webHidden/>
          </w:rPr>
          <w:tab/>
        </w:r>
        <w:r w:rsidR="0072718A">
          <w:rPr>
            <w:webHidden/>
          </w:rPr>
          <w:fldChar w:fldCharType="begin"/>
        </w:r>
        <w:r w:rsidR="0072718A">
          <w:rPr>
            <w:webHidden/>
          </w:rPr>
          <w:instrText xml:space="preserve"> PAGEREF _Toc54280235 \h </w:instrText>
        </w:r>
        <w:r w:rsidR="0072718A">
          <w:rPr>
            <w:webHidden/>
          </w:rPr>
        </w:r>
        <w:r w:rsidR="0072718A">
          <w:rPr>
            <w:webHidden/>
          </w:rPr>
          <w:fldChar w:fldCharType="separate"/>
        </w:r>
        <w:r w:rsidR="00C02E8B">
          <w:rPr>
            <w:webHidden/>
          </w:rPr>
          <w:t>57</w:t>
        </w:r>
        <w:r w:rsidR="0072718A">
          <w:rPr>
            <w:webHidden/>
          </w:rPr>
          <w:fldChar w:fldCharType="end"/>
        </w:r>
      </w:hyperlink>
    </w:p>
    <w:p w14:paraId="2F6E6FDA" w14:textId="0BB55746" w:rsidR="0072718A" w:rsidRDefault="00FA106A">
      <w:pPr>
        <w:pStyle w:val="Inhopg3"/>
        <w:rPr>
          <w:rFonts w:asciiTheme="minorHAnsi" w:eastAsiaTheme="minorEastAsia" w:hAnsiTheme="minorHAnsi" w:cstheme="minorBidi"/>
          <w:i w:val="0"/>
          <w:szCs w:val="22"/>
          <w:lang w:val="nl-BE" w:eastAsia="nl-BE"/>
        </w:rPr>
      </w:pPr>
      <w:hyperlink w:anchor="_Toc54280236" w:history="1">
        <w:r w:rsidR="0072718A" w:rsidRPr="004D51D7">
          <w:rPr>
            <w:rStyle w:val="Hyperlink"/>
          </w:rPr>
          <w:t>Afdeling 1. algemene bepalingen</w:t>
        </w:r>
        <w:r w:rsidR="0072718A">
          <w:rPr>
            <w:webHidden/>
          </w:rPr>
          <w:tab/>
        </w:r>
        <w:r w:rsidR="0072718A">
          <w:rPr>
            <w:webHidden/>
          </w:rPr>
          <w:fldChar w:fldCharType="begin"/>
        </w:r>
        <w:r w:rsidR="0072718A">
          <w:rPr>
            <w:webHidden/>
          </w:rPr>
          <w:instrText xml:space="preserve"> PAGEREF _Toc54280236 \h </w:instrText>
        </w:r>
        <w:r w:rsidR="0072718A">
          <w:rPr>
            <w:webHidden/>
          </w:rPr>
        </w:r>
        <w:r w:rsidR="0072718A">
          <w:rPr>
            <w:webHidden/>
          </w:rPr>
          <w:fldChar w:fldCharType="separate"/>
        </w:r>
        <w:r w:rsidR="00C02E8B">
          <w:rPr>
            <w:webHidden/>
          </w:rPr>
          <w:t>57</w:t>
        </w:r>
        <w:r w:rsidR="0072718A">
          <w:rPr>
            <w:webHidden/>
          </w:rPr>
          <w:fldChar w:fldCharType="end"/>
        </w:r>
      </w:hyperlink>
    </w:p>
    <w:p w14:paraId="3AC5D064" w14:textId="614C7E73" w:rsidR="0072718A" w:rsidRDefault="00FA106A">
      <w:pPr>
        <w:pStyle w:val="Inhopg3"/>
        <w:rPr>
          <w:rFonts w:asciiTheme="minorHAnsi" w:eastAsiaTheme="minorEastAsia" w:hAnsiTheme="minorHAnsi" w:cstheme="minorBidi"/>
          <w:i w:val="0"/>
          <w:szCs w:val="22"/>
          <w:lang w:val="nl-BE" w:eastAsia="nl-BE"/>
        </w:rPr>
      </w:pPr>
      <w:hyperlink w:anchor="_Toc54280237" w:history="1">
        <w:r w:rsidR="0072718A" w:rsidRPr="004D51D7">
          <w:rPr>
            <w:rStyle w:val="Hyperlink"/>
          </w:rPr>
          <w:t>Afdeling 2. de voorwaarden en procedures voor de interne personeelsmobiliteit</w:t>
        </w:r>
        <w:r w:rsidR="0072718A">
          <w:rPr>
            <w:webHidden/>
          </w:rPr>
          <w:tab/>
        </w:r>
        <w:r w:rsidR="0072718A">
          <w:rPr>
            <w:webHidden/>
          </w:rPr>
          <w:fldChar w:fldCharType="begin"/>
        </w:r>
        <w:r w:rsidR="0072718A">
          <w:rPr>
            <w:webHidden/>
          </w:rPr>
          <w:instrText xml:space="preserve"> PAGEREF _Toc54280237 \h </w:instrText>
        </w:r>
        <w:r w:rsidR="0072718A">
          <w:rPr>
            <w:webHidden/>
          </w:rPr>
        </w:r>
        <w:r w:rsidR="0072718A">
          <w:rPr>
            <w:webHidden/>
          </w:rPr>
          <w:fldChar w:fldCharType="separate"/>
        </w:r>
        <w:r w:rsidR="00C02E8B">
          <w:rPr>
            <w:webHidden/>
          </w:rPr>
          <w:t>58</w:t>
        </w:r>
        <w:r w:rsidR="0072718A">
          <w:rPr>
            <w:webHidden/>
          </w:rPr>
          <w:fldChar w:fldCharType="end"/>
        </w:r>
      </w:hyperlink>
    </w:p>
    <w:p w14:paraId="51D87022" w14:textId="4DF9FA6A" w:rsidR="0072718A" w:rsidRDefault="00FA106A">
      <w:pPr>
        <w:pStyle w:val="Inhopg2"/>
        <w:rPr>
          <w:rFonts w:asciiTheme="minorHAnsi" w:eastAsiaTheme="minorEastAsia" w:hAnsiTheme="minorHAnsi" w:cstheme="minorBidi"/>
          <w:smallCaps w:val="0"/>
          <w:sz w:val="22"/>
          <w:szCs w:val="22"/>
          <w:lang w:val="nl-BE" w:eastAsia="nl-BE"/>
        </w:rPr>
      </w:pPr>
      <w:hyperlink w:anchor="_Toc54280238" w:history="1">
        <w:r w:rsidR="0072718A" w:rsidRPr="004D51D7">
          <w:rPr>
            <w:rStyle w:val="Hyperlink"/>
          </w:rPr>
          <w:t>Hoofdstuk xv. de vervulling van een vacature door externe personeelsmobiliteit</w:t>
        </w:r>
        <w:r w:rsidR="0072718A">
          <w:rPr>
            <w:webHidden/>
          </w:rPr>
          <w:tab/>
        </w:r>
        <w:r w:rsidR="0072718A">
          <w:rPr>
            <w:webHidden/>
          </w:rPr>
          <w:fldChar w:fldCharType="begin"/>
        </w:r>
        <w:r w:rsidR="0072718A">
          <w:rPr>
            <w:webHidden/>
          </w:rPr>
          <w:instrText xml:space="preserve"> PAGEREF _Toc54280238 \h </w:instrText>
        </w:r>
        <w:r w:rsidR="0072718A">
          <w:rPr>
            <w:webHidden/>
          </w:rPr>
        </w:r>
        <w:r w:rsidR="0072718A">
          <w:rPr>
            <w:webHidden/>
          </w:rPr>
          <w:fldChar w:fldCharType="separate"/>
        </w:r>
        <w:r w:rsidR="00C02E8B">
          <w:rPr>
            <w:webHidden/>
          </w:rPr>
          <w:t>60</w:t>
        </w:r>
        <w:r w:rsidR="0072718A">
          <w:rPr>
            <w:webHidden/>
          </w:rPr>
          <w:fldChar w:fldCharType="end"/>
        </w:r>
      </w:hyperlink>
    </w:p>
    <w:p w14:paraId="7752A017" w14:textId="03559483" w:rsidR="0072718A" w:rsidRDefault="00FA106A">
      <w:pPr>
        <w:pStyle w:val="Inhopg1"/>
        <w:rPr>
          <w:rFonts w:asciiTheme="minorHAnsi" w:eastAsiaTheme="minorEastAsia" w:hAnsiTheme="minorHAnsi" w:cstheme="minorBidi"/>
          <w:b w:val="0"/>
          <w:caps w:val="0"/>
          <w:sz w:val="22"/>
          <w:szCs w:val="22"/>
          <w:lang w:val="nl-BE" w:eastAsia="nl-BE"/>
        </w:rPr>
      </w:pPr>
      <w:hyperlink w:anchor="_Toc54280239" w:history="1">
        <w:r w:rsidR="0072718A" w:rsidRPr="004D51D7">
          <w:rPr>
            <w:rStyle w:val="Hyperlink"/>
          </w:rPr>
          <w:t>TITEL 3. OPDRACHTHOUDERSCHAP EN DE WAARNEMING VAN EEN HOGERE FUNCTIE</w:t>
        </w:r>
        <w:r w:rsidR="0072718A">
          <w:rPr>
            <w:webHidden/>
          </w:rPr>
          <w:tab/>
        </w:r>
        <w:r w:rsidR="0072718A">
          <w:rPr>
            <w:webHidden/>
          </w:rPr>
          <w:fldChar w:fldCharType="begin"/>
        </w:r>
        <w:r w:rsidR="0072718A">
          <w:rPr>
            <w:webHidden/>
          </w:rPr>
          <w:instrText xml:space="preserve"> PAGEREF _Toc54280239 \h </w:instrText>
        </w:r>
        <w:r w:rsidR="0072718A">
          <w:rPr>
            <w:webHidden/>
          </w:rPr>
        </w:r>
        <w:r w:rsidR="0072718A">
          <w:rPr>
            <w:webHidden/>
          </w:rPr>
          <w:fldChar w:fldCharType="separate"/>
        </w:r>
        <w:r w:rsidR="00C02E8B">
          <w:rPr>
            <w:webHidden/>
          </w:rPr>
          <w:t>61</w:t>
        </w:r>
        <w:r w:rsidR="0072718A">
          <w:rPr>
            <w:webHidden/>
          </w:rPr>
          <w:fldChar w:fldCharType="end"/>
        </w:r>
      </w:hyperlink>
    </w:p>
    <w:p w14:paraId="37D48718" w14:textId="790A080E" w:rsidR="0072718A" w:rsidRDefault="00FA106A">
      <w:pPr>
        <w:pStyle w:val="Inhopg2"/>
        <w:rPr>
          <w:rFonts w:asciiTheme="minorHAnsi" w:eastAsiaTheme="minorEastAsia" w:hAnsiTheme="minorHAnsi" w:cstheme="minorBidi"/>
          <w:smallCaps w:val="0"/>
          <w:sz w:val="22"/>
          <w:szCs w:val="22"/>
          <w:lang w:val="nl-BE" w:eastAsia="nl-BE"/>
        </w:rPr>
      </w:pPr>
      <w:hyperlink w:anchor="_Toc54280240" w:history="1">
        <w:r w:rsidR="0072718A" w:rsidRPr="004D51D7">
          <w:rPr>
            <w:rStyle w:val="Hyperlink"/>
          </w:rPr>
          <w:t>Hoofdstuk i. het opdrachthouderschap</w:t>
        </w:r>
        <w:r w:rsidR="0072718A">
          <w:rPr>
            <w:webHidden/>
          </w:rPr>
          <w:tab/>
        </w:r>
        <w:r w:rsidR="0072718A">
          <w:rPr>
            <w:webHidden/>
          </w:rPr>
          <w:fldChar w:fldCharType="begin"/>
        </w:r>
        <w:r w:rsidR="0072718A">
          <w:rPr>
            <w:webHidden/>
          </w:rPr>
          <w:instrText xml:space="preserve"> PAGEREF _Toc54280240 \h </w:instrText>
        </w:r>
        <w:r w:rsidR="0072718A">
          <w:rPr>
            <w:webHidden/>
          </w:rPr>
        </w:r>
        <w:r w:rsidR="0072718A">
          <w:rPr>
            <w:webHidden/>
          </w:rPr>
          <w:fldChar w:fldCharType="separate"/>
        </w:r>
        <w:r w:rsidR="00C02E8B">
          <w:rPr>
            <w:webHidden/>
          </w:rPr>
          <w:t>61</w:t>
        </w:r>
        <w:r w:rsidR="0072718A">
          <w:rPr>
            <w:webHidden/>
          </w:rPr>
          <w:fldChar w:fldCharType="end"/>
        </w:r>
      </w:hyperlink>
    </w:p>
    <w:p w14:paraId="6F4F7D8E" w14:textId="13CD9FC2" w:rsidR="0072718A" w:rsidRDefault="00FA106A">
      <w:pPr>
        <w:pStyle w:val="Inhopg2"/>
        <w:rPr>
          <w:rFonts w:asciiTheme="minorHAnsi" w:eastAsiaTheme="minorEastAsia" w:hAnsiTheme="minorHAnsi" w:cstheme="minorBidi"/>
          <w:smallCaps w:val="0"/>
          <w:sz w:val="22"/>
          <w:szCs w:val="22"/>
          <w:lang w:val="nl-BE" w:eastAsia="nl-BE"/>
        </w:rPr>
      </w:pPr>
      <w:hyperlink w:anchor="_Toc54280241" w:history="1">
        <w:r w:rsidR="0072718A" w:rsidRPr="004D51D7">
          <w:rPr>
            <w:rStyle w:val="Hyperlink"/>
          </w:rPr>
          <w:t>Hoofdstuk ii. de waarneming van een hogere functie</w:t>
        </w:r>
        <w:r w:rsidR="0072718A">
          <w:rPr>
            <w:webHidden/>
          </w:rPr>
          <w:tab/>
        </w:r>
        <w:r w:rsidR="0072718A">
          <w:rPr>
            <w:webHidden/>
          </w:rPr>
          <w:fldChar w:fldCharType="begin"/>
        </w:r>
        <w:r w:rsidR="0072718A">
          <w:rPr>
            <w:webHidden/>
          </w:rPr>
          <w:instrText xml:space="preserve"> PAGEREF _Toc54280241 \h </w:instrText>
        </w:r>
        <w:r w:rsidR="0072718A">
          <w:rPr>
            <w:webHidden/>
          </w:rPr>
        </w:r>
        <w:r w:rsidR="0072718A">
          <w:rPr>
            <w:webHidden/>
          </w:rPr>
          <w:fldChar w:fldCharType="separate"/>
        </w:r>
        <w:r w:rsidR="00C02E8B">
          <w:rPr>
            <w:webHidden/>
          </w:rPr>
          <w:t>62</w:t>
        </w:r>
        <w:r w:rsidR="0072718A">
          <w:rPr>
            <w:webHidden/>
          </w:rPr>
          <w:fldChar w:fldCharType="end"/>
        </w:r>
      </w:hyperlink>
    </w:p>
    <w:p w14:paraId="5790A89F" w14:textId="27B032FB" w:rsidR="0072718A" w:rsidRDefault="00FA106A">
      <w:pPr>
        <w:pStyle w:val="Inhopg1"/>
        <w:rPr>
          <w:rFonts w:asciiTheme="minorHAnsi" w:eastAsiaTheme="minorEastAsia" w:hAnsiTheme="minorHAnsi" w:cstheme="minorBidi"/>
          <w:b w:val="0"/>
          <w:caps w:val="0"/>
          <w:sz w:val="22"/>
          <w:szCs w:val="22"/>
          <w:lang w:val="nl-BE" w:eastAsia="nl-BE"/>
        </w:rPr>
      </w:pPr>
      <w:hyperlink w:anchor="_Toc54280242" w:history="1">
        <w:r w:rsidR="0072718A" w:rsidRPr="004D51D7">
          <w:rPr>
            <w:rStyle w:val="Hyperlink"/>
          </w:rPr>
          <w:t>TITEL 4. DE AMBTSHALVE HERPLAATSING</w:t>
        </w:r>
        <w:r w:rsidR="0072718A">
          <w:rPr>
            <w:webHidden/>
          </w:rPr>
          <w:tab/>
        </w:r>
        <w:r w:rsidR="0072718A">
          <w:rPr>
            <w:webHidden/>
          </w:rPr>
          <w:fldChar w:fldCharType="begin"/>
        </w:r>
        <w:r w:rsidR="0072718A">
          <w:rPr>
            <w:webHidden/>
          </w:rPr>
          <w:instrText xml:space="preserve"> PAGEREF _Toc54280242 \h </w:instrText>
        </w:r>
        <w:r w:rsidR="0072718A">
          <w:rPr>
            <w:webHidden/>
          </w:rPr>
        </w:r>
        <w:r w:rsidR="0072718A">
          <w:rPr>
            <w:webHidden/>
          </w:rPr>
          <w:fldChar w:fldCharType="separate"/>
        </w:r>
        <w:r w:rsidR="00C02E8B">
          <w:rPr>
            <w:webHidden/>
          </w:rPr>
          <w:t>63</w:t>
        </w:r>
        <w:r w:rsidR="0072718A">
          <w:rPr>
            <w:webHidden/>
          </w:rPr>
          <w:fldChar w:fldCharType="end"/>
        </w:r>
      </w:hyperlink>
    </w:p>
    <w:p w14:paraId="63A1B54D" w14:textId="019F8AC9" w:rsidR="0072718A" w:rsidRDefault="00FA106A">
      <w:pPr>
        <w:pStyle w:val="Inhopg2"/>
        <w:rPr>
          <w:rFonts w:asciiTheme="minorHAnsi" w:eastAsiaTheme="minorEastAsia" w:hAnsiTheme="minorHAnsi" w:cstheme="minorBidi"/>
          <w:smallCaps w:val="0"/>
          <w:sz w:val="22"/>
          <w:szCs w:val="22"/>
          <w:lang w:val="nl-BE" w:eastAsia="nl-BE"/>
        </w:rPr>
      </w:pPr>
      <w:hyperlink w:anchor="_Toc54280243" w:history="1">
        <w:r w:rsidR="0072718A" w:rsidRPr="004D51D7">
          <w:rPr>
            <w:rStyle w:val="Hyperlink"/>
          </w:rPr>
          <w:t>Hoofdstuk i. de ambtshalve herplaatsing van het vast aangestelde statutaire personeelslid in een functie van dezelfde rang</w:t>
        </w:r>
        <w:r w:rsidR="0072718A">
          <w:rPr>
            <w:webHidden/>
          </w:rPr>
          <w:tab/>
        </w:r>
        <w:r w:rsidR="0072718A">
          <w:rPr>
            <w:webHidden/>
          </w:rPr>
          <w:fldChar w:fldCharType="begin"/>
        </w:r>
        <w:r w:rsidR="0072718A">
          <w:rPr>
            <w:webHidden/>
          </w:rPr>
          <w:instrText xml:space="preserve"> PAGEREF _Toc54280243 \h </w:instrText>
        </w:r>
        <w:r w:rsidR="0072718A">
          <w:rPr>
            <w:webHidden/>
          </w:rPr>
        </w:r>
        <w:r w:rsidR="0072718A">
          <w:rPr>
            <w:webHidden/>
          </w:rPr>
          <w:fldChar w:fldCharType="separate"/>
        </w:r>
        <w:r w:rsidR="00C02E8B">
          <w:rPr>
            <w:webHidden/>
          </w:rPr>
          <w:t>63</w:t>
        </w:r>
        <w:r w:rsidR="0072718A">
          <w:rPr>
            <w:webHidden/>
          </w:rPr>
          <w:fldChar w:fldCharType="end"/>
        </w:r>
      </w:hyperlink>
    </w:p>
    <w:p w14:paraId="4DB52722" w14:textId="58C06C2A" w:rsidR="0072718A" w:rsidRDefault="00FA106A">
      <w:pPr>
        <w:pStyle w:val="Inhopg2"/>
        <w:rPr>
          <w:rFonts w:asciiTheme="minorHAnsi" w:eastAsiaTheme="minorEastAsia" w:hAnsiTheme="minorHAnsi" w:cstheme="minorBidi"/>
          <w:smallCaps w:val="0"/>
          <w:sz w:val="22"/>
          <w:szCs w:val="22"/>
          <w:lang w:val="nl-BE" w:eastAsia="nl-BE"/>
        </w:rPr>
      </w:pPr>
      <w:hyperlink w:anchor="_Toc54280244" w:history="1">
        <w:r w:rsidR="0072718A" w:rsidRPr="004D51D7">
          <w:rPr>
            <w:rStyle w:val="Hyperlink"/>
          </w:rPr>
          <w:t>Hoofdstuk ii. de ambtshalve herplaatsing van het vast aangestelde statutaire personeelslid in een functie van een lagere graad</w:t>
        </w:r>
        <w:r w:rsidR="0072718A">
          <w:rPr>
            <w:webHidden/>
          </w:rPr>
          <w:tab/>
        </w:r>
        <w:r w:rsidR="0072718A">
          <w:rPr>
            <w:webHidden/>
          </w:rPr>
          <w:fldChar w:fldCharType="begin"/>
        </w:r>
        <w:r w:rsidR="0072718A">
          <w:rPr>
            <w:webHidden/>
          </w:rPr>
          <w:instrText xml:space="preserve"> PAGEREF _Toc54280244 \h </w:instrText>
        </w:r>
        <w:r w:rsidR="0072718A">
          <w:rPr>
            <w:webHidden/>
          </w:rPr>
        </w:r>
        <w:r w:rsidR="0072718A">
          <w:rPr>
            <w:webHidden/>
          </w:rPr>
          <w:fldChar w:fldCharType="separate"/>
        </w:r>
        <w:r w:rsidR="00C02E8B">
          <w:rPr>
            <w:webHidden/>
          </w:rPr>
          <w:t>65</w:t>
        </w:r>
        <w:r w:rsidR="0072718A">
          <w:rPr>
            <w:webHidden/>
          </w:rPr>
          <w:fldChar w:fldCharType="end"/>
        </w:r>
      </w:hyperlink>
    </w:p>
    <w:p w14:paraId="39AB2D3A" w14:textId="1C8A3FCA" w:rsidR="0072718A" w:rsidRDefault="00FA106A">
      <w:pPr>
        <w:pStyle w:val="Inhopg2"/>
        <w:rPr>
          <w:rFonts w:asciiTheme="minorHAnsi" w:eastAsiaTheme="minorEastAsia" w:hAnsiTheme="minorHAnsi" w:cstheme="minorBidi"/>
          <w:smallCaps w:val="0"/>
          <w:sz w:val="22"/>
          <w:szCs w:val="22"/>
          <w:lang w:val="nl-BE" w:eastAsia="nl-BE"/>
        </w:rPr>
      </w:pPr>
      <w:hyperlink w:anchor="_Toc54280245" w:history="1">
        <w:r w:rsidR="0072718A" w:rsidRPr="004D51D7">
          <w:rPr>
            <w:rStyle w:val="Hyperlink"/>
          </w:rPr>
          <w:t>Hoofdstuk iii. de herplaatsing van het contractuele personeelslid</w:t>
        </w:r>
        <w:r w:rsidR="0072718A">
          <w:rPr>
            <w:webHidden/>
          </w:rPr>
          <w:tab/>
        </w:r>
        <w:r w:rsidR="0072718A">
          <w:rPr>
            <w:webHidden/>
          </w:rPr>
          <w:fldChar w:fldCharType="begin"/>
        </w:r>
        <w:r w:rsidR="0072718A">
          <w:rPr>
            <w:webHidden/>
          </w:rPr>
          <w:instrText xml:space="preserve"> PAGEREF _Toc54280245 \h </w:instrText>
        </w:r>
        <w:r w:rsidR="0072718A">
          <w:rPr>
            <w:webHidden/>
          </w:rPr>
        </w:r>
        <w:r w:rsidR="0072718A">
          <w:rPr>
            <w:webHidden/>
          </w:rPr>
          <w:fldChar w:fldCharType="separate"/>
        </w:r>
        <w:r w:rsidR="00C02E8B">
          <w:rPr>
            <w:webHidden/>
          </w:rPr>
          <w:t>66</w:t>
        </w:r>
        <w:r w:rsidR="0072718A">
          <w:rPr>
            <w:webHidden/>
          </w:rPr>
          <w:fldChar w:fldCharType="end"/>
        </w:r>
      </w:hyperlink>
    </w:p>
    <w:p w14:paraId="76F2D6CB" w14:textId="56E17EFC" w:rsidR="0072718A" w:rsidRDefault="00FA106A">
      <w:pPr>
        <w:pStyle w:val="Inhopg1"/>
        <w:rPr>
          <w:rFonts w:asciiTheme="minorHAnsi" w:eastAsiaTheme="minorEastAsia" w:hAnsiTheme="minorHAnsi" w:cstheme="minorBidi"/>
          <w:b w:val="0"/>
          <w:caps w:val="0"/>
          <w:sz w:val="22"/>
          <w:szCs w:val="22"/>
          <w:lang w:val="nl-BE" w:eastAsia="nl-BE"/>
        </w:rPr>
      </w:pPr>
      <w:hyperlink w:anchor="_Toc54280246" w:history="1">
        <w:r w:rsidR="0072718A" w:rsidRPr="004D51D7">
          <w:rPr>
            <w:rStyle w:val="Hyperlink"/>
          </w:rPr>
          <w:t>TITEL 5. HET VERLIES VAN DE HOEDANIGHEID VAN STATUTAIR PERSONEELSLID EN DE DEFINITIEVE AMBTSNEERLEGGING</w:t>
        </w:r>
        <w:r w:rsidR="0072718A">
          <w:rPr>
            <w:webHidden/>
          </w:rPr>
          <w:tab/>
        </w:r>
        <w:r w:rsidR="0072718A">
          <w:rPr>
            <w:webHidden/>
          </w:rPr>
          <w:fldChar w:fldCharType="begin"/>
        </w:r>
        <w:r w:rsidR="0072718A">
          <w:rPr>
            <w:webHidden/>
          </w:rPr>
          <w:instrText xml:space="preserve"> PAGEREF _Toc54280246 \h </w:instrText>
        </w:r>
        <w:r w:rsidR="0072718A">
          <w:rPr>
            <w:webHidden/>
          </w:rPr>
        </w:r>
        <w:r w:rsidR="0072718A">
          <w:rPr>
            <w:webHidden/>
          </w:rPr>
          <w:fldChar w:fldCharType="separate"/>
        </w:r>
        <w:r w:rsidR="00C02E8B">
          <w:rPr>
            <w:webHidden/>
          </w:rPr>
          <w:t>67</w:t>
        </w:r>
        <w:r w:rsidR="0072718A">
          <w:rPr>
            <w:webHidden/>
          </w:rPr>
          <w:fldChar w:fldCharType="end"/>
        </w:r>
      </w:hyperlink>
    </w:p>
    <w:p w14:paraId="5D2729F2" w14:textId="37006F0C" w:rsidR="0072718A" w:rsidRDefault="00FA106A">
      <w:pPr>
        <w:pStyle w:val="Inhopg2"/>
        <w:rPr>
          <w:rFonts w:asciiTheme="minorHAnsi" w:eastAsiaTheme="minorEastAsia" w:hAnsiTheme="minorHAnsi" w:cstheme="minorBidi"/>
          <w:smallCaps w:val="0"/>
          <w:sz w:val="22"/>
          <w:szCs w:val="22"/>
          <w:lang w:val="nl-BE" w:eastAsia="nl-BE"/>
        </w:rPr>
      </w:pPr>
      <w:hyperlink w:anchor="_Toc54280247" w:history="1">
        <w:r w:rsidR="0072718A" w:rsidRPr="004D51D7">
          <w:rPr>
            <w:rStyle w:val="Hyperlink"/>
          </w:rPr>
          <w:t>Hoofdstuk i. het verlies van de hoedanigheid van statutair personeelslid</w:t>
        </w:r>
        <w:r w:rsidR="0072718A">
          <w:rPr>
            <w:webHidden/>
          </w:rPr>
          <w:tab/>
        </w:r>
        <w:r w:rsidR="0072718A">
          <w:rPr>
            <w:webHidden/>
          </w:rPr>
          <w:fldChar w:fldCharType="begin"/>
        </w:r>
        <w:r w:rsidR="0072718A">
          <w:rPr>
            <w:webHidden/>
          </w:rPr>
          <w:instrText xml:space="preserve"> PAGEREF _Toc54280247 \h </w:instrText>
        </w:r>
        <w:r w:rsidR="0072718A">
          <w:rPr>
            <w:webHidden/>
          </w:rPr>
        </w:r>
        <w:r w:rsidR="0072718A">
          <w:rPr>
            <w:webHidden/>
          </w:rPr>
          <w:fldChar w:fldCharType="separate"/>
        </w:r>
        <w:r w:rsidR="00C02E8B">
          <w:rPr>
            <w:webHidden/>
          </w:rPr>
          <w:t>67</w:t>
        </w:r>
        <w:r w:rsidR="0072718A">
          <w:rPr>
            <w:webHidden/>
          </w:rPr>
          <w:fldChar w:fldCharType="end"/>
        </w:r>
      </w:hyperlink>
    </w:p>
    <w:p w14:paraId="42812106" w14:textId="6B35CF26" w:rsidR="0072718A" w:rsidRDefault="00FA106A">
      <w:pPr>
        <w:pStyle w:val="Inhopg2"/>
        <w:rPr>
          <w:rFonts w:asciiTheme="minorHAnsi" w:eastAsiaTheme="minorEastAsia" w:hAnsiTheme="minorHAnsi" w:cstheme="minorBidi"/>
          <w:smallCaps w:val="0"/>
          <w:sz w:val="22"/>
          <w:szCs w:val="22"/>
          <w:lang w:val="nl-BE" w:eastAsia="nl-BE"/>
        </w:rPr>
      </w:pPr>
      <w:hyperlink w:anchor="_Toc54280248" w:history="1">
        <w:r w:rsidR="0072718A" w:rsidRPr="004D51D7">
          <w:rPr>
            <w:rStyle w:val="Hyperlink"/>
          </w:rPr>
          <w:t>Hoofdstuk ii. de definitieve ambtsneerlegging van het statutaire personeelslid</w:t>
        </w:r>
        <w:r w:rsidR="0072718A">
          <w:rPr>
            <w:webHidden/>
          </w:rPr>
          <w:tab/>
        </w:r>
        <w:r w:rsidR="0072718A">
          <w:rPr>
            <w:webHidden/>
          </w:rPr>
          <w:fldChar w:fldCharType="begin"/>
        </w:r>
        <w:r w:rsidR="0072718A">
          <w:rPr>
            <w:webHidden/>
          </w:rPr>
          <w:instrText xml:space="preserve"> PAGEREF _Toc54280248 \h </w:instrText>
        </w:r>
        <w:r w:rsidR="0072718A">
          <w:rPr>
            <w:webHidden/>
          </w:rPr>
        </w:r>
        <w:r w:rsidR="0072718A">
          <w:rPr>
            <w:webHidden/>
          </w:rPr>
          <w:fldChar w:fldCharType="separate"/>
        </w:r>
        <w:r w:rsidR="00C02E8B">
          <w:rPr>
            <w:webHidden/>
          </w:rPr>
          <w:t>69</w:t>
        </w:r>
        <w:r w:rsidR="0072718A">
          <w:rPr>
            <w:webHidden/>
          </w:rPr>
          <w:fldChar w:fldCharType="end"/>
        </w:r>
      </w:hyperlink>
    </w:p>
    <w:p w14:paraId="6EDCC389" w14:textId="0E7BD94E" w:rsidR="0072718A" w:rsidRDefault="00FA106A">
      <w:pPr>
        <w:pStyle w:val="Inhopg2"/>
        <w:rPr>
          <w:rFonts w:asciiTheme="minorHAnsi" w:eastAsiaTheme="minorEastAsia" w:hAnsiTheme="minorHAnsi" w:cstheme="minorBidi"/>
          <w:smallCaps w:val="0"/>
          <w:sz w:val="22"/>
          <w:szCs w:val="22"/>
          <w:lang w:val="nl-BE" w:eastAsia="nl-BE"/>
        </w:rPr>
      </w:pPr>
      <w:hyperlink w:anchor="_Toc54280249" w:history="1">
        <w:r w:rsidR="0072718A" w:rsidRPr="004D51D7">
          <w:rPr>
            <w:rStyle w:val="Hyperlink"/>
          </w:rPr>
          <w:t>Hoofdstuk iii. de uitdiensttreding van het contractuele personeelslid</w:t>
        </w:r>
        <w:r w:rsidR="0072718A">
          <w:rPr>
            <w:webHidden/>
          </w:rPr>
          <w:tab/>
        </w:r>
        <w:r w:rsidR="0072718A">
          <w:rPr>
            <w:webHidden/>
          </w:rPr>
          <w:fldChar w:fldCharType="begin"/>
        </w:r>
        <w:r w:rsidR="0072718A">
          <w:rPr>
            <w:webHidden/>
          </w:rPr>
          <w:instrText xml:space="preserve"> PAGEREF _Toc54280249 \h </w:instrText>
        </w:r>
        <w:r w:rsidR="0072718A">
          <w:rPr>
            <w:webHidden/>
          </w:rPr>
        </w:r>
        <w:r w:rsidR="0072718A">
          <w:rPr>
            <w:webHidden/>
          </w:rPr>
          <w:fldChar w:fldCharType="separate"/>
        </w:r>
        <w:r w:rsidR="00C02E8B">
          <w:rPr>
            <w:webHidden/>
          </w:rPr>
          <w:t>71</w:t>
        </w:r>
        <w:r w:rsidR="0072718A">
          <w:rPr>
            <w:webHidden/>
          </w:rPr>
          <w:fldChar w:fldCharType="end"/>
        </w:r>
      </w:hyperlink>
    </w:p>
    <w:p w14:paraId="26464F3D" w14:textId="4917DF1F" w:rsidR="0072718A" w:rsidRDefault="00FA106A">
      <w:pPr>
        <w:pStyle w:val="Inhopg1"/>
        <w:rPr>
          <w:rFonts w:asciiTheme="minorHAnsi" w:eastAsiaTheme="minorEastAsia" w:hAnsiTheme="minorHAnsi" w:cstheme="minorBidi"/>
          <w:b w:val="0"/>
          <w:caps w:val="0"/>
          <w:sz w:val="22"/>
          <w:szCs w:val="22"/>
          <w:lang w:val="nl-BE" w:eastAsia="nl-BE"/>
        </w:rPr>
      </w:pPr>
      <w:hyperlink w:anchor="_Toc54280250" w:history="1">
        <w:r w:rsidR="0072718A" w:rsidRPr="004D51D7">
          <w:rPr>
            <w:rStyle w:val="Hyperlink"/>
          </w:rPr>
          <w:t>TITEL 6. overdracht en terbeschikkingstelling van het PERSONEEL</w:t>
        </w:r>
        <w:r w:rsidR="0072718A">
          <w:rPr>
            <w:webHidden/>
          </w:rPr>
          <w:tab/>
        </w:r>
        <w:r w:rsidR="0072718A">
          <w:rPr>
            <w:webHidden/>
          </w:rPr>
          <w:fldChar w:fldCharType="begin"/>
        </w:r>
        <w:r w:rsidR="0072718A">
          <w:rPr>
            <w:webHidden/>
          </w:rPr>
          <w:instrText xml:space="preserve"> PAGEREF _Toc54280250 \h </w:instrText>
        </w:r>
        <w:r w:rsidR="0072718A">
          <w:rPr>
            <w:webHidden/>
          </w:rPr>
        </w:r>
        <w:r w:rsidR="0072718A">
          <w:rPr>
            <w:webHidden/>
          </w:rPr>
          <w:fldChar w:fldCharType="separate"/>
        </w:r>
        <w:r w:rsidR="00C02E8B">
          <w:rPr>
            <w:webHidden/>
          </w:rPr>
          <w:t>72</w:t>
        </w:r>
        <w:r w:rsidR="0072718A">
          <w:rPr>
            <w:webHidden/>
          </w:rPr>
          <w:fldChar w:fldCharType="end"/>
        </w:r>
      </w:hyperlink>
    </w:p>
    <w:p w14:paraId="725AA35C" w14:textId="6B766A55" w:rsidR="0072718A" w:rsidRDefault="00FA106A">
      <w:pPr>
        <w:pStyle w:val="Inhopg2"/>
        <w:rPr>
          <w:rFonts w:asciiTheme="minorHAnsi" w:eastAsiaTheme="minorEastAsia" w:hAnsiTheme="minorHAnsi" w:cstheme="minorBidi"/>
          <w:smallCaps w:val="0"/>
          <w:sz w:val="22"/>
          <w:szCs w:val="22"/>
          <w:lang w:val="nl-BE" w:eastAsia="nl-BE"/>
        </w:rPr>
      </w:pPr>
      <w:hyperlink w:anchor="_Toc54280251" w:history="1">
        <w:r w:rsidR="0072718A" w:rsidRPr="004D51D7">
          <w:rPr>
            <w:rStyle w:val="Hyperlink"/>
          </w:rPr>
          <w:t>Hoofdstuk i. de overdracht van personeel</w:t>
        </w:r>
        <w:r w:rsidR="0072718A">
          <w:rPr>
            <w:webHidden/>
          </w:rPr>
          <w:tab/>
        </w:r>
        <w:r w:rsidR="0072718A">
          <w:rPr>
            <w:webHidden/>
          </w:rPr>
          <w:fldChar w:fldCharType="begin"/>
        </w:r>
        <w:r w:rsidR="0072718A">
          <w:rPr>
            <w:webHidden/>
          </w:rPr>
          <w:instrText xml:space="preserve"> PAGEREF _Toc54280251 \h </w:instrText>
        </w:r>
        <w:r w:rsidR="0072718A">
          <w:rPr>
            <w:webHidden/>
          </w:rPr>
        </w:r>
        <w:r w:rsidR="0072718A">
          <w:rPr>
            <w:webHidden/>
          </w:rPr>
          <w:fldChar w:fldCharType="separate"/>
        </w:r>
        <w:r w:rsidR="00C02E8B">
          <w:rPr>
            <w:webHidden/>
          </w:rPr>
          <w:t>72</w:t>
        </w:r>
        <w:r w:rsidR="0072718A">
          <w:rPr>
            <w:webHidden/>
          </w:rPr>
          <w:fldChar w:fldCharType="end"/>
        </w:r>
      </w:hyperlink>
    </w:p>
    <w:p w14:paraId="1A39F636" w14:textId="2753FEB8" w:rsidR="0072718A" w:rsidRDefault="00FA106A">
      <w:pPr>
        <w:pStyle w:val="Inhopg2"/>
        <w:rPr>
          <w:rFonts w:asciiTheme="minorHAnsi" w:eastAsiaTheme="minorEastAsia" w:hAnsiTheme="minorHAnsi" w:cstheme="minorBidi"/>
          <w:smallCaps w:val="0"/>
          <w:sz w:val="22"/>
          <w:szCs w:val="22"/>
          <w:lang w:val="nl-BE" w:eastAsia="nl-BE"/>
        </w:rPr>
      </w:pPr>
      <w:hyperlink w:anchor="_Toc54280252" w:history="1">
        <w:r w:rsidR="0072718A" w:rsidRPr="004D51D7">
          <w:rPr>
            <w:rStyle w:val="Hyperlink"/>
          </w:rPr>
          <w:t>Hoofdstuk ii. de terbeschikkingstelling van personeel</w:t>
        </w:r>
        <w:r w:rsidR="0072718A">
          <w:rPr>
            <w:webHidden/>
          </w:rPr>
          <w:tab/>
        </w:r>
        <w:r w:rsidR="0072718A">
          <w:rPr>
            <w:webHidden/>
          </w:rPr>
          <w:fldChar w:fldCharType="begin"/>
        </w:r>
        <w:r w:rsidR="0072718A">
          <w:rPr>
            <w:webHidden/>
          </w:rPr>
          <w:instrText xml:space="preserve"> PAGEREF _Toc54280252 \h </w:instrText>
        </w:r>
        <w:r w:rsidR="0072718A">
          <w:rPr>
            <w:webHidden/>
          </w:rPr>
        </w:r>
        <w:r w:rsidR="0072718A">
          <w:rPr>
            <w:webHidden/>
          </w:rPr>
          <w:fldChar w:fldCharType="separate"/>
        </w:r>
        <w:r w:rsidR="00C02E8B">
          <w:rPr>
            <w:webHidden/>
          </w:rPr>
          <w:t>73</w:t>
        </w:r>
        <w:r w:rsidR="0072718A">
          <w:rPr>
            <w:webHidden/>
          </w:rPr>
          <w:fldChar w:fldCharType="end"/>
        </w:r>
      </w:hyperlink>
    </w:p>
    <w:p w14:paraId="3CA73DC6" w14:textId="5DBE5C19" w:rsidR="0072718A" w:rsidRDefault="00FA106A">
      <w:pPr>
        <w:pStyle w:val="Inhopg1"/>
        <w:rPr>
          <w:rFonts w:asciiTheme="minorHAnsi" w:eastAsiaTheme="minorEastAsia" w:hAnsiTheme="minorHAnsi" w:cstheme="minorBidi"/>
          <w:b w:val="0"/>
          <w:caps w:val="0"/>
          <w:sz w:val="22"/>
          <w:szCs w:val="22"/>
          <w:lang w:val="nl-BE" w:eastAsia="nl-BE"/>
        </w:rPr>
      </w:pPr>
      <w:hyperlink w:anchor="_Toc54280253" w:history="1">
        <w:r w:rsidR="0072718A" w:rsidRPr="004D51D7">
          <w:rPr>
            <w:rStyle w:val="Hyperlink"/>
          </w:rPr>
          <w:t>TITEL 7. HET SALARIS</w:t>
        </w:r>
        <w:r w:rsidR="0072718A">
          <w:rPr>
            <w:webHidden/>
          </w:rPr>
          <w:tab/>
        </w:r>
        <w:r w:rsidR="0072718A">
          <w:rPr>
            <w:webHidden/>
          </w:rPr>
          <w:fldChar w:fldCharType="begin"/>
        </w:r>
        <w:r w:rsidR="0072718A">
          <w:rPr>
            <w:webHidden/>
          </w:rPr>
          <w:instrText xml:space="preserve"> PAGEREF _Toc54280253 \h </w:instrText>
        </w:r>
        <w:r w:rsidR="0072718A">
          <w:rPr>
            <w:webHidden/>
          </w:rPr>
        </w:r>
        <w:r w:rsidR="0072718A">
          <w:rPr>
            <w:webHidden/>
          </w:rPr>
          <w:fldChar w:fldCharType="separate"/>
        </w:r>
        <w:r w:rsidR="00C02E8B">
          <w:rPr>
            <w:webHidden/>
          </w:rPr>
          <w:t>74</w:t>
        </w:r>
        <w:r w:rsidR="0072718A">
          <w:rPr>
            <w:webHidden/>
          </w:rPr>
          <w:fldChar w:fldCharType="end"/>
        </w:r>
      </w:hyperlink>
    </w:p>
    <w:p w14:paraId="76F9ABB2" w14:textId="3314D646" w:rsidR="0072718A" w:rsidRDefault="00FA106A">
      <w:pPr>
        <w:pStyle w:val="Inhopg2"/>
        <w:rPr>
          <w:rFonts w:asciiTheme="minorHAnsi" w:eastAsiaTheme="minorEastAsia" w:hAnsiTheme="minorHAnsi" w:cstheme="minorBidi"/>
          <w:smallCaps w:val="0"/>
          <w:sz w:val="22"/>
          <w:szCs w:val="22"/>
          <w:lang w:val="nl-BE" w:eastAsia="nl-BE"/>
        </w:rPr>
      </w:pPr>
      <w:hyperlink w:anchor="_Toc54280254" w:history="1">
        <w:r w:rsidR="0072718A" w:rsidRPr="004D51D7">
          <w:rPr>
            <w:rStyle w:val="Hyperlink"/>
          </w:rPr>
          <w:t>Hoofdstuk i. algemene bepalingen</w:t>
        </w:r>
        <w:r w:rsidR="0072718A">
          <w:rPr>
            <w:webHidden/>
          </w:rPr>
          <w:tab/>
        </w:r>
        <w:r w:rsidR="0072718A">
          <w:rPr>
            <w:webHidden/>
          </w:rPr>
          <w:fldChar w:fldCharType="begin"/>
        </w:r>
        <w:r w:rsidR="0072718A">
          <w:rPr>
            <w:webHidden/>
          </w:rPr>
          <w:instrText xml:space="preserve"> PAGEREF _Toc54280254 \h </w:instrText>
        </w:r>
        <w:r w:rsidR="0072718A">
          <w:rPr>
            <w:webHidden/>
          </w:rPr>
        </w:r>
        <w:r w:rsidR="0072718A">
          <w:rPr>
            <w:webHidden/>
          </w:rPr>
          <w:fldChar w:fldCharType="separate"/>
        </w:r>
        <w:r w:rsidR="00C02E8B">
          <w:rPr>
            <w:webHidden/>
          </w:rPr>
          <w:t>74</w:t>
        </w:r>
        <w:r w:rsidR="0072718A">
          <w:rPr>
            <w:webHidden/>
          </w:rPr>
          <w:fldChar w:fldCharType="end"/>
        </w:r>
      </w:hyperlink>
    </w:p>
    <w:p w14:paraId="633CB28A" w14:textId="0DF5EAD9" w:rsidR="0072718A" w:rsidRDefault="00FA106A">
      <w:pPr>
        <w:pStyle w:val="Inhopg2"/>
        <w:rPr>
          <w:rFonts w:asciiTheme="minorHAnsi" w:eastAsiaTheme="minorEastAsia" w:hAnsiTheme="minorHAnsi" w:cstheme="minorBidi"/>
          <w:smallCaps w:val="0"/>
          <w:sz w:val="22"/>
          <w:szCs w:val="22"/>
          <w:lang w:val="nl-BE" w:eastAsia="nl-BE"/>
        </w:rPr>
      </w:pPr>
      <w:hyperlink w:anchor="_Toc54280255" w:history="1">
        <w:r w:rsidR="0072718A" w:rsidRPr="004D51D7">
          <w:rPr>
            <w:rStyle w:val="Hyperlink"/>
          </w:rPr>
          <w:t>Hoofdstuk ii. de toekenning van periodieke salarisverhogingen door de opbouw van geldelijke anciënniteit</w:t>
        </w:r>
        <w:r w:rsidR="0072718A">
          <w:rPr>
            <w:webHidden/>
          </w:rPr>
          <w:tab/>
        </w:r>
        <w:r w:rsidR="0072718A">
          <w:rPr>
            <w:webHidden/>
          </w:rPr>
          <w:fldChar w:fldCharType="begin"/>
        </w:r>
        <w:r w:rsidR="0072718A">
          <w:rPr>
            <w:webHidden/>
          </w:rPr>
          <w:instrText xml:space="preserve"> PAGEREF _Toc54280255 \h </w:instrText>
        </w:r>
        <w:r w:rsidR="0072718A">
          <w:rPr>
            <w:webHidden/>
          </w:rPr>
        </w:r>
        <w:r w:rsidR="0072718A">
          <w:rPr>
            <w:webHidden/>
          </w:rPr>
          <w:fldChar w:fldCharType="separate"/>
        </w:r>
        <w:r w:rsidR="00C02E8B">
          <w:rPr>
            <w:webHidden/>
          </w:rPr>
          <w:t>76</w:t>
        </w:r>
        <w:r w:rsidR="0072718A">
          <w:rPr>
            <w:webHidden/>
          </w:rPr>
          <w:fldChar w:fldCharType="end"/>
        </w:r>
      </w:hyperlink>
    </w:p>
    <w:p w14:paraId="2A9A411C" w14:textId="4D7B5A0A" w:rsidR="0072718A" w:rsidRDefault="00FA106A">
      <w:pPr>
        <w:pStyle w:val="Inhopg3"/>
        <w:rPr>
          <w:rFonts w:asciiTheme="minorHAnsi" w:eastAsiaTheme="minorEastAsia" w:hAnsiTheme="minorHAnsi" w:cstheme="minorBidi"/>
          <w:i w:val="0"/>
          <w:szCs w:val="22"/>
          <w:lang w:val="nl-BE" w:eastAsia="nl-BE"/>
        </w:rPr>
      </w:pPr>
      <w:hyperlink w:anchor="_Toc54280256" w:history="1">
        <w:r w:rsidR="0072718A" w:rsidRPr="004D51D7">
          <w:rPr>
            <w:rStyle w:val="Hyperlink"/>
          </w:rPr>
          <w:t>Afdeling 1. diensten bij een overheid</w:t>
        </w:r>
        <w:r w:rsidR="0072718A">
          <w:rPr>
            <w:webHidden/>
          </w:rPr>
          <w:tab/>
        </w:r>
        <w:r w:rsidR="0072718A">
          <w:rPr>
            <w:webHidden/>
          </w:rPr>
          <w:fldChar w:fldCharType="begin"/>
        </w:r>
        <w:r w:rsidR="0072718A">
          <w:rPr>
            <w:webHidden/>
          </w:rPr>
          <w:instrText xml:space="preserve"> PAGEREF _Toc54280256 \h </w:instrText>
        </w:r>
        <w:r w:rsidR="0072718A">
          <w:rPr>
            <w:webHidden/>
          </w:rPr>
        </w:r>
        <w:r w:rsidR="0072718A">
          <w:rPr>
            <w:webHidden/>
          </w:rPr>
          <w:fldChar w:fldCharType="separate"/>
        </w:r>
        <w:r w:rsidR="00C02E8B">
          <w:rPr>
            <w:webHidden/>
          </w:rPr>
          <w:t>76</w:t>
        </w:r>
        <w:r w:rsidR="0072718A">
          <w:rPr>
            <w:webHidden/>
          </w:rPr>
          <w:fldChar w:fldCharType="end"/>
        </w:r>
      </w:hyperlink>
    </w:p>
    <w:p w14:paraId="7AC09500" w14:textId="1E9A69D6" w:rsidR="0072718A" w:rsidRDefault="00FA106A">
      <w:pPr>
        <w:pStyle w:val="Inhopg3"/>
        <w:rPr>
          <w:rFonts w:asciiTheme="minorHAnsi" w:eastAsiaTheme="minorEastAsia" w:hAnsiTheme="minorHAnsi" w:cstheme="minorBidi"/>
          <w:i w:val="0"/>
          <w:szCs w:val="22"/>
          <w:lang w:val="nl-BE" w:eastAsia="nl-BE"/>
        </w:rPr>
      </w:pPr>
      <w:hyperlink w:anchor="_Toc54280257" w:history="1">
        <w:r w:rsidR="0072718A" w:rsidRPr="004D51D7">
          <w:rPr>
            <w:rStyle w:val="Hyperlink"/>
          </w:rPr>
          <w:t>Afdeling 2. diensten in de privésector of als zelfstandige</w:t>
        </w:r>
        <w:r w:rsidR="0072718A">
          <w:rPr>
            <w:webHidden/>
          </w:rPr>
          <w:tab/>
        </w:r>
        <w:r w:rsidR="0072718A">
          <w:rPr>
            <w:webHidden/>
          </w:rPr>
          <w:fldChar w:fldCharType="begin"/>
        </w:r>
        <w:r w:rsidR="0072718A">
          <w:rPr>
            <w:webHidden/>
          </w:rPr>
          <w:instrText xml:space="preserve"> PAGEREF _Toc54280257 \h </w:instrText>
        </w:r>
        <w:r w:rsidR="0072718A">
          <w:rPr>
            <w:webHidden/>
          </w:rPr>
        </w:r>
        <w:r w:rsidR="0072718A">
          <w:rPr>
            <w:webHidden/>
          </w:rPr>
          <w:fldChar w:fldCharType="separate"/>
        </w:r>
        <w:r w:rsidR="00C02E8B">
          <w:rPr>
            <w:webHidden/>
          </w:rPr>
          <w:t>76</w:t>
        </w:r>
        <w:r w:rsidR="0072718A">
          <w:rPr>
            <w:webHidden/>
          </w:rPr>
          <w:fldChar w:fldCharType="end"/>
        </w:r>
      </w:hyperlink>
    </w:p>
    <w:p w14:paraId="49212C4B" w14:textId="01464AC1" w:rsidR="0072718A" w:rsidRDefault="00FA106A">
      <w:pPr>
        <w:pStyle w:val="Inhopg3"/>
        <w:rPr>
          <w:rFonts w:asciiTheme="minorHAnsi" w:eastAsiaTheme="minorEastAsia" w:hAnsiTheme="minorHAnsi" w:cstheme="minorBidi"/>
          <w:i w:val="0"/>
          <w:szCs w:val="22"/>
          <w:lang w:val="nl-BE" w:eastAsia="nl-BE"/>
        </w:rPr>
      </w:pPr>
      <w:hyperlink w:anchor="_Toc54280258" w:history="1">
        <w:r w:rsidR="0072718A" w:rsidRPr="004D51D7">
          <w:rPr>
            <w:rStyle w:val="Hyperlink"/>
          </w:rPr>
          <w:t>Afdeling 3. de valorisatie van de diensten</w:t>
        </w:r>
        <w:r w:rsidR="0072718A">
          <w:rPr>
            <w:webHidden/>
          </w:rPr>
          <w:tab/>
        </w:r>
        <w:r w:rsidR="0072718A">
          <w:rPr>
            <w:webHidden/>
          </w:rPr>
          <w:fldChar w:fldCharType="begin"/>
        </w:r>
        <w:r w:rsidR="0072718A">
          <w:rPr>
            <w:webHidden/>
          </w:rPr>
          <w:instrText xml:space="preserve"> PAGEREF _Toc54280258 \h </w:instrText>
        </w:r>
        <w:r w:rsidR="0072718A">
          <w:rPr>
            <w:webHidden/>
          </w:rPr>
        </w:r>
        <w:r w:rsidR="0072718A">
          <w:rPr>
            <w:webHidden/>
          </w:rPr>
          <w:fldChar w:fldCharType="separate"/>
        </w:r>
        <w:r w:rsidR="00C02E8B">
          <w:rPr>
            <w:webHidden/>
          </w:rPr>
          <w:t>77</w:t>
        </w:r>
        <w:r w:rsidR="0072718A">
          <w:rPr>
            <w:webHidden/>
          </w:rPr>
          <w:fldChar w:fldCharType="end"/>
        </w:r>
      </w:hyperlink>
    </w:p>
    <w:p w14:paraId="18AD0680" w14:textId="43ED35AA" w:rsidR="0072718A" w:rsidRDefault="00FA106A">
      <w:pPr>
        <w:pStyle w:val="Inhopg2"/>
        <w:rPr>
          <w:rFonts w:asciiTheme="minorHAnsi" w:eastAsiaTheme="minorEastAsia" w:hAnsiTheme="minorHAnsi" w:cstheme="minorBidi"/>
          <w:smallCaps w:val="0"/>
          <w:sz w:val="22"/>
          <w:szCs w:val="22"/>
          <w:lang w:val="nl-BE" w:eastAsia="nl-BE"/>
        </w:rPr>
      </w:pPr>
      <w:hyperlink w:anchor="_Toc54280259" w:history="1">
        <w:r w:rsidR="0072718A" w:rsidRPr="004D51D7">
          <w:rPr>
            <w:rStyle w:val="Hyperlink"/>
          </w:rPr>
          <w:t>Hoofdstuk iii. bijzondere bepalingen</w:t>
        </w:r>
        <w:r w:rsidR="0072718A">
          <w:rPr>
            <w:webHidden/>
          </w:rPr>
          <w:tab/>
        </w:r>
        <w:r w:rsidR="0072718A">
          <w:rPr>
            <w:webHidden/>
          </w:rPr>
          <w:fldChar w:fldCharType="begin"/>
        </w:r>
        <w:r w:rsidR="0072718A">
          <w:rPr>
            <w:webHidden/>
          </w:rPr>
          <w:instrText xml:space="preserve"> PAGEREF _Toc54280259 \h </w:instrText>
        </w:r>
        <w:r w:rsidR="0072718A">
          <w:rPr>
            <w:webHidden/>
          </w:rPr>
        </w:r>
        <w:r w:rsidR="0072718A">
          <w:rPr>
            <w:webHidden/>
          </w:rPr>
          <w:fldChar w:fldCharType="separate"/>
        </w:r>
        <w:r w:rsidR="00C02E8B">
          <w:rPr>
            <w:webHidden/>
          </w:rPr>
          <w:t>78</w:t>
        </w:r>
        <w:r w:rsidR="0072718A">
          <w:rPr>
            <w:webHidden/>
          </w:rPr>
          <w:fldChar w:fldCharType="end"/>
        </w:r>
      </w:hyperlink>
    </w:p>
    <w:p w14:paraId="40DF1A64" w14:textId="27A0894A" w:rsidR="0072718A" w:rsidRDefault="00FA106A">
      <w:pPr>
        <w:pStyle w:val="Inhopg2"/>
        <w:rPr>
          <w:rFonts w:asciiTheme="minorHAnsi" w:eastAsiaTheme="minorEastAsia" w:hAnsiTheme="minorHAnsi" w:cstheme="minorBidi"/>
          <w:smallCaps w:val="0"/>
          <w:sz w:val="22"/>
          <w:szCs w:val="22"/>
          <w:lang w:val="nl-BE" w:eastAsia="nl-BE"/>
        </w:rPr>
      </w:pPr>
      <w:hyperlink w:anchor="_Toc54280260" w:history="1">
        <w:r w:rsidR="0072718A" w:rsidRPr="004D51D7">
          <w:rPr>
            <w:rStyle w:val="Hyperlink"/>
          </w:rPr>
          <w:t>Hoofdstuk iv. de betaling van het salaris</w:t>
        </w:r>
        <w:r w:rsidR="0072718A">
          <w:rPr>
            <w:webHidden/>
          </w:rPr>
          <w:tab/>
        </w:r>
        <w:r w:rsidR="0072718A">
          <w:rPr>
            <w:webHidden/>
          </w:rPr>
          <w:fldChar w:fldCharType="begin"/>
        </w:r>
        <w:r w:rsidR="0072718A">
          <w:rPr>
            <w:webHidden/>
          </w:rPr>
          <w:instrText xml:space="preserve"> PAGEREF _Toc54280260 \h </w:instrText>
        </w:r>
        <w:r w:rsidR="0072718A">
          <w:rPr>
            <w:webHidden/>
          </w:rPr>
        </w:r>
        <w:r w:rsidR="0072718A">
          <w:rPr>
            <w:webHidden/>
          </w:rPr>
          <w:fldChar w:fldCharType="separate"/>
        </w:r>
        <w:r w:rsidR="00C02E8B">
          <w:rPr>
            <w:webHidden/>
          </w:rPr>
          <w:t>80</w:t>
        </w:r>
        <w:r w:rsidR="0072718A">
          <w:rPr>
            <w:webHidden/>
          </w:rPr>
          <w:fldChar w:fldCharType="end"/>
        </w:r>
      </w:hyperlink>
    </w:p>
    <w:p w14:paraId="4A044984" w14:textId="54924698" w:rsidR="0072718A" w:rsidRDefault="00FA106A">
      <w:pPr>
        <w:pStyle w:val="Inhopg1"/>
        <w:rPr>
          <w:rFonts w:asciiTheme="minorHAnsi" w:eastAsiaTheme="minorEastAsia" w:hAnsiTheme="minorHAnsi" w:cstheme="minorBidi"/>
          <w:b w:val="0"/>
          <w:caps w:val="0"/>
          <w:sz w:val="22"/>
          <w:szCs w:val="22"/>
          <w:lang w:val="nl-BE" w:eastAsia="nl-BE"/>
        </w:rPr>
      </w:pPr>
      <w:hyperlink w:anchor="_Toc54280261" w:history="1">
        <w:r w:rsidR="0072718A" w:rsidRPr="004D51D7">
          <w:rPr>
            <w:rStyle w:val="Hyperlink"/>
          </w:rPr>
          <w:t>TITEL 8. DE TOELAGEN, VERGOEDINGEN EN SOCIALE VOORDELEN</w:t>
        </w:r>
        <w:r w:rsidR="0072718A">
          <w:rPr>
            <w:webHidden/>
          </w:rPr>
          <w:tab/>
        </w:r>
        <w:r w:rsidR="0072718A">
          <w:rPr>
            <w:webHidden/>
          </w:rPr>
          <w:fldChar w:fldCharType="begin"/>
        </w:r>
        <w:r w:rsidR="0072718A">
          <w:rPr>
            <w:webHidden/>
          </w:rPr>
          <w:instrText xml:space="preserve"> PAGEREF _Toc54280261 \h </w:instrText>
        </w:r>
        <w:r w:rsidR="0072718A">
          <w:rPr>
            <w:webHidden/>
          </w:rPr>
        </w:r>
        <w:r w:rsidR="0072718A">
          <w:rPr>
            <w:webHidden/>
          </w:rPr>
          <w:fldChar w:fldCharType="separate"/>
        </w:r>
        <w:r w:rsidR="00C02E8B">
          <w:rPr>
            <w:webHidden/>
          </w:rPr>
          <w:t>81</w:t>
        </w:r>
        <w:r w:rsidR="0072718A">
          <w:rPr>
            <w:webHidden/>
          </w:rPr>
          <w:fldChar w:fldCharType="end"/>
        </w:r>
      </w:hyperlink>
    </w:p>
    <w:p w14:paraId="218528F8" w14:textId="5E091428" w:rsidR="0072718A" w:rsidRDefault="00FA106A">
      <w:pPr>
        <w:pStyle w:val="Inhopg2"/>
        <w:rPr>
          <w:rFonts w:asciiTheme="minorHAnsi" w:eastAsiaTheme="minorEastAsia" w:hAnsiTheme="minorHAnsi" w:cstheme="minorBidi"/>
          <w:smallCaps w:val="0"/>
          <w:sz w:val="22"/>
          <w:szCs w:val="22"/>
          <w:lang w:val="nl-BE" w:eastAsia="nl-BE"/>
        </w:rPr>
      </w:pPr>
      <w:hyperlink w:anchor="_Toc54280262" w:history="1">
        <w:r w:rsidR="0072718A" w:rsidRPr="004D51D7">
          <w:rPr>
            <w:rStyle w:val="Hyperlink"/>
          </w:rPr>
          <w:t>Hoofdstuk i. algemene bepalingen</w:t>
        </w:r>
        <w:r w:rsidR="0072718A">
          <w:rPr>
            <w:webHidden/>
          </w:rPr>
          <w:tab/>
        </w:r>
        <w:r w:rsidR="0072718A">
          <w:rPr>
            <w:webHidden/>
          </w:rPr>
          <w:fldChar w:fldCharType="begin"/>
        </w:r>
        <w:r w:rsidR="0072718A">
          <w:rPr>
            <w:webHidden/>
          </w:rPr>
          <w:instrText xml:space="preserve"> PAGEREF _Toc54280262 \h </w:instrText>
        </w:r>
        <w:r w:rsidR="0072718A">
          <w:rPr>
            <w:webHidden/>
          </w:rPr>
        </w:r>
        <w:r w:rsidR="0072718A">
          <w:rPr>
            <w:webHidden/>
          </w:rPr>
          <w:fldChar w:fldCharType="separate"/>
        </w:r>
        <w:r w:rsidR="00C02E8B">
          <w:rPr>
            <w:webHidden/>
          </w:rPr>
          <w:t>81</w:t>
        </w:r>
        <w:r w:rsidR="0072718A">
          <w:rPr>
            <w:webHidden/>
          </w:rPr>
          <w:fldChar w:fldCharType="end"/>
        </w:r>
      </w:hyperlink>
    </w:p>
    <w:p w14:paraId="0C8167AC" w14:textId="33AE65C0" w:rsidR="0072718A" w:rsidRDefault="00FA106A">
      <w:pPr>
        <w:pStyle w:val="Inhopg2"/>
        <w:rPr>
          <w:rFonts w:asciiTheme="minorHAnsi" w:eastAsiaTheme="minorEastAsia" w:hAnsiTheme="minorHAnsi" w:cstheme="minorBidi"/>
          <w:smallCaps w:val="0"/>
          <w:sz w:val="22"/>
          <w:szCs w:val="22"/>
          <w:lang w:val="nl-BE" w:eastAsia="nl-BE"/>
        </w:rPr>
      </w:pPr>
      <w:hyperlink w:anchor="_Toc54280263" w:history="1">
        <w:r w:rsidR="0072718A" w:rsidRPr="004D51D7">
          <w:rPr>
            <w:rStyle w:val="Hyperlink"/>
          </w:rPr>
          <w:t>Hoofdstuk ii. de verplichte toelagen</w:t>
        </w:r>
        <w:r w:rsidR="0072718A">
          <w:rPr>
            <w:webHidden/>
          </w:rPr>
          <w:tab/>
        </w:r>
        <w:r w:rsidR="0072718A">
          <w:rPr>
            <w:webHidden/>
          </w:rPr>
          <w:fldChar w:fldCharType="begin"/>
        </w:r>
        <w:r w:rsidR="0072718A">
          <w:rPr>
            <w:webHidden/>
          </w:rPr>
          <w:instrText xml:space="preserve"> PAGEREF _Toc54280263 \h </w:instrText>
        </w:r>
        <w:r w:rsidR="0072718A">
          <w:rPr>
            <w:webHidden/>
          </w:rPr>
        </w:r>
        <w:r w:rsidR="0072718A">
          <w:rPr>
            <w:webHidden/>
          </w:rPr>
          <w:fldChar w:fldCharType="separate"/>
        </w:r>
        <w:r w:rsidR="00C02E8B">
          <w:rPr>
            <w:webHidden/>
          </w:rPr>
          <w:t>82</w:t>
        </w:r>
        <w:r w:rsidR="0072718A">
          <w:rPr>
            <w:webHidden/>
          </w:rPr>
          <w:fldChar w:fldCharType="end"/>
        </w:r>
      </w:hyperlink>
    </w:p>
    <w:p w14:paraId="5B72E017" w14:textId="5671817E" w:rsidR="0072718A" w:rsidRDefault="00FA106A">
      <w:pPr>
        <w:pStyle w:val="Inhopg3"/>
        <w:rPr>
          <w:rFonts w:asciiTheme="minorHAnsi" w:eastAsiaTheme="minorEastAsia" w:hAnsiTheme="minorHAnsi" w:cstheme="minorBidi"/>
          <w:i w:val="0"/>
          <w:szCs w:val="22"/>
          <w:lang w:val="nl-BE" w:eastAsia="nl-BE"/>
        </w:rPr>
      </w:pPr>
      <w:hyperlink w:anchor="_Toc54280264" w:history="1">
        <w:r w:rsidR="0072718A" w:rsidRPr="004D51D7">
          <w:rPr>
            <w:rStyle w:val="Hyperlink"/>
          </w:rPr>
          <w:t>Afdeling 1. de haard- en standplaatstoelage</w:t>
        </w:r>
        <w:r w:rsidR="0072718A">
          <w:rPr>
            <w:webHidden/>
          </w:rPr>
          <w:tab/>
        </w:r>
        <w:r w:rsidR="0072718A">
          <w:rPr>
            <w:webHidden/>
          </w:rPr>
          <w:fldChar w:fldCharType="begin"/>
        </w:r>
        <w:r w:rsidR="0072718A">
          <w:rPr>
            <w:webHidden/>
          </w:rPr>
          <w:instrText xml:space="preserve"> PAGEREF _Toc54280264 \h </w:instrText>
        </w:r>
        <w:r w:rsidR="0072718A">
          <w:rPr>
            <w:webHidden/>
          </w:rPr>
        </w:r>
        <w:r w:rsidR="0072718A">
          <w:rPr>
            <w:webHidden/>
          </w:rPr>
          <w:fldChar w:fldCharType="separate"/>
        </w:r>
        <w:r w:rsidR="00C02E8B">
          <w:rPr>
            <w:webHidden/>
          </w:rPr>
          <w:t>82</w:t>
        </w:r>
        <w:r w:rsidR="0072718A">
          <w:rPr>
            <w:webHidden/>
          </w:rPr>
          <w:fldChar w:fldCharType="end"/>
        </w:r>
      </w:hyperlink>
    </w:p>
    <w:p w14:paraId="610BAB72" w14:textId="1686482D" w:rsidR="0072718A" w:rsidRDefault="00FA106A">
      <w:pPr>
        <w:pStyle w:val="Inhopg3"/>
        <w:rPr>
          <w:rFonts w:asciiTheme="minorHAnsi" w:eastAsiaTheme="minorEastAsia" w:hAnsiTheme="minorHAnsi" w:cstheme="minorBidi"/>
          <w:i w:val="0"/>
          <w:szCs w:val="22"/>
          <w:lang w:val="nl-BE" w:eastAsia="nl-BE"/>
        </w:rPr>
      </w:pPr>
      <w:hyperlink w:anchor="_Toc54280265" w:history="1">
        <w:r w:rsidR="0072718A" w:rsidRPr="004D51D7">
          <w:rPr>
            <w:rStyle w:val="Hyperlink"/>
          </w:rPr>
          <w:t>Afdeling 2. het vakantiegeld</w:t>
        </w:r>
        <w:r w:rsidR="0072718A">
          <w:rPr>
            <w:webHidden/>
          </w:rPr>
          <w:tab/>
        </w:r>
        <w:r w:rsidR="0072718A">
          <w:rPr>
            <w:webHidden/>
          </w:rPr>
          <w:fldChar w:fldCharType="begin"/>
        </w:r>
        <w:r w:rsidR="0072718A">
          <w:rPr>
            <w:webHidden/>
          </w:rPr>
          <w:instrText xml:space="preserve"> PAGEREF _Toc54280265 \h </w:instrText>
        </w:r>
        <w:r w:rsidR="0072718A">
          <w:rPr>
            <w:webHidden/>
          </w:rPr>
        </w:r>
        <w:r w:rsidR="0072718A">
          <w:rPr>
            <w:webHidden/>
          </w:rPr>
          <w:fldChar w:fldCharType="separate"/>
        </w:r>
        <w:r w:rsidR="00C02E8B">
          <w:rPr>
            <w:webHidden/>
          </w:rPr>
          <w:t>82</w:t>
        </w:r>
        <w:r w:rsidR="0072718A">
          <w:rPr>
            <w:webHidden/>
          </w:rPr>
          <w:fldChar w:fldCharType="end"/>
        </w:r>
      </w:hyperlink>
    </w:p>
    <w:p w14:paraId="17BD0D22" w14:textId="5E038C0C" w:rsidR="0072718A" w:rsidRDefault="00FA106A">
      <w:pPr>
        <w:pStyle w:val="Inhopg3"/>
        <w:rPr>
          <w:rFonts w:asciiTheme="minorHAnsi" w:eastAsiaTheme="minorEastAsia" w:hAnsiTheme="minorHAnsi" w:cstheme="minorBidi"/>
          <w:i w:val="0"/>
          <w:szCs w:val="22"/>
          <w:lang w:val="nl-BE" w:eastAsia="nl-BE"/>
        </w:rPr>
      </w:pPr>
      <w:hyperlink w:anchor="_Toc54280266" w:history="1">
        <w:r w:rsidR="0072718A" w:rsidRPr="004D51D7">
          <w:rPr>
            <w:rStyle w:val="Hyperlink"/>
          </w:rPr>
          <w:t>Afdeling 3. de eindejaarstoelage</w:t>
        </w:r>
        <w:r w:rsidR="0072718A">
          <w:rPr>
            <w:webHidden/>
          </w:rPr>
          <w:tab/>
        </w:r>
        <w:r w:rsidR="0072718A">
          <w:rPr>
            <w:webHidden/>
          </w:rPr>
          <w:fldChar w:fldCharType="begin"/>
        </w:r>
        <w:r w:rsidR="0072718A">
          <w:rPr>
            <w:webHidden/>
          </w:rPr>
          <w:instrText xml:space="preserve"> PAGEREF _Toc54280266 \h </w:instrText>
        </w:r>
        <w:r w:rsidR="0072718A">
          <w:rPr>
            <w:webHidden/>
          </w:rPr>
        </w:r>
        <w:r w:rsidR="0072718A">
          <w:rPr>
            <w:webHidden/>
          </w:rPr>
          <w:fldChar w:fldCharType="separate"/>
        </w:r>
        <w:r w:rsidR="00C02E8B">
          <w:rPr>
            <w:webHidden/>
          </w:rPr>
          <w:t>82</w:t>
        </w:r>
        <w:r w:rsidR="0072718A">
          <w:rPr>
            <w:webHidden/>
          </w:rPr>
          <w:fldChar w:fldCharType="end"/>
        </w:r>
      </w:hyperlink>
    </w:p>
    <w:p w14:paraId="4AAD873A" w14:textId="027CCA2E" w:rsidR="0072718A" w:rsidRDefault="00FA106A">
      <w:pPr>
        <w:pStyle w:val="Inhopg2"/>
        <w:rPr>
          <w:rFonts w:asciiTheme="minorHAnsi" w:eastAsiaTheme="minorEastAsia" w:hAnsiTheme="minorHAnsi" w:cstheme="minorBidi"/>
          <w:smallCaps w:val="0"/>
          <w:sz w:val="22"/>
          <w:szCs w:val="22"/>
          <w:lang w:val="nl-BE" w:eastAsia="nl-BE"/>
        </w:rPr>
      </w:pPr>
      <w:hyperlink w:anchor="_Toc54280267" w:history="1">
        <w:r w:rsidR="0072718A" w:rsidRPr="004D51D7">
          <w:rPr>
            <w:rStyle w:val="Hyperlink"/>
          </w:rPr>
          <w:t>Hoofdstuk iii. de onregelmatige prestaties</w:t>
        </w:r>
        <w:r w:rsidR="0072718A">
          <w:rPr>
            <w:webHidden/>
          </w:rPr>
          <w:tab/>
        </w:r>
        <w:r w:rsidR="0072718A">
          <w:rPr>
            <w:webHidden/>
          </w:rPr>
          <w:fldChar w:fldCharType="begin"/>
        </w:r>
        <w:r w:rsidR="0072718A">
          <w:rPr>
            <w:webHidden/>
          </w:rPr>
          <w:instrText xml:space="preserve"> PAGEREF _Toc54280267 \h </w:instrText>
        </w:r>
        <w:r w:rsidR="0072718A">
          <w:rPr>
            <w:webHidden/>
          </w:rPr>
        </w:r>
        <w:r w:rsidR="0072718A">
          <w:rPr>
            <w:webHidden/>
          </w:rPr>
          <w:fldChar w:fldCharType="separate"/>
        </w:r>
        <w:r w:rsidR="00C02E8B">
          <w:rPr>
            <w:webHidden/>
          </w:rPr>
          <w:t>83</w:t>
        </w:r>
        <w:r w:rsidR="0072718A">
          <w:rPr>
            <w:webHidden/>
          </w:rPr>
          <w:fldChar w:fldCharType="end"/>
        </w:r>
      </w:hyperlink>
    </w:p>
    <w:p w14:paraId="7E29868C" w14:textId="2734BA37" w:rsidR="0072718A" w:rsidRDefault="00FA106A">
      <w:pPr>
        <w:pStyle w:val="Inhopg3"/>
        <w:rPr>
          <w:rFonts w:asciiTheme="minorHAnsi" w:eastAsiaTheme="minorEastAsia" w:hAnsiTheme="minorHAnsi" w:cstheme="minorBidi"/>
          <w:i w:val="0"/>
          <w:szCs w:val="22"/>
          <w:lang w:val="nl-BE" w:eastAsia="nl-BE"/>
        </w:rPr>
      </w:pPr>
      <w:hyperlink w:anchor="_Toc54280268" w:history="1">
        <w:r w:rsidR="0072718A" w:rsidRPr="004D51D7">
          <w:rPr>
            <w:rStyle w:val="Hyperlink"/>
          </w:rPr>
          <w:t>Afdeling 1. nachtprestaties en prestaties op zaterdagen, zondagen en feestdagen</w:t>
        </w:r>
        <w:r w:rsidR="0072718A">
          <w:rPr>
            <w:webHidden/>
          </w:rPr>
          <w:tab/>
        </w:r>
        <w:r w:rsidR="0072718A">
          <w:rPr>
            <w:webHidden/>
          </w:rPr>
          <w:fldChar w:fldCharType="begin"/>
        </w:r>
        <w:r w:rsidR="0072718A">
          <w:rPr>
            <w:webHidden/>
          </w:rPr>
          <w:instrText xml:space="preserve"> PAGEREF _Toc54280268 \h </w:instrText>
        </w:r>
        <w:r w:rsidR="0072718A">
          <w:rPr>
            <w:webHidden/>
          </w:rPr>
        </w:r>
        <w:r w:rsidR="0072718A">
          <w:rPr>
            <w:webHidden/>
          </w:rPr>
          <w:fldChar w:fldCharType="separate"/>
        </w:r>
        <w:r w:rsidR="00C02E8B">
          <w:rPr>
            <w:webHidden/>
          </w:rPr>
          <w:t>83</w:t>
        </w:r>
        <w:r w:rsidR="0072718A">
          <w:rPr>
            <w:webHidden/>
          </w:rPr>
          <w:fldChar w:fldCharType="end"/>
        </w:r>
      </w:hyperlink>
    </w:p>
    <w:p w14:paraId="1A1B97D5" w14:textId="0A9EE50A" w:rsidR="0072718A" w:rsidRDefault="00FA106A">
      <w:pPr>
        <w:pStyle w:val="Inhopg3"/>
        <w:rPr>
          <w:rFonts w:asciiTheme="minorHAnsi" w:eastAsiaTheme="minorEastAsia" w:hAnsiTheme="minorHAnsi" w:cstheme="minorBidi"/>
          <w:i w:val="0"/>
          <w:szCs w:val="22"/>
          <w:lang w:val="nl-BE" w:eastAsia="nl-BE"/>
        </w:rPr>
      </w:pPr>
      <w:hyperlink w:anchor="_Toc54280269" w:history="1">
        <w:r w:rsidR="0072718A" w:rsidRPr="004D51D7">
          <w:rPr>
            <w:rStyle w:val="Hyperlink"/>
          </w:rPr>
          <w:t>Afdeling 2. de overuren</w:t>
        </w:r>
        <w:r w:rsidR="0072718A">
          <w:rPr>
            <w:webHidden/>
          </w:rPr>
          <w:tab/>
        </w:r>
        <w:r w:rsidR="0072718A">
          <w:rPr>
            <w:webHidden/>
          </w:rPr>
          <w:fldChar w:fldCharType="begin"/>
        </w:r>
        <w:r w:rsidR="0072718A">
          <w:rPr>
            <w:webHidden/>
          </w:rPr>
          <w:instrText xml:space="preserve"> PAGEREF _Toc54280269 \h </w:instrText>
        </w:r>
        <w:r w:rsidR="0072718A">
          <w:rPr>
            <w:webHidden/>
          </w:rPr>
        </w:r>
        <w:r w:rsidR="0072718A">
          <w:rPr>
            <w:webHidden/>
          </w:rPr>
          <w:fldChar w:fldCharType="separate"/>
        </w:r>
        <w:r w:rsidR="00C02E8B">
          <w:rPr>
            <w:webHidden/>
          </w:rPr>
          <w:t>84</w:t>
        </w:r>
        <w:r w:rsidR="0072718A">
          <w:rPr>
            <w:webHidden/>
          </w:rPr>
          <w:fldChar w:fldCharType="end"/>
        </w:r>
      </w:hyperlink>
    </w:p>
    <w:p w14:paraId="2F9C7A4E" w14:textId="0C2CA172" w:rsidR="0072718A" w:rsidRDefault="00FA106A">
      <w:pPr>
        <w:pStyle w:val="Inhopg2"/>
        <w:rPr>
          <w:rFonts w:asciiTheme="minorHAnsi" w:eastAsiaTheme="minorEastAsia" w:hAnsiTheme="minorHAnsi" w:cstheme="minorBidi"/>
          <w:smallCaps w:val="0"/>
          <w:sz w:val="22"/>
          <w:szCs w:val="22"/>
          <w:lang w:val="nl-BE" w:eastAsia="nl-BE"/>
        </w:rPr>
      </w:pPr>
      <w:hyperlink w:anchor="_Toc54280270" w:history="1">
        <w:r w:rsidR="0072718A" w:rsidRPr="004D51D7">
          <w:rPr>
            <w:rStyle w:val="Hyperlink"/>
          </w:rPr>
          <w:t>Hoofdstuk iv. de andere toelagen</w:t>
        </w:r>
        <w:r w:rsidR="0072718A">
          <w:rPr>
            <w:webHidden/>
          </w:rPr>
          <w:tab/>
        </w:r>
        <w:r w:rsidR="0072718A">
          <w:rPr>
            <w:webHidden/>
          </w:rPr>
          <w:fldChar w:fldCharType="begin"/>
        </w:r>
        <w:r w:rsidR="0072718A">
          <w:rPr>
            <w:webHidden/>
          </w:rPr>
          <w:instrText xml:space="preserve"> PAGEREF _Toc54280270 \h </w:instrText>
        </w:r>
        <w:r w:rsidR="0072718A">
          <w:rPr>
            <w:webHidden/>
          </w:rPr>
        </w:r>
        <w:r w:rsidR="0072718A">
          <w:rPr>
            <w:webHidden/>
          </w:rPr>
          <w:fldChar w:fldCharType="separate"/>
        </w:r>
        <w:r w:rsidR="00C02E8B">
          <w:rPr>
            <w:webHidden/>
          </w:rPr>
          <w:t>85</w:t>
        </w:r>
        <w:r w:rsidR="0072718A">
          <w:rPr>
            <w:webHidden/>
          </w:rPr>
          <w:fldChar w:fldCharType="end"/>
        </w:r>
      </w:hyperlink>
    </w:p>
    <w:p w14:paraId="210CD775" w14:textId="02939230" w:rsidR="0072718A" w:rsidRDefault="00FA106A">
      <w:pPr>
        <w:pStyle w:val="Inhopg3"/>
        <w:rPr>
          <w:rFonts w:asciiTheme="minorHAnsi" w:eastAsiaTheme="minorEastAsia" w:hAnsiTheme="minorHAnsi" w:cstheme="minorBidi"/>
          <w:i w:val="0"/>
          <w:szCs w:val="22"/>
          <w:lang w:val="nl-BE" w:eastAsia="nl-BE"/>
        </w:rPr>
      </w:pPr>
      <w:hyperlink w:anchor="_Toc54280271" w:history="1">
        <w:r w:rsidR="0072718A" w:rsidRPr="004D51D7">
          <w:rPr>
            <w:rStyle w:val="Hyperlink"/>
          </w:rPr>
          <w:t>Afdeling 1. de toelage voor het waarnemen van een hogere functie</w:t>
        </w:r>
        <w:r w:rsidR="0072718A">
          <w:rPr>
            <w:webHidden/>
          </w:rPr>
          <w:tab/>
        </w:r>
        <w:r w:rsidR="0072718A">
          <w:rPr>
            <w:webHidden/>
          </w:rPr>
          <w:fldChar w:fldCharType="begin"/>
        </w:r>
        <w:r w:rsidR="0072718A">
          <w:rPr>
            <w:webHidden/>
          </w:rPr>
          <w:instrText xml:space="preserve"> PAGEREF _Toc54280271 \h </w:instrText>
        </w:r>
        <w:r w:rsidR="0072718A">
          <w:rPr>
            <w:webHidden/>
          </w:rPr>
        </w:r>
        <w:r w:rsidR="0072718A">
          <w:rPr>
            <w:webHidden/>
          </w:rPr>
          <w:fldChar w:fldCharType="separate"/>
        </w:r>
        <w:r w:rsidR="00C02E8B">
          <w:rPr>
            <w:webHidden/>
          </w:rPr>
          <w:t>85</w:t>
        </w:r>
        <w:r w:rsidR="0072718A">
          <w:rPr>
            <w:webHidden/>
          </w:rPr>
          <w:fldChar w:fldCharType="end"/>
        </w:r>
      </w:hyperlink>
    </w:p>
    <w:p w14:paraId="04B2642C" w14:textId="4C6C22CC" w:rsidR="0072718A" w:rsidRDefault="00FA106A">
      <w:pPr>
        <w:pStyle w:val="Inhopg3"/>
        <w:rPr>
          <w:rFonts w:asciiTheme="minorHAnsi" w:eastAsiaTheme="minorEastAsia" w:hAnsiTheme="minorHAnsi" w:cstheme="minorBidi"/>
          <w:i w:val="0"/>
          <w:szCs w:val="22"/>
          <w:lang w:val="nl-BE" w:eastAsia="nl-BE"/>
        </w:rPr>
      </w:pPr>
      <w:hyperlink w:anchor="_Toc54280272" w:history="1">
        <w:r w:rsidR="0072718A" w:rsidRPr="004D51D7">
          <w:rPr>
            <w:rStyle w:val="Hyperlink"/>
          </w:rPr>
          <w:t>Afdeling 2. de permanentietoelage</w:t>
        </w:r>
        <w:r w:rsidR="0072718A">
          <w:rPr>
            <w:webHidden/>
          </w:rPr>
          <w:tab/>
        </w:r>
        <w:r w:rsidR="0072718A">
          <w:rPr>
            <w:webHidden/>
          </w:rPr>
          <w:fldChar w:fldCharType="begin"/>
        </w:r>
        <w:r w:rsidR="0072718A">
          <w:rPr>
            <w:webHidden/>
          </w:rPr>
          <w:instrText xml:space="preserve"> PAGEREF _Toc54280272 \h </w:instrText>
        </w:r>
        <w:r w:rsidR="0072718A">
          <w:rPr>
            <w:webHidden/>
          </w:rPr>
        </w:r>
        <w:r w:rsidR="0072718A">
          <w:rPr>
            <w:webHidden/>
          </w:rPr>
          <w:fldChar w:fldCharType="separate"/>
        </w:r>
        <w:r w:rsidR="00C02E8B">
          <w:rPr>
            <w:webHidden/>
          </w:rPr>
          <w:t>85</w:t>
        </w:r>
        <w:r w:rsidR="0072718A">
          <w:rPr>
            <w:webHidden/>
          </w:rPr>
          <w:fldChar w:fldCharType="end"/>
        </w:r>
      </w:hyperlink>
    </w:p>
    <w:p w14:paraId="4AB99618" w14:textId="2104BF80" w:rsidR="0072718A" w:rsidRDefault="00FA106A">
      <w:pPr>
        <w:pStyle w:val="Inhopg3"/>
        <w:rPr>
          <w:rFonts w:asciiTheme="minorHAnsi" w:eastAsiaTheme="minorEastAsia" w:hAnsiTheme="minorHAnsi" w:cstheme="minorBidi"/>
          <w:i w:val="0"/>
          <w:szCs w:val="22"/>
          <w:lang w:val="nl-BE" w:eastAsia="nl-BE"/>
        </w:rPr>
      </w:pPr>
      <w:hyperlink w:anchor="_Toc54280273" w:history="1">
        <w:r w:rsidR="0072718A" w:rsidRPr="004D51D7">
          <w:rPr>
            <w:rStyle w:val="Hyperlink"/>
          </w:rPr>
          <w:t>Afdeling 4. de toelage voor opdrachthouderschap</w:t>
        </w:r>
        <w:r w:rsidR="0072718A">
          <w:rPr>
            <w:webHidden/>
          </w:rPr>
          <w:tab/>
        </w:r>
        <w:r w:rsidR="0072718A">
          <w:rPr>
            <w:webHidden/>
          </w:rPr>
          <w:fldChar w:fldCharType="begin"/>
        </w:r>
        <w:r w:rsidR="0072718A">
          <w:rPr>
            <w:webHidden/>
          </w:rPr>
          <w:instrText xml:space="preserve"> PAGEREF _Toc54280273 \h </w:instrText>
        </w:r>
        <w:r w:rsidR="0072718A">
          <w:rPr>
            <w:webHidden/>
          </w:rPr>
        </w:r>
        <w:r w:rsidR="0072718A">
          <w:rPr>
            <w:webHidden/>
          </w:rPr>
          <w:fldChar w:fldCharType="separate"/>
        </w:r>
        <w:r w:rsidR="00C02E8B">
          <w:rPr>
            <w:webHidden/>
          </w:rPr>
          <w:t>86</w:t>
        </w:r>
        <w:r w:rsidR="0072718A">
          <w:rPr>
            <w:webHidden/>
          </w:rPr>
          <w:fldChar w:fldCharType="end"/>
        </w:r>
      </w:hyperlink>
    </w:p>
    <w:p w14:paraId="4CBFF3B4" w14:textId="24A1462D" w:rsidR="0072718A" w:rsidRDefault="00FA106A">
      <w:pPr>
        <w:pStyle w:val="Inhopg2"/>
        <w:rPr>
          <w:rFonts w:asciiTheme="minorHAnsi" w:eastAsiaTheme="minorEastAsia" w:hAnsiTheme="minorHAnsi" w:cstheme="minorBidi"/>
          <w:smallCaps w:val="0"/>
          <w:sz w:val="22"/>
          <w:szCs w:val="22"/>
          <w:lang w:val="nl-BE" w:eastAsia="nl-BE"/>
        </w:rPr>
      </w:pPr>
      <w:hyperlink w:anchor="_Toc54280274" w:history="1">
        <w:r w:rsidR="0072718A" w:rsidRPr="004D51D7">
          <w:rPr>
            <w:rStyle w:val="Hyperlink"/>
          </w:rPr>
          <w:t>Hoofdstuk v. de vergoeding voor reis- en verblijfskosten</w:t>
        </w:r>
        <w:r w:rsidR="0072718A">
          <w:rPr>
            <w:webHidden/>
          </w:rPr>
          <w:tab/>
        </w:r>
        <w:r w:rsidR="0072718A">
          <w:rPr>
            <w:webHidden/>
          </w:rPr>
          <w:fldChar w:fldCharType="begin"/>
        </w:r>
        <w:r w:rsidR="0072718A">
          <w:rPr>
            <w:webHidden/>
          </w:rPr>
          <w:instrText xml:space="preserve"> PAGEREF _Toc54280274 \h </w:instrText>
        </w:r>
        <w:r w:rsidR="0072718A">
          <w:rPr>
            <w:webHidden/>
          </w:rPr>
        </w:r>
        <w:r w:rsidR="0072718A">
          <w:rPr>
            <w:webHidden/>
          </w:rPr>
          <w:fldChar w:fldCharType="separate"/>
        </w:r>
        <w:r w:rsidR="00C02E8B">
          <w:rPr>
            <w:webHidden/>
          </w:rPr>
          <w:t>86</w:t>
        </w:r>
        <w:r w:rsidR="0072718A">
          <w:rPr>
            <w:webHidden/>
          </w:rPr>
          <w:fldChar w:fldCharType="end"/>
        </w:r>
      </w:hyperlink>
    </w:p>
    <w:p w14:paraId="7AF52A30" w14:textId="665279A5" w:rsidR="0072718A" w:rsidRDefault="00FA106A">
      <w:pPr>
        <w:pStyle w:val="Inhopg3"/>
        <w:rPr>
          <w:rFonts w:asciiTheme="minorHAnsi" w:eastAsiaTheme="minorEastAsia" w:hAnsiTheme="minorHAnsi" w:cstheme="minorBidi"/>
          <w:i w:val="0"/>
          <w:szCs w:val="22"/>
          <w:lang w:val="nl-BE" w:eastAsia="nl-BE"/>
        </w:rPr>
      </w:pPr>
      <w:hyperlink w:anchor="_Toc54280275" w:history="1">
        <w:r w:rsidR="0072718A" w:rsidRPr="004D51D7">
          <w:rPr>
            <w:rStyle w:val="Hyperlink"/>
          </w:rPr>
          <w:t>Afdeling 1. algemene bepalingen</w:t>
        </w:r>
        <w:r w:rsidR="0072718A">
          <w:rPr>
            <w:webHidden/>
          </w:rPr>
          <w:tab/>
        </w:r>
        <w:r w:rsidR="0072718A">
          <w:rPr>
            <w:webHidden/>
          </w:rPr>
          <w:fldChar w:fldCharType="begin"/>
        </w:r>
        <w:r w:rsidR="0072718A">
          <w:rPr>
            <w:webHidden/>
          </w:rPr>
          <w:instrText xml:space="preserve"> PAGEREF _Toc54280275 \h </w:instrText>
        </w:r>
        <w:r w:rsidR="0072718A">
          <w:rPr>
            <w:webHidden/>
          </w:rPr>
        </w:r>
        <w:r w:rsidR="0072718A">
          <w:rPr>
            <w:webHidden/>
          </w:rPr>
          <w:fldChar w:fldCharType="separate"/>
        </w:r>
        <w:r w:rsidR="00C02E8B">
          <w:rPr>
            <w:webHidden/>
          </w:rPr>
          <w:t>86</w:t>
        </w:r>
        <w:r w:rsidR="0072718A">
          <w:rPr>
            <w:webHidden/>
          </w:rPr>
          <w:fldChar w:fldCharType="end"/>
        </w:r>
      </w:hyperlink>
    </w:p>
    <w:p w14:paraId="2A605F90" w14:textId="0D2C2D29" w:rsidR="0072718A" w:rsidRDefault="00FA106A">
      <w:pPr>
        <w:pStyle w:val="Inhopg3"/>
        <w:rPr>
          <w:rFonts w:asciiTheme="minorHAnsi" w:eastAsiaTheme="minorEastAsia" w:hAnsiTheme="minorHAnsi" w:cstheme="minorBidi"/>
          <w:i w:val="0"/>
          <w:szCs w:val="22"/>
          <w:lang w:val="nl-BE" w:eastAsia="nl-BE"/>
        </w:rPr>
      </w:pPr>
      <w:hyperlink w:anchor="_Toc54280276" w:history="1">
        <w:r w:rsidR="0072718A" w:rsidRPr="004D51D7">
          <w:rPr>
            <w:rStyle w:val="Hyperlink"/>
          </w:rPr>
          <w:t>Afdeling 2. de vergoeding voor reiskosten</w:t>
        </w:r>
        <w:r w:rsidR="0072718A">
          <w:rPr>
            <w:webHidden/>
          </w:rPr>
          <w:tab/>
        </w:r>
        <w:r w:rsidR="0072718A">
          <w:rPr>
            <w:webHidden/>
          </w:rPr>
          <w:fldChar w:fldCharType="begin"/>
        </w:r>
        <w:r w:rsidR="0072718A">
          <w:rPr>
            <w:webHidden/>
          </w:rPr>
          <w:instrText xml:space="preserve"> PAGEREF _Toc54280276 \h </w:instrText>
        </w:r>
        <w:r w:rsidR="0072718A">
          <w:rPr>
            <w:webHidden/>
          </w:rPr>
        </w:r>
        <w:r w:rsidR="0072718A">
          <w:rPr>
            <w:webHidden/>
          </w:rPr>
          <w:fldChar w:fldCharType="separate"/>
        </w:r>
        <w:r w:rsidR="00C02E8B">
          <w:rPr>
            <w:webHidden/>
          </w:rPr>
          <w:t>86</w:t>
        </w:r>
        <w:r w:rsidR="0072718A">
          <w:rPr>
            <w:webHidden/>
          </w:rPr>
          <w:fldChar w:fldCharType="end"/>
        </w:r>
      </w:hyperlink>
    </w:p>
    <w:p w14:paraId="4E3ECEFC" w14:textId="4325AF9E" w:rsidR="0072718A" w:rsidRDefault="00FA106A">
      <w:pPr>
        <w:pStyle w:val="Inhopg2"/>
        <w:rPr>
          <w:rFonts w:asciiTheme="minorHAnsi" w:eastAsiaTheme="minorEastAsia" w:hAnsiTheme="minorHAnsi" w:cstheme="minorBidi"/>
          <w:smallCaps w:val="0"/>
          <w:sz w:val="22"/>
          <w:szCs w:val="22"/>
          <w:lang w:val="nl-BE" w:eastAsia="nl-BE"/>
        </w:rPr>
      </w:pPr>
      <w:hyperlink w:anchor="_Toc54280277" w:history="1">
        <w:r w:rsidR="0072718A" w:rsidRPr="004D51D7">
          <w:rPr>
            <w:rStyle w:val="Hyperlink"/>
          </w:rPr>
          <w:t>Hoofdstuk vi. de sociale voordelen</w:t>
        </w:r>
        <w:r w:rsidR="0072718A">
          <w:rPr>
            <w:webHidden/>
          </w:rPr>
          <w:tab/>
        </w:r>
        <w:r w:rsidR="0072718A">
          <w:rPr>
            <w:webHidden/>
          </w:rPr>
          <w:fldChar w:fldCharType="begin"/>
        </w:r>
        <w:r w:rsidR="0072718A">
          <w:rPr>
            <w:webHidden/>
          </w:rPr>
          <w:instrText xml:space="preserve"> PAGEREF _Toc54280277 \h </w:instrText>
        </w:r>
        <w:r w:rsidR="0072718A">
          <w:rPr>
            <w:webHidden/>
          </w:rPr>
        </w:r>
        <w:r w:rsidR="0072718A">
          <w:rPr>
            <w:webHidden/>
          </w:rPr>
          <w:fldChar w:fldCharType="separate"/>
        </w:r>
        <w:r w:rsidR="00C02E8B">
          <w:rPr>
            <w:webHidden/>
          </w:rPr>
          <w:t>88</w:t>
        </w:r>
        <w:r w:rsidR="0072718A">
          <w:rPr>
            <w:webHidden/>
          </w:rPr>
          <w:fldChar w:fldCharType="end"/>
        </w:r>
      </w:hyperlink>
    </w:p>
    <w:p w14:paraId="5A9771D0" w14:textId="7EF4EA6A" w:rsidR="0072718A" w:rsidRDefault="00FA106A">
      <w:pPr>
        <w:pStyle w:val="Inhopg3"/>
        <w:rPr>
          <w:rFonts w:asciiTheme="minorHAnsi" w:eastAsiaTheme="minorEastAsia" w:hAnsiTheme="minorHAnsi" w:cstheme="minorBidi"/>
          <w:i w:val="0"/>
          <w:szCs w:val="22"/>
          <w:lang w:val="nl-BE" w:eastAsia="nl-BE"/>
        </w:rPr>
      </w:pPr>
      <w:hyperlink w:anchor="_Toc54280278" w:history="1">
        <w:r w:rsidR="0072718A" w:rsidRPr="004D51D7">
          <w:rPr>
            <w:rStyle w:val="Hyperlink"/>
          </w:rPr>
          <w:t>Afdeling 1. de elektronische maaltijdcheques</w:t>
        </w:r>
        <w:r w:rsidR="0072718A">
          <w:rPr>
            <w:webHidden/>
          </w:rPr>
          <w:tab/>
        </w:r>
        <w:r w:rsidR="0072718A">
          <w:rPr>
            <w:webHidden/>
          </w:rPr>
          <w:fldChar w:fldCharType="begin"/>
        </w:r>
        <w:r w:rsidR="0072718A">
          <w:rPr>
            <w:webHidden/>
          </w:rPr>
          <w:instrText xml:space="preserve"> PAGEREF _Toc54280278 \h </w:instrText>
        </w:r>
        <w:r w:rsidR="0072718A">
          <w:rPr>
            <w:webHidden/>
          </w:rPr>
        </w:r>
        <w:r w:rsidR="0072718A">
          <w:rPr>
            <w:webHidden/>
          </w:rPr>
          <w:fldChar w:fldCharType="separate"/>
        </w:r>
        <w:r w:rsidR="00C02E8B">
          <w:rPr>
            <w:webHidden/>
          </w:rPr>
          <w:t>88</w:t>
        </w:r>
        <w:r w:rsidR="0072718A">
          <w:rPr>
            <w:webHidden/>
          </w:rPr>
          <w:fldChar w:fldCharType="end"/>
        </w:r>
      </w:hyperlink>
    </w:p>
    <w:p w14:paraId="7EF61159" w14:textId="540922CF" w:rsidR="0072718A" w:rsidRDefault="00FA106A">
      <w:pPr>
        <w:pStyle w:val="Inhopg3"/>
        <w:rPr>
          <w:rFonts w:asciiTheme="minorHAnsi" w:eastAsiaTheme="minorEastAsia" w:hAnsiTheme="minorHAnsi" w:cstheme="minorBidi"/>
          <w:i w:val="0"/>
          <w:szCs w:val="22"/>
          <w:lang w:val="nl-BE" w:eastAsia="nl-BE"/>
        </w:rPr>
      </w:pPr>
      <w:hyperlink w:anchor="_Toc54280279" w:history="1">
        <w:r w:rsidR="0072718A" w:rsidRPr="004D51D7">
          <w:rPr>
            <w:rStyle w:val="Hyperlink"/>
          </w:rPr>
          <w:t>Afdeling 2. de hospitalisatieverzekering</w:t>
        </w:r>
        <w:r w:rsidR="0072718A">
          <w:rPr>
            <w:webHidden/>
          </w:rPr>
          <w:tab/>
        </w:r>
        <w:r w:rsidR="0072718A">
          <w:rPr>
            <w:webHidden/>
          </w:rPr>
          <w:fldChar w:fldCharType="begin"/>
        </w:r>
        <w:r w:rsidR="0072718A">
          <w:rPr>
            <w:webHidden/>
          </w:rPr>
          <w:instrText xml:space="preserve"> PAGEREF _Toc54280279 \h </w:instrText>
        </w:r>
        <w:r w:rsidR="0072718A">
          <w:rPr>
            <w:webHidden/>
          </w:rPr>
        </w:r>
        <w:r w:rsidR="0072718A">
          <w:rPr>
            <w:webHidden/>
          </w:rPr>
          <w:fldChar w:fldCharType="separate"/>
        </w:r>
        <w:r w:rsidR="00C02E8B">
          <w:rPr>
            <w:webHidden/>
          </w:rPr>
          <w:t>91</w:t>
        </w:r>
        <w:r w:rsidR="0072718A">
          <w:rPr>
            <w:webHidden/>
          </w:rPr>
          <w:fldChar w:fldCharType="end"/>
        </w:r>
      </w:hyperlink>
    </w:p>
    <w:p w14:paraId="41048CE7" w14:textId="181B3B3E" w:rsidR="0072718A" w:rsidRDefault="00FA106A">
      <w:pPr>
        <w:pStyle w:val="Inhopg3"/>
        <w:rPr>
          <w:rFonts w:asciiTheme="minorHAnsi" w:eastAsiaTheme="minorEastAsia" w:hAnsiTheme="minorHAnsi" w:cstheme="minorBidi"/>
          <w:i w:val="0"/>
          <w:szCs w:val="22"/>
          <w:lang w:val="nl-BE" w:eastAsia="nl-BE"/>
        </w:rPr>
      </w:pPr>
      <w:hyperlink w:anchor="_Toc54280280" w:history="1">
        <w:r w:rsidR="0072718A" w:rsidRPr="004D51D7">
          <w:rPr>
            <w:rStyle w:val="Hyperlink"/>
          </w:rPr>
          <w:t>Afdeling 3. de vergoeding van de kosten van het woon-werkverkeer</w:t>
        </w:r>
        <w:r w:rsidR="0072718A">
          <w:rPr>
            <w:webHidden/>
          </w:rPr>
          <w:tab/>
        </w:r>
        <w:r w:rsidR="0072718A">
          <w:rPr>
            <w:webHidden/>
          </w:rPr>
          <w:fldChar w:fldCharType="begin"/>
        </w:r>
        <w:r w:rsidR="0072718A">
          <w:rPr>
            <w:webHidden/>
          </w:rPr>
          <w:instrText xml:space="preserve"> PAGEREF _Toc54280280 \h </w:instrText>
        </w:r>
        <w:r w:rsidR="0072718A">
          <w:rPr>
            <w:webHidden/>
          </w:rPr>
        </w:r>
        <w:r w:rsidR="0072718A">
          <w:rPr>
            <w:webHidden/>
          </w:rPr>
          <w:fldChar w:fldCharType="separate"/>
        </w:r>
        <w:r w:rsidR="00C02E8B">
          <w:rPr>
            <w:webHidden/>
          </w:rPr>
          <w:t>92</w:t>
        </w:r>
        <w:r w:rsidR="0072718A">
          <w:rPr>
            <w:webHidden/>
          </w:rPr>
          <w:fldChar w:fldCharType="end"/>
        </w:r>
      </w:hyperlink>
    </w:p>
    <w:p w14:paraId="669E4046" w14:textId="43F05C30" w:rsidR="0072718A" w:rsidRDefault="00FA106A">
      <w:pPr>
        <w:pStyle w:val="Inhopg3"/>
        <w:rPr>
          <w:rFonts w:asciiTheme="minorHAnsi" w:eastAsiaTheme="minorEastAsia" w:hAnsiTheme="minorHAnsi" w:cstheme="minorBidi"/>
          <w:i w:val="0"/>
          <w:szCs w:val="22"/>
          <w:lang w:val="nl-BE" w:eastAsia="nl-BE"/>
        </w:rPr>
      </w:pPr>
      <w:hyperlink w:anchor="_Toc54280281" w:history="1">
        <w:r w:rsidR="0072718A" w:rsidRPr="004D51D7">
          <w:rPr>
            <w:rStyle w:val="Hyperlink"/>
          </w:rPr>
          <w:t>Afdeling 4. de begrafenisvergoeding</w:t>
        </w:r>
        <w:r w:rsidR="0072718A">
          <w:rPr>
            <w:webHidden/>
          </w:rPr>
          <w:tab/>
        </w:r>
        <w:r w:rsidR="0072718A">
          <w:rPr>
            <w:webHidden/>
          </w:rPr>
          <w:fldChar w:fldCharType="begin"/>
        </w:r>
        <w:r w:rsidR="0072718A">
          <w:rPr>
            <w:webHidden/>
          </w:rPr>
          <w:instrText xml:space="preserve"> PAGEREF _Toc54280281 \h </w:instrText>
        </w:r>
        <w:r w:rsidR="0072718A">
          <w:rPr>
            <w:webHidden/>
          </w:rPr>
        </w:r>
        <w:r w:rsidR="0072718A">
          <w:rPr>
            <w:webHidden/>
          </w:rPr>
          <w:fldChar w:fldCharType="separate"/>
        </w:r>
        <w:r w:rsidR="00C02E8B">
          <w:rPr>
            <w:webHidden/>
          </w:rPr>
          <w:t>92</w:t>
        </w:r>
        <w:r w:rsidR="0072718A">
          <w:rPr>
            <w:webHidden/>
          </w:rPr>
          <w:fldChar w:fldCharType="end"/>
        </w:r>
      </w:hyperlink>
    </w:p>
    <w:p w14:paraId="6014ACC6" w14:textId="5A66734F" w:rsidR="0072718A" w:rsidRDefault="00FA106A">
      <w:pPr>
        <w:pStyle w:val="Inhopg3"/>
        <w:rPr>
          <w:rFonts w:asciiTheme="minorHAnsi" w:eastAsiaTheme="minorEastAsia" w:hAnsiTheme="minorHAnsi" w:cstheme="minorBidi"/>
          <w:i w:val="0"/>
          <w:szCs w:val="22"/>
          <w:lang w:val="nl-BE" w:eastAsia="nl-BE"/>
        </w:rPr>
      </w:pPr>
      <w:hyperlink w:anchor="_Toc54280282" w:history="1">
        <w:r w:rsidR="0072718A" w:rsidRPr="004D51D7">
          <w:rPr>
            <w:rStyle w:val="Hyperlink"/>
          </w:rPr>
          <w:t>Afdeling 5. tweede pensioenpijler</w:t>
        </w:r>
        <w:r w:rsidR="0072718A">
          <w:rPr>
            <w:webHidden/>
          </w:rPr>
          <w:tab/>
        </w:r>
        <w:r w:rsidR="0072718A">
          <w:rPr>
            <w:webHidden/>
          </w:rPr>
          <w:fldChar w:fldCharType="begin"/>
        </w:r>
        <w:r w:rsidR="0072718A">
          <w:rPr>
            <w:webHidden/>
          </w:rPr>
          <w:instrText xml:space="preserve"> PAGEREF _Toc54280282 \h </w:instrText>
        </w:r>
        <w:r w:rsidR="0072718A">
          <w:rPr>
            <w:webHidden/>
          </w:rPr>
        </w:r>
        <w:r w:rsidR="0072718A">
          <w:rPr>
            <w:webHidden/>
          </w:rPr>
          <w:fldChar w:fldCharType="separate"/>
        </w:r>
        <w:r w:rsidR="00C02E8B">
          <w:rPr>
            <w:webHidden/>
          </w:rPr>
          <w:t>92</w:t>
        </w:r>
        <w:r w:rsidR="0072718A">
          <w:rPr>
            <w:webHidden/>
          </w:rPr>
          <w:fldChar w:fldCharType="end"/>
        </w:r>
      </w:hyperlink>
    </w:p>
    <w:p w14:paraId="1434FEA0" w14:textId="09962388" w:rsidR="0072718A" w:rsidRDefault="00FA106A">
      <w:pPr>
        <w:pStyle w:val="Inhopg1"/>
        <w:rPr>
          <w:rFonts w:asciiTheme="minorHAnsi" w:eastAsiaTheme="minorEastAsia" w:hAnsiTheme="minorHAnsi" w:cstheme="minorBidi"/>
          <w:b w:val="0"/>
          <w:caps w:val="0"/>
          <w:sz w:val="22"/>
          <w:szCs w:val="22"/>
          <w:lang w:val="nl-BE" w:eastAsia="nl-BE"/>
        </w:rPr>
      </w:pPr>
      <w:hyperlink w:anchor="_Toc54280283" w:history="1">
        <w:r w:rsidR="0072718A" w:rsidRPr="004D51D7">
          <w:rPr>
            <w:rStyle w:val="Hyperlink"/>
          </w:rPr>
          <w:t>TITEL 9. VERLOVEN EN AFWEZIGHEDEN</w:t>
        </w:r>
        <w:r w:rsidR="0072718A">
          <w:rPr>
            <w:webHidden/>
          </w:rPr>
          <w:tab/>
        </w:r>
        <w:r w:rsidR="0072718A">
          <w:rPr>
            <w:webHidden/>
          </w:rPr>
          <w:fldChar w:fldCharType="begin"/>
        </w:r>
        <w:r w:rsidR="0072718A">
          <w:rPr>
            <w:webHidden/>
          </w:rPr>
          <w:instrText xml:space="preserve"> PAGEREF _Toc54280283 \h </w:instrText>
        </w:r>
        <w:r w:rsidR="0072718A">
          <w:rPr>
            <w:webHidden/>
          </w:rPr>
        </w:r>
        <w:r w:rsidR="0072718A">
          <w:rPr>
            <w:webHidden/>
          </w:rPr>
          <w:fldChar w:fldCharType="separate"/>
        </w:r>
        <w:r w:rsidR="00C02E8B">
          <w:rPr>
            <w:webHidden/>
          </w:rPr>
          <w:t>93</w:t>
        </w:r>
        <w:r w:rsidR="0072718A">
          <w:rPr>
            <w:webHidden/>
          </w:rPr>
          <w:fldChar w:fldCharType="end"/>
        </w:r>
      </w:hyperlink>
    </w:p>
    <w:p w14:paraId="5018F9AB" w14:textId="58E3C5CB" w:rsidR="0072718A" w:rsidRDefault="00FA106A">
      <w:pPr>
        <w:pStyle w:val="Inhopg2"/>
        <w:rPr>
          <w:rFonts w:asciiTheme="minorHAnsi" w:eastAsiaTheme="minorEastAsia" w:hAnsiTheme="minorHAnsi" w:cstheme="minorBidi"/>
          <w:smallCaps w:val="0"/>
          <w:sz w:val="22"/>
          <w:szCs w:val="22"/>
          <w:lang w:val="nl-BE" w:eastAsia="nl-BE"/>
        </w:rPr>
      </w:pPr>
      <w:hyperlink w:anchor="_Toc54280284" w:history="1">
        <w:r w:rsidR="0072718A" w:rsidRPr="004D51D7">
          <w:rPr>
            <w:rStyle w:val="Hyperlink"/>
          </w:rPr>
          <w:t>Hoofdstuk i. algemene bepalingen</w:t>
        </w:r>
        <w:r w:rsidR="0072718A">
          <w:rPr>
            <w:webHidden/>
          </w:rPr>
          <w:tab/>
        </w:r>
        <w:r w:rsidR="0072718A">
          <w:rPr>
            <w:webHidden/>
          </w:rPr>
          <w:fldChar w:fldCharType="begin"/>
        </w:r>
        <w:r w:rsidR="0072718A">
          <w:rPr>
            <w:webHidden/>
          </w:rPr>
          <w:instrText xml:space="preserve"> PAGEREF _Toc54280284 \h </w:instrText>
        </w:r>
        <w:r w:rsidR="0072718A">
          <w:rPr>
            <w:webHidden/>
          </w:rPr>
        </w:r>
        <w:r w:rsidR="0072718A">
          <w:rPr>
            <w:webHidden/>
          </w:rPr>
          <w:fldChar w:fldCharType="separate"/>
        </w:r>
        <w:r w:rsidR="00C02E8B">
          <w:rPr>
            <w:webHidden/>
          </w:rPr>
          <w:t>93</w:t>
        </w:r>
        <w:r w:rsidR="0072718A">
          <w:rPr>
            <w:webHidden/>
          </w:rPr>
          <w:fldChar w:fldCharType="end"/>
        </w:r>
      </w:hyperlink>
    </w:p>
    <w:p w14:paraId="692F0224" w14:textId="550102EC" w:rsidR="0072718A" w:rsidRDefault="00FA106A">
      <w:pPr>
        <w:pStyle w:val="Inhopg2"/>
        <w:rPr>
          <w:rFonts w:asciiTheme="minorHAnsi" w:eastAsiaTheme="minorEastAsia" w:hAnsiTheme="minorHAnsi" w:cstheme="minorBidi"/>
          <w:smallCaps w:val="0"/>
          <w:sz w:val="22"/>
          <w:szCs w:val="22"/>
          <w:lang w:val="nl-BE" w:eastAsia="nl-BE"/>
        </w:rPr>
      </w:pPr>
      <w:hyperlink w:anchor="_Toc54280285" w:history="1">
        <w:r w:rsidR="0072718A" w:rsidRPr="004D51D7">
          <w:rPr>
            <w:rStyle w:val="Hyperlink"/>
          </w:rPr>
          <w:t>Hoofdstuk ii. de jaarlijkse vakantiedagen</w:t>
        </w:r>
        <w:r w:rsidR="0072718A">
          <w:rPr>
            <w:webHidden/>
          </w:rPr>
          <w:tab/>
        </w:r>
        <w:r w:rsidR="0072718A">
          <w:rPr>
            <w:webHidden/>
          </w:rPr>
          <w:fldChar w:fldCharType="begin"/>
        </w:r>
        <w:r w:rsidR="0072718A">
          <w:rPr>
            <w:webHidden/>
          </w:rPr>
          <w:instrText xml:space="preserve"> PAGEREF _Toc54280285 \h </w:instrText>
        </w:r>
        <w:r w:rsidR="0072718A">
          <w:rPr>
            <w:webHidden/>
          </w:rPr>
        </w:r>
        <w:r w:rsidR="0072718A">
          <w:rPr>
            <w:webHidden/>
          </w:rPr>
          <w:fldChar w:fldCharType="separate"/>
        </w:r>
        <w:r w:rsidR="00C02E8B">
          <w:rPr>
            <w:webHidden/>
          </w:rPr>
          <w:t>94</w:t>
        </w:r>
        <w:r w:rsidR="0072718A">
          <w:rPr>
            <w:webHidden/>
          </w:rPr>
          <w:fldChar w:fldCharType="end"/>
        </w:r>
      </w:hyperlink>
    </w:p>
    <w:p w14:paraId="4B7203EE" w14:textId="1DED27E3" w:rsidR="0072718A" w:rsidRDefault="00FA106A">
      <w:pPr>
        <w:pStyle w:val="Inhopg2"/>
        <w:rPr>
          <w:rFonts w:asciiTheme="minorHAnsi" w:eastAsiaTheme="minorEastAsia" w:hAnsiTheme="minorHAnsi" w:cstheme="minorBidi"/>
          <w:smallCaps w:val="0"/>
          <w:sz w:val="22"/>
          <w:szCs w:val="22"/>
          <w:lang w:val="nl-BE" w:eastAsia="nl-BE"/>
        </w:rPr>
      </w:pPr>
      <w:hyperlink w:anchor="_Toc54280286" w:history="1">
        <w:r w:rsidR="0072718A" w:rsidRPr="004D51D7">
          <w:rPr>
            <w:rStyle w:val="Hyperlink"/>
          </w:rPr>
          <w:t>Hoofdstuk iii. de feestdagen</w:t>
        </w:r>
        <w:r w:rsidR="0072718A">
          <w:rPr>
            <w:webHidden/>
          </w:rPr>
          <w:tab/>
        </w:r>
        <w:r w:rsidR="0072718A">
          <w:rPr>
            <w:webHidden/>
          </w:rPr>
          <w:fldChar w:fldCharType="begin"/>
        </w:r>
        <w:r w:rsidR="0072718A">
          <w:rPr>
            <w:webHidden/>
          </w:rPr>
          <w:instrText xml:space="preserve"> PAGEREF _Toc54280286 \h </w:instrText>
        </w:r>
        <w:r w:rsidR="0072718A">
          <w:rPr>
            <w:webHidden/>
          </w:rPr>
        </w:r>
        <w:r w:rsidR="0072718A">
          <w:rPr>
            <w:webHidden/>
          </w:rPr>
          <w:fldChar w:fldCharType="separate"/>
        </w:r>
        <w:r w:rsidR="00C02E8B">
          <w:rPr>
            <w:webHidden/>
          </w:rPr>
          <w:t>96</w:t>
        </w:r>
        <w:r w:rsidR="0072718A">
          <w:rPr>
            <w:webHidden/>
          </w:rPr>
          <w:fldChar w:fldCharType="end"/>
        </w:r>
      </w:hyperlink>
    </w:p>
    <w:p w14:paraId="700DAE08" w14:textId="1B2668A3" w:rsidR="0072718A" w:rsidRDefault="00FA106A">
      <w:pPr>
        <w:pStyle w:val="Inhopg2"/>
        <w:rPr>
          <w:rFonts w:asciiTheme="minorHAnsi" w:eastAsiaTheme="minorEastAsia" w:hAnsiTheme="minorHAnsi" w:cstheme="minorBidi"/>
          <w:smallCaps w:val="0"/>
          <w:sz w:val="22"/>
          <w:szCs w:val="22"/>
          <w:lang w:val="nl-BE" w:eastAsia="nl-BE"/>
        </w:rPr>
      </w:pPr>
      <w:hyperlink w:anchor="_Toc54280287" w:history="1">
        <w:r w:rsidR="0072718A" w:rsidRPr="004D51D7">
          <w:rPr>
            <w:rStyle w:val="Hyperlink"/>
          </w:rPr>
          <w:t>Hoofdstuk iv. bevallingsverlof</w:t>
        </w:r>
        <w:r w:rsidR="0072718A">
          <w:rPr>
            <w:webHidden/>
          </w:rPr>
          <w:tab/>
        </w:r>
        <w:r w:rsidR="0072718A">
          <w:rPr>
            <w:webHidden/>
          </w:rPr>
          <w:fldChar w:fldCharType="begin"/>
        </w:r>
        <w:r w:rsidR="0072718A">
          <w:rPr>
            <w:webHidden/>
          </w:rPr>
          <w:instrText xml:space="preserve"> PAGEREF _Toc54280287 \h </w:instrText>
        </w:r>
        <w:r w:rsidR="0072718A">
          <w:rPr>
            <w:webHidden/>
          </w:rPr>
        </w:r>
        <w:r w:rsidR="0072718A">
          <w:rPr>
            <w:webHidden/>
          </w:rPr>
          <w:fldChar w:fldCharType="separate"/>
        </w:r>
        <w:r w:rsidR="00C02E8B">
          <w:rPr>
            <w:webHidden/>
          </w:rPr>
          <w:t>97</w:t>
        </w:r>
        <w:r w:rsidR="0072718A">
          <w:rPr>
            <w:webHidden/>
          </w:rPr>
          <w:fldChar w:fldCharType="end"/>
        </w:r>
      </w:hyperlink>
    </w:p>
    <w:p w14:paraId="57DA4A50" w14:textId="3DDAE568" w:rsidR="0072718A" w:rsidRDefault="00FA106A">
      <w:pPr>
        <w:pStyle w:val="Inhopg2"/>
        <w:rPr>
          <w:rFonts w:asciiTheme="minorHAnsi" w:eastAsiaTheme="minorEastAsia" w:hAnsiTheme="minorHAnsi" w:cstheme="minorBidi"/>
          <w:smallCaps w:val="0"/>
          <w:sz w:val="22"/>
          <w:szCs w:val="22"/>
          <w:lang w:val="nl-BE" w:eastAsia="nl-BE"/>
        </w:rPr>
      </w:pPr>
      <w:hyperlink w:anchor="_Toc54280288" w:history="1">
        <w:r w:rsidR="0072718A" w:rsidRPr="004D51D7">
          <w:rPr>
            <w:rStyle w:val="Hyperlink"/>
          </w:rPr>
          <w:t>Hoofdstuk v. opvangverlof</w:t>
        </w:r>
        <w:r w:rsidR="0072718A">
          <w:rPr>
            <w:webHidden/>
          </w:rPr>
          <w:tab/>
        </w:r>
        <w:r w:rsidR="0072718A">
          <w:rPr>
            <w:webHidden/>
          </w:rPr>
          <w:fldChar w:fldCharType="begin"/>
        </w:r>
        <w:r w:rsidR="0072718A">
          <w:rPr>
            <w:webHidden/>
          </w:rPr>
          <w:instrText xml:space="preserve"> PAGEREF _Toc54280288 \h </w:instrText>
        </w:r>
        <w:r w:rsidR="0072718A">
          <w:rPr>
            <w:webHidden/>
          </w:rPr>
        </w:r>
        <w:r w:rsidR="0072718A">
          <w:rPr>
            <w:webHidden/>
          </w:rPr>
          <w:fldChar w:fldCharType="separate"/>
        </w:r>
        <w:r w:rsidR="00C02E8B">
          <w:rPr>
            <w:webHidden/>
          </w:rPr>
          <w:t>98</w:t>
        </w:r>
        <w:r w:rsidR="0072718A">
          <w:rPr>
            <w:webHidden/>
          </w:rPr>
          <w:fldChar w:fldCharType="end"/>
        </w:r>
      </w:hyperlink>
    </w:p>
    <w:p w14:paraId="6C61BDFF" w14:textId="3101E68B" w:rsidR="0072718A" w:rsidRDefault="00FA106A">
      <w:pPr>
        <w:pStyle w:val="Inhopg2"/>
        <w:rPr>
          <w:rFonts w:asciiTheme="minorHAnsi" w:eastAsiaTheme="minorEastAsia" w:hAnsiTheme="minorHAnsi" w:cstheme="minorBidi"/>
          <w:smallCaps w:val="0"/>
          <w:sz w:val="22"/>
          <w:szCs w:val="22"/>
          <w:lang w:val="nl-BE" w:eastAsia="nl-BE"/>
        </w:rPr>
      </w:pPr>
      <w:hyperlink w:anchor="_Toc54280289" w:history="1">
        <w:r w:rsidR="0072718A" w:rsidRPr="004D51D7">
          <w:rPr>
            <w:rStyle w:val="Hyperlink"/>
          </w:rPr>
          <w:t>Hoofdstuk vi. arbeidsongeschiktheid</w:t>
        </w:r>
        <w:r w:rsidR="0072718A">
          <w:rPr>
            <w:webHidden/>
          </w:rPr>
          <w:tab/>
        </w:r>
        <w:r w:rsidR="0072718A">
          <w:rPr>
            <w:webHidden/>
          </w:rPr>
          <w:fldChar w:fldCharType="begin"/>
        </w:r>
        <w:r w:rsidR="0072718A">
          <w:rPr>
            <w:webHidden/>
          </w:rPr>
          <w:instrText xml:space="preserve"> PAGEREF _Toc54280289 \h </w:instrText>
        </w:r>
        <w:r w:rsidR="0072718A">
          <w:rPr>
            <w:webHidden/>
          </w:rPr>
        </w:r>
        <w:r w:rsidR="0072718A">
          <w:rPr>
            <w:webHidden/>
          </w:rPr>
          <w:fldChar w:fldCharType="separate"/>
        </w:r>
        <w:r w:rsidR="00C02E8B">
          <w:rPr>
            <w:webHidden/>
          </w:rPr>
          <w:t>99</w:t>
        </w:r>
        <w:r w:rsidR="0072718A">
          <w:rPr>
            <w:webHidden/>
          </w:rPr>
          <w:fldChar w:fldCharType="end"/>
        </w:r>
      </w:hyperlink>
    </w:p>
    <w:p w14:paraId="7CC2BECB" w14:textId="6E8462CB" w:rsidR="0072718A" w:rsidRDefault="00FA106A">
      <w:pPr>
        <w:pStyle w:val="Inhopg2"/>
        <w:rPr>
          <w:rFonts w:asciiTheme="minorHAnsi" w:eastAsiaTheme="minorEastAsia" w:hAnsiTheme="minorHAnsi" w:cstheme="minorBidi"/>
          <w:smallCaps w:val="0"/>
          <w:sz w:val="22"/>
          <w:szCs w:val="22"/>
          <w:lang w:val="nl-BE" w:eastAsia="nl-BE"/>
        </w:rPr>
      </w:pPr>
      <w:hyperlink w:anchor="_Toc54280290" w:history="1">
        <w:r w:rsidR="0072718A" w:rsidRPr="004D51D7">
          <w:rPr>
            <w:rStyle w:val="Hyperlink"/>
          </w:rPr>
          <w:t>Hoofdstuk vii. de disponibiliteit</w:t>
        </w:r>
        <w:r w:rsidR="0072718A">
          <w:rPr>
            <w:webHidden/>
          </w:rPr>
          <w:tab/>
        </w:r>
        <w:r w:rsidR="0072718A">
          <w:rPr>
            <w:webHidden/>
          </w:rPr>
          <w:fldChar w:fldCharType="begin"/>
        </w:r>
        <w:r w:rsidR="0072718A">
          <w:rPr>
            <w:webHidden/>
          </w:rPr>
          <w:instrText xml:space="preserve"> PAGEREF _Toc54280290 \h </w:instrText>
        </w:r>
        <w:r w:rsidR="0072718A">
          <w:rPr>
            <w:webHidden/>
          </w:rPr>
        </w:r>
        <w:r w:rsidR="0072718A">
          <w:rPr>
            <w:webHidden/>
          </w:rPr>
          <w:fldChar w:fldCharType="separate"/>
        </w:r>
        <w:r w:rsidR="00C02E8B">
          <w:rPr>
            <w:webHidden/>
          </w:rPr>
          <w:t>102</w:t>
        </w:r>
        <w:r w:rsidR="0072718A">
          <w:rPr>
            <w:webHidden/>
          </w:rPr>
          <w:fldChar w:fldCharType="end"/>
        </w:r>
      </w:hyperlink>
    </w:p>
    <w:p w14:paraId="561E65F5" w14:textId="0CE7843C" w:rsidR="0072718A" w:rsidRDefault="00FA106A">
      <w:pPr>
        <w:pStyle w:val="Inhopg3"/>
        <w:rPr>
          <w:rFonts w:asciiTheme="minorHAnsi" w:eastAsiaTheme="minorEastAsia" w:hAnsiTheme="minorHAnsi" w:cstheme="minorBidi"/>
          <w:i w:val="0"/>
          <w:szCs w:val="22"/>
          <w:lang w:val="nl-BE" w:eastAsia="nl-BE"/>
        </w:rPr>
      </w:pPr>
      <w:hyperlink w:anchor="_Toc54280291" w:history="1">
        <w:r w:rsidR="0072718A" w:rsidRPr="004D51D7">
          <w:rPr>
            <w:rStyle w:val="Hyperlink"/>
          </w:rPr>
          <w:t>Afdeling 1. algemene bepalingen</w:t>
        </w:r>
        <w:r w:rsidR="0072718A">
          <w:rPr>
            <w:webHidden/>
          </w:rPr>
          <w:tab/>
        </w:r>
        <w:r w:rsidR="0072718A">
          <w:rPr>
            <w:webHidden/>
          </w:rPr>
          <w:fldChar w:fldCharType="begin"/>
        </w:r>
        <w:r w:rsidR="0072718A">
          <w:rPr>
            <w:webHidden/>
          </w:rPr>
          <w:instrText xml:space="preserve"> PAGEREF _Toc54280291 \h </w:instrText>
        </w:r>
        <w:r w:rsidR="0072718A">
          <w:rPr>
            <w:webHidden/>
          </w:rPr>
        </w:r>
        <w:r w:rsidR="0072718A">
          <w:rPr>
            <w:webHidden/>
          </w:rPr>
          <w:fldChar w:fldCharType="separate"/>
        </w:r>
        <w:r w:rsidR="00C02E8B">
          <w:rPr>
            <w:webHidden/>
          </w:rPr>
          <w:t>102</w:t>
        </w:r>
        <w:r w:rsidR="0072718A">
          <w:rPr>
            <w:webHidden/>
          </w:rPr>
          <w:fldChar w:fldCharType="end"/>
        </w:r>
      </w:hyperlink>
    </w:p>
    <w:p w14:paraId="673A5DB7" w14:textId="33B2E907" w:rsidR="0072718A" w:rsidRDefault="00FA106A">
      <w:pPr>
        <w:pStyle w:val="Inhopg3"/>
        <w:rPr>
          <w:rFonts w:asciiTheme="minorHAnsi" w:eastAsiaTheme="minorEastAsia" w:hAnsiTheme="minorHAnsi" w:cstheme="minorBidi"/>
          <w:i w:val="0"/>
          <w:szCs w:val="22"/>
          <w:lang w:val="nl-BE" w:eastAsia="nl-BE"/>
        </w:rPr>
      </w:pPr>
      <w:hyperlink w:anchor="_Toc54280292" w:history="1">
        <w:r w:rsidR="0072718A" w:rsidRPr="004D51D7">
          <w:rPr>
            <w:rStyle w:val="Hyperlink"/>
          </w:rPr>
          <w:t>Afdeling 2. de disponibiliteit wegens ziekte of invaliditeit</w:t>
        </w:r>
        <w:r w:rsidR="0072718A">
          <w:rPr>
            <w:webHidden/>
          </w:rPr>
          <w:tab/>
        </w:r>
        <w:r w:rsidR="0072718A">
          <w:rPr>
            <w:webHidden/>
          </w:rPr>
          <w:fldChar w:fldCharType="begin"/>
        </w:r>
        <w:r w:rsidR="0072718A">
          <w:rPr>
            <w:webHidden/>
          </w:rPr>
          <w:instrText xml:space="preserve"> PAGEREF _Toc54280292 \h </w:instrText>
        </w:r>
        <w:r w:rsidR="0072718A">
          <w:rPr>
            <w:webHidden/>
          </w:rPr>
        </w:r>
        <w:r w:rsidR="0072718A">
          <w:rPr>
            <w:webHidden/>
          </w:rPr>
          <w:fldChar w:fldCharType="separate"/>
        </w:r>
        <w:r w:rsidR="00C02E8B">
          <w:rPr>
            <w:webHidden/>
          </w:rPr>
          <w:t>103</w:t>
        </w:r>
        <w:r w:rsidR="0072718A">
          <w:rPr>
            <w:webHidden/>
          </w:rPr>
          <w:fldChar w:fldCharType="end"/>
        </w:r>
      </w:hyperlink>
    </w:p>
    <w:p w14:paraId="452A1D08" w14:textId="005787FB" w:rsidR="0072718A" w:rsidRDefault="00FA106A">
      <w:pPr>
        <w:pStyle w:val="Inhopg3"/>
        <w:rPr>
          <w:rFonts w:asciiTheme="minorHAnsi" w:eastAsiaTheme="minorEastAsia" w:hAnsiTheme="minorHAnsi" w:cstheme="minorBidi"/>
          <w:i w:val="0"/>
          <w:szCs w:val="22"/>
          <w:lang w:val="nl-BE" w:eastAsia="nl-BE"/>
        </w:rPr>
      </w:pPr>
      <w:hyperlink w:anchor="_Toc54280293" w:history="1">
        <w:r w:rsidR="0072718A" w:rsidRPr="004D51D7">
          <w:rPr>
            <w:rStyle w:val="Hyperlink"/>
          </w:rPr>
          <w:t>Afdeling 3. de disponibiliteit wegens ambtsopheffing</w:t>
        </w:r>
        <w:r w:rsidR="0072718A">
          <w:rPr>
            <w:webHidden/>
          </w:rPr>
          <w:tab/>
        </w:r>
        <w:r w:rsidR="0072718A">
          <w:rPr>
            <w:webHidden/>
          </w:rPr>
          <w:fldChar w:fldCharType="begin"/>
        </w:r>
        <w:r w:rsidR="0072718A">
          <w:rPr>
            <w:webHidden/>
          </w:rPr>
          <w:instrText xml:space="preserve"> PAGEREF _Toc54280293 \h </w:instrText>
        </w:r>
        <w:r w:rsidR="0072718A">
          <w:rPr>
            <w:webHidden/>
          </w:rPr>
        </w:r>
        <w:r w:rsidR="0072718A">
          <w:rPr>
            <w:webHidden/>
          </w:rPr>
          <w:fldChar w:fldCharType="separate"/>
        </w:r>
        <w:r w:rsidR="00C02E8B">
          <w:rPr>
            <w:webHidden/>
          </w:rPr>
          <w:t>104</w:t>
        </w:r>
        <w:r w:rsidR="0072718A">
          <w:rPr>
            <w:webHidden/>
          </w:rPr>
          <w:fldChar w:fldCharType="end"/>
        </w:r>
      </w:hyperlink>
    </w:p>
    <w:p w14:paraId="7BA896CA" w14:textId="10833624" w:rsidR="0072718A" w:rsidRDefault="00FA106A">
      <w:pPr>
        <w:pStyle w:val="Inhopg2"/>
        <w:rPr>
          <w:rFonts w:asciiTheme="minorHAnsi" w:eastAsiaTheme="minorEastAsia" w:hAnsiTheme="minorHAnsi" w:cstheme="minorBidi"/>
          <w:smallCaps w:val="0"/>
          <w:sz w:val="22"/>
          <w:szCs w:val="22"/>
          <w:lang w:val="nl-BE" w:eastAsia="nl-BE"/>
        </w:rPr>
      </w:pPr>
      <w:hyperlink w:anchor="_Toc54280294" w:history="1">
        <w:r w:rsidR="0072718A" w:rsidRPr="004D51D7">
          <w:rPr>
            <w:rStyle w:val="Hyperlink"/>
          </w:rPr>
          <w:t>Hoofdstuk viii. het verlof voor opdracht</w:t>
        </w:r>
        <w:r w:rsidR="0072718A">
          <w:rPr>
            <w:webHidden/>
          </w:rPr>
          <w:tab/>
        </w:r>
        <w:r w:rsidR="0072718A">
          <w:rPr>
            <w:webHidden/>
          </w:rPr>
          <w:fldChar w:fldCharType="begin"/>
        </w:r>
        <w:r w:rsidR="0072718A">
          <w:rPr>
            <w:webHidden/>
          </w:rPr>
          <w:instrText xml:space="preserve"> PAGEREF _Toc54280294 \h </w:instrText>
        </w:r>
        <w:r w:rsidR="0072718A">
          <w:rPr>
            <w:webHidden/>
          </w:rPr>
        </w:r>
        <w:r w:rsidR="0072718A">
          <w:rPr>
            <w:webHidden/>
          </w:rPr>
          <w:fldChar w:fldCharType="separate"/>
        </w:r>
        <w:r w:rsidR="00C02E8B">
          <w:rPr>
            <w:webHidden/>
          </w:rPr>
          <w:t>105</w:t>
        </w:r>
        <w:r w:rsidR="0072718A">
          <w:rPr>
            <w:webHidden/>
          </w:rPr>
          <w:fldChar w:fldCharType="end"/>
        </w:r>
      </w:hyperlink>
    </w:p>
    <w:p w14:paraId="0DADD040" w14:textId="40A0F1D4" w:rsidR="0072718A" w:rsidRDefault="00FA106A">
      <w:pPr>
        <w:pStyle w:val="Inhopg2"/>
        <w:rPr>
          <w:rFonts w:asciiTheme="minorHAnsi" w:eastAsiaTheme="minorEastAsia" w:hAnsiTheme="minorHAnsi" w:cstheme="minorBidi"/>
          <w:smallCaps w:val="0"/>
          <w:sz w:val="22"/>
          <w:szCs w:val="22"/>
          <w:lang w:val="nl-BE" w:eastAsia="nl-BE"/>
        </w:rPr>
      </w:pPr>
      <w:hyperlink w:anchor="_Toc54280295" w:history="1">
        <w:r w:rsidR="0072718A" w:rsidRPr="004D51D7">
          <w:rPr>
            <w:rStyle w:val="Hyperlink"/>
          </w:rPr>
          <w:t>Hoofdstuk ix. het omstandigheidsverlof</w:t>
        </w:r>
        <w:r w:rsidR="0072718A">
          <w:rPr>
            <w:webHidden/>
          </w:rPr>
          <w:tab/>
        </w:r>
        <w:r w:rsidR="0072718A">
          <w:rPr>
            <w:webHidden/>
          </w:rPr>
          <w:fldChar w:fldCharType="begin"/>
        </w:r>
        <w:r w:rsidR="0072718A">
          <w:rPr>
            <w:webHidden/>
          </w:rPr>
          <w:instrText xml:space="preserve"> PAGEREF _Toc54280295 \h </w:instrText>
        </w:r>
        <w:r w:rsidR="0072718A">
          <w:rPr>
            <w:webHidden/>
          </w:rPr>
        </w:r>
        <w:r w:rsidR="0072718A">
          <w:rPr>
            <w:webHidden/>
          </w:rPr>
          <w:fldChar w:fldCharType="separate"/>
        </w:r>
        <w:r w:rsidR="00C02E8B">
          <w:rPr>
            <w:webHidden/>
          </w:rPr>
          <w:t>106</w:t>
        </w:r>
        <w:r w:rsidR="0072718A">
          <w:rPr>
            <w:webHidden/>
          </w:rPr>
          <w:fldChar w:fldCharType="end"/>
        </w:r>
      </w:hyperlink>
    </w:p>
    <w:p w14:paraId="601AED4E" w14:textId="761EE4E3" w:rsidR="0072718A" w:rsidRDefault="00FA106A">
      <w:pPr>
        <w:pStyle w:val="Inhopg2"/>
        <w:rPr>
          <w:rFonts w:asciiTheme="minorHAnsi" w:eastAsiaTheme="minorEastAsia" w:hAnsiTheme="minorHAnsi" w:cstheme="minorBidi"/>
          <w:smallCaps w:val="0"/>
          <w:sz w:val="22"/>
          <w:szCs w:val="22"/>
          <w:lang w:val="nl-BE" w:eastAsia="nl-BE"/>
        </w:rPr>
      </w:pPr>
      <w:hyperlink w:anchor="_Toc54280296" w:history="1">
        <w:r w:rsidR="0072718A" w:rsidRPr="004D51D7">
          <w:rPr>
            <w:rStyle w:val="Hyperlink"/>
          </w:rPr>
          <w:t>Hoofdstuk x. het onbetaald verlof</w:t>
        </w:r>
        <w:r w:rsidR="0072718A">
          <w:rPr>
            <w:webHidden/>
          </w:rPr>
          <w:tab/>
        </w:r>
        <w:r w:rsidR="0072718A">
          <w:rPr>
            <w:webHidden/>
          </w:rPr>
          <w:fldChar w:fldCharType="begin"/>
        </w:r>
        <w:r w:rsidR="0072718A">
          <w:rPr>
            <w:webHidden/>
          </w:rPr>
          <w:instrText xml:space="preserve"> PAGEREF _Toc54280296 \h </w:instrText>
        </w:r>
        <w:r w:rsidR="0072718A">
          <w:rPr>
            <w:webHidden/>
          </w:rPr>
        </w:r>
        <w:r w:rsidR="0072718A">
          <w:rPr>
            <w:webHidden/>
          </w:rPr>
          <w:fldChar w:fldCharType="separate"/>
        </w:r>
        <w:r w:rsidR="00C02E8B">
          <w:rPr>
            <w:webHidden/>
          </w:rPr>
          <w:t>108</w:t>
        </w:r>
        <w:r w:rsidR="0072718A">
          <w:rPr>
            <w:webHidden/>
          </w:rPr>
          <w:fldChar w:fldCharType="end"/>
        </w:r>
      </w:hyperlink>
    </w:p>
    <w:p w14:paraId="040EC32C" w14:textId="1D25F85B" w:rsidR="0072718A" w:rsidRDefault="00FA106A">
      <w:pPr>
        <w:pStyle w:val="Inhopg2"/>
        <w:rPr>
          <w:rFonts w:asciiTheme="minorHAnsi" w:eastAsiaTheme="minorEastAsia" w:hAnsiTheme="minorHAnsi" w:cstheme="minorBidi"/>
          <w:smallCaps w:val="0"/>
          <w:sz w:val="22"/>
          <w:szCs w:val="22"/>
          <w:lang w:val="nl-BE" w:eastAsia="nl-BE"/>
        </w:rPr>
      </w:pPr>
      <w:hyperlink w:anchor="_Toc54280297" w:history="1">
        <w:r w:rsidR="0072718A" w:rsidRPr="004D51D7">
          <w:rPr>
            <w:rStyle w:val="Hyperlink"/>
          </w:rPr>
          <w:t>Hoofdstuk xi. federale thematische verloven/ Vlaams zorgkrediet</w:t>
        </w:r>
        <w:r w:rsidR="0072718A">
          <w:rPr>
            <w:webHidden/>
          </w:rPr>
          <w:tab/>
        </w:r>
        <w:r w:rsidR="0072718A">
          <w:rPr>
            <w:webHidden/>
          </w:rPr>
          <w:fldChar w:fldCharType="begin"/>
        </w:r>
        <w:r w:rsidR="0072718A">
          <w:rPr>
            <w:webHidden/>
          </w:rPr>
          <w:instrText xml:space="preserve"> PAGEREF _Toc54280297 \h </w:instrText>
        </w:r>
        <w:r w:rsidR="0072718A">
          <w:rPr>
            <w:webHidden/>
          </w:rPr>
        </w:r>
        <w:r w:rsidR="0072718A">
          <w:rPr>
            <w:webHidden/>
          </w:rPr>
          <w:fldChar w:fldCharType="separate"/>
        </w:r>
        <w:r w:rsidR="00C02E8B">
          <w:rPr>
            <w:webHidden/>
          </w:rPr>
          <w:t>110</w:t>
        </w:r>
        <w:r w:rsidR="0072718A">
          <w:rPr>
            <w:webHidden/>
          </w:rPr>
          <w:fldChar w:fldCharType="end"/>
        </w:r>
      </w:hyperlink>
    </w:p>
    <w:p w14:paraId="45622FCC" w14:textId="5086621F" w:rsidR="0072718A" w:rsidRDefault="00FA106A">
      <w:pPr>
        <w:pStyle w:val="Inhopg3"/>
        <w:rPr>
          <w:rFonts w:asciiTheme="minorHAnsi" w:eastAsiaTheme="minorEastAsia" w:hAnsiTheme="minorHAnsi" w:cstheme="minorBidi"/>
          <w:i w:val="0"/>
          <w:szCs w:val="22"/>
          <w:lang w:val="nl-BE" w:eastAsia="nl-BE"/>
        </w:rPr>
      </w:pPr>
      <w:hyperlink w:anchor="_Toc54280298" w:history="1">
        <w:r w:rsidR="0072718A" w:rsidRPr="004D51D7">
          <w:rPr>
            <w:rStyle w:val="Hyperlink"/>
          </w:rPr>
          <w:t>Afdeling 1. algemene bepalingen</w:t>
        </w:r>
        <w:r w:rsidR="0072718A">
          <w:rPr>
            <w:webHidden/>
          </w:rPr>
          <w:tab/>
        </w:r>
        <w:r w:rsidR="0072718A">
          <w:rPr>
            <w:webHidden/>
          </w:rPr>
          <w:fldChar w:fldCharType="begin"/>
        </w:r>
        <w:r w:rsidR="0072718A">
          <w:rPr>
            <w:webHidden/>
          </w:rPr>
          <w:instrText xml:space="preserve"> PAGEREF _Toc54280298 \h </w:instrText>
        </w:r>
        <w:r w:rsidR="0072718A">
          <w:rPr>
            <w:webHidden/>
          </w:rPr>
        </w:r>
        <w:r w:rsidR="0072718A">
          <w:rPr>
            <w:webHidden/>
          </w:rPr>
          <w:fldChar w:fldCharType="separate"/>
        </w:r>
        <w:r w:rsidR="00C02E8B">
          <w:rPr>
            <w:webHidden/>
          </w:rPr>
          <w:t>110</w:t>
        </w:r>
        <w:r w:rsidR="0072718A">
          <w:rPr>
            <w:webHidden/>
          </w:rPr>
          <w:fldChar w:fldCharType="end"/>
        </w:r>
      </w:hyperlink>
    </w:p>
    <w:p w14:paraId="62D08384" w14:textId="16B2B12A" w:rsidR="0072718A" w:rsidRDefault="00FA106A">
      <w:pPr>
        <w:pStyle w:val="Inhopg3"/>
        <w:rPr>
          <w:rFonts w:asciiTheme="minorHAnsi" w:eastAsiaTheme="minorEastAsia" w:hAnsiTheme="minorHAnsi" w:cstheme="minorBidi"/>
          <w:i w:val="0"/>
          <w:szCs w:val="22"/>
          <w:lang w:val="nl-BE" w:eastAsia="nl-BE"/>
        </w:rPr>
      </w:pPr>
      <w:hyperlink w:anchor="_Toc54280299" w:history="1">
        <w:r w:rsidR="0072718A" w:rsidRPr="004D51D7">
          <w:rPr>
            <w:rStyle w:val="Hyperlink"/>
          </w:rPr>
          <w:t>Afdeling 2. Vlaams zorgkrediet</w:t>
        </w:r>
        <w:r w:rsidR="0072718A">
          <w:rPr>
            <w:webHidden/>
          </w:rPr>
          <w:tab/>
        </w:r>
        <w:r w:rsidR="0072718A">
          <w:rPr>
            <w:webHidden/>
          </w:rPr>
          <w:fldChar w:fldCharType="begin"/>
        </w:r>
        <w:r w:rsidR="0072718A">
          <w:rPr>
            <w:webHidden/>
          </w:rPr>
          <w:instrText xml:space="preserve"> PAGEREF _Toc54280299 \h </w:instrText>
        </w:r>
        <w:r w:rsidR="0072718A">
          <w:rPr>
            <w:webHidden/>
          </w:rPr>
        </w:r>
        <w:r w:rsidR="0072718A">
          <w:rPr>
            <w:webHidden/>
          </w:rPr>
          <w:fldChar w:fldCharType="separate"/>
        </w:r>
        <w:r w:rsidR="00C02E8B">
          <w:rPr>
            <w:webHidden/>
          </w:rPr>
          <w:t>110</w:t>
        </w:r>
        <w:r w:rsidR="0072718A">
          <w:rPr>
            <w:webHidden/>
          </w:rPr>
          <w:fldChar w:fldCharType="end"/>
        </w:r>
      </w:hyperlink>
    </w:p>
    <w:p w14:paraId="74525A0F" w14:textId="11C2D134" w:rsidR="0072718A" w:rsidRDefault="00FA106A">
      <w:pPr>
        <w:pStyle w:val="Inhopg3"/>
        <w:rPr>
          <w:rFonts w:asciiTheme="minorHAnsi" w:eastAsiaTheme="minorEastAsia" w:hAnsiTheme="minorHAnsi" w:cstheme="minorBidi"/>
          <w:i w:val="0"/>
          <w:szCs w:val="22"/>
          <w:lang w:val="nl-BE" w:eastAsia="nl-BE"/>
        </w:rPr>
      </w:pPr>
      <w:hyperlink w:anchor="_Toc54280300" w:history="1">
        <w:r w:rsidR="0072718A" w:rsidRPr="004D51D7">
          <w:rPr>
            <w:rStyle w:val="Hyperlink"/>
          </w:rPr>
          <w:t>Afdeling 3. palliatieve verzorging</w:t>
        </w:r>
        <w:r w:rsidR="0072718A">
          <w:rPr>
            <w:webHidden/>
          </w:rPr>
          <w:tab/>
        </w:r>
        <w:r w:rsidR="0072718A">
          <w:rPr>
            <w:webHidden/>
          </w:rPr>
          <w:fldChar w:fldCharType="begin"/>
        </w:r>
        <w:r w:rsidR="0072718A">
          <w:rPr>
            <w:webHidden/>
          </w:rPr>
          <w:instrText xml:space="preserve"> PAGEREF _Toc54280300 \h </w:instrText>
        </w:r>
        <w:r w:rsidR="0072718A">
          <w:rPr>
            <w:webHidden/>
          </w:rPr>
        </w:r>
        <w:r w:rsidR="0072718A">
          <w:rPr>
            <w:webHidden/>
          </w:rPr>
          <w:fldChar w:fldCharType="separate"/>
        </w:r>
        <w:r w:rsidR="00C02E8B">
          <w:rPr>
            <w:webHidden/>
          </w:rPr>
          <w:t>111</w:t>
        </w:r>
        <w:r w:rsidR="0072718A">
          <w:rPr>
            <w:webHidden/>
          </w:rPr>
          <w:fldChar w:fldCharType="end"/>
        </w:r>
      </w:hyperlink>
    </w:p>
    <w:p w14:paraId="1655DC00" w14:textId="32BD18BA" w:rsidR="0072718A" w:rsidRDefault="00FA106A">
      <w:pPr>
        <w:pStyle w:val="Inhopg3"/>
        <w:rPr>
          <w:rFonts w:asciiTheme="minorHAnsi" w:eastAsiaTheme="minorEastAsia" w:hAnsiTheme="minorHAnsi" w:cstheme="minorBidi"/>
          <w:i w:val="0"/>
          <w:szCs w:val="22"/>
          <w:lang w:val="nl-BE" w:eastAsia="nl-BE"/>
        </w:rPr>
      </w:pPr>
      <w:hyperlink w:anchor="_Toc54280301" w:history="1">
        <w:r w:rsidR="0072718A" w:rsidRPr="004D51D7">
          <w:rPr>
            <w:rStyle w:val="Hyperlink"/>
          </w:rPr>
          <w:t>Afdeling 4. ouderschapsverlof in het kader van de onderbreking van de beroepsloopbaan</w:t>
        </w:r>
        <w:r w:rsidR="0072718A">
          <w:rPr>
            <w:webHidden/>
          </w:rPr>
          <w:tab/>
        </w:r>
        <w:r w:rsidR="0072718A">
          <w:rPr>
            <w:webHidden/>
          </w:rPr>
          <w:fldChar w:fldCharType="begin"/>
        </w:r>
        <w:r w:rsidR="0072718A">
          <w:rPr>
            <w:webHidden/>
          </w:rPr>
          <w:instrText xml:space="preserve"> PAGEREF _Toc54280301 \h </w:instrText>
        </w:r>
        <w:r w:rsidR="0072718A">
          <w:rPr>
            <w:webHidden/>
          </w:rPr>
        </w:r>
        <w:r w:rsidR="0072718A">
          <w:rPr>
            <w:webHidden/>
          </w:rPr>
          <w:fldChar w:fldCharType="separate"/>
        </w:r>
        <w:r w:rsidR="00C02E8B">
          <w:rPr>
            <w:webHidden/>
          </w:rPr>
          <w:t>112</w:t>
        </w:r>
        <w:r w:rsidR="0072718A">
          <w:rPr>
            <w:webHidden/>
          </w:rPr>
          <w:fldChar w:fldCharType="end"/>
        </w:r>
      </w:hyperlink>
    </w:p>
    <w:p w14:paraId="76E5AADD" w14:textId="596BCA68" w:rsidR="0072718A" w:rsidRDefault="00FA106A">
      <w:pPr>
        <w:pStyle w:val="Inhopg3"/>
        <w:rPr>
          <w:rFonts w:asciiTheme="minorHAnsi" w:eastAsiaTheme="minorEastAsia" w:hAnsiTheme="minorHAnsi" w:cstheme="minorBidi"/>
          <w:i w:val="0"/>
          <w:szCs w:val="22"/>
          <w:lang w:val="nl-BE" w:eastAsia="nl-BE"/>
        </w:rPr>
      </w:pPr>
      <w:hyperlink w:anchor="_Toc54280302" w:history="1">
        <w:r w:rsidR="0072718A" w:rsidRPr="004D51D7">
          <w:rPr>
            <w:rStyle w:val="Hyperlink"/>
          </w:rPr>
          <w:t>Afdeling 5. loopbaanonderbreking voor bijstand of verzorging van een zwaar ziek gezins- of familielid</w:t>
        </w:r>
        <w:r w:rsidR="0072718A">
          <w:rPr>
            <w:webHidden/>
          </w:rPr>
          <w:tab/>
        </w:r>
        <w:r w:rsidR="0072718A">
          <w:rPr>
            <w:webHidden/>
          </w:rPr>
          <w:fldChar w:fldCharType="begin"/>
        </w:r>
        <w:r w:rsidR="0072718A">
          <w:rPr>
            <w:webHidden/>
          </w:rPr>
          <w:instrText xml:space="preserve"> PAGEREF _Toc54280302 \h </w:instrText>
        </w:r>
        <w:r w:rsidR="0072718A">
          <w:rPr>
            <w:webHidden/>
          </w:rPr>
        </w:r>
        <w:r w:rsidR="0072718A">
          <w:rPr>
            <w:webHidden/>
          </w:rPr>
          <w:fldChar w:fldCharType="separate"/>
        </w:r>
        <w:r w:rsidR="00C02E8B">
          <w:rPr>
            <w:webHidden/>
          </w:rPr>
          <w:t>113</w:t>
        </w:r>
        <w:r w:rsidR="0072718A">
          <w:rPr>
            <w:webHidden/>
          </w:rPr>
          <w:fldChar w:fldCharType="end"/>
        </w:r>
      </w:hyperlink>
    </w:p>
    <w:p w14:paraId="63D8C955" w14:textId="2FB33009" w:rsidR="0072718A" w:rsidRDefault="00FA106A">
      <w:pPr>
        <w:pStyle w:val="Inhopg2"/>
        <w:rPr>
          <w:rFonts w:asciiTheme="minorHAnsi" w:eastAsiaTheme="minorEastAsia" w:hAnsiTheme="minorHAnsi" w:cstheme="minorBidi"/>
          <w:smallCaps w:val="0"/>
          <w:sz w:val="22"/>
          <w:szCs w:val="22"/>
          <w:lang w:val="nl-BE" w:eastAsia="nl-BE"/>
        </w:rPr>
      </w:pPr>
      <w:hyperlink w:anchor="_Toc54280303" w:history="1">
        <w:r w:rsidR="0072718A" w:rsidRPr="004D51D7">
          <w:rPr>
            <w:rStyle w:val="Hyperlink"/>
          </w:rPr>
          <w:t>Hoofdstuk xii. politiek verlof</w:t>
        </w:r>
        <w:r w:rsidR="0072718A">
          <w:rPr>
            <w:webHidden/>
          </w:rPr>
          <w:tab/>
        </w:r>
        <w:r w:rsidR="0072718A">
          <w:rPr>
            <w:webHidden/>
          </w:rPr>
          <w:fldChar w:fldCharType="begin"/>
        </w:r>
        <w:r w:rsidR="0072718A">
          <w:rPr>
            <w:webHidden/>
          </w:rPr>
          <w:instrText xml:space="preserve"> PAGEREF _Toc54280303 \h </w:instrText>
        </w:r>
        <w:r w:rsidR="0072718A">
          <w:rPr>
            <w:webHidden/>
          </w:rPr>
        </w:r>
        <w:r w:rsidR="0072718A">
          <w:rPr>
            <w:webHidden/>
          </w:rPr>
          <w:fldChar w:fldCharType="separate"/>
        </w:r>
        <w:r w:rsidR="00C02E8B">
          <w:rPr>
            <w:webHidden/>
          </w:rPr>
          <w:t>113</w:t>
        </w:r>
        <w:r w:rsidR="0072718A">
          <w:rPr>
            <w:webHidden/>
          </w:rPr>
          <w:fldChar w:fldCharType="end"/>
        </w:r>
      </w:hyperlink>
    </w:p>
    <w:p w14:paraId="0EB0B532" w14:textId="158DE1A5" w:rsidR="0072718A" w:rsidRDefault="00FA106A">
      <w:pPr>
        <w:pStyle w:val="Inhopg2"/>
        <w:rPr>
          <w:rFonts w:asciiTheme="minorHAnsi" w:eastAsiaTheme="minorEastAsia" w:hAnsiTheme="minorHAnsi" w:cstheme="minorBidi"/>
          <w:smallCaps w:val="0"/>
          <w:sz w:val="22"/>
          <w:szCs w:val="22"/>
          <w:lang w:val="nl-BE" w:eastAsia="nl-BE"/>
        </w:rPr>
      </w:pPr>
      <w:hyperlink w:anchor="_Toc54280304" w:history="1">
        <w:r w:rsidR="0072718A" w:rsidRPr="004D51D7">
          <w:rPr>
            <w:rStyle w:val="Hyperlink"/>
          </w:rPr>
          <w:t>Hoofdstuk xiii. vakbondsverlof</w:t>
        </w:r>
        <w:r w:rsidR="0072718A">
          <w:rPr>
            <w:webHidden/>
          </w:rPr>
          <w:tab/>
        </w:r>
        <w:r w:rsidR="0072718A">
          <w:rPr>
            <w:webHidden/>
          </w:rPr>
          <w:fldChar w:fldCharType="begin"/>
        </w:r>
        <w:r w:rsidR="0072718A">
          <w:rPr>
            <w:webHidden/>
          </w:rPr>
          <w:instrText xml:space="preserve"> PAGEREF _Toc54280304 \h </w:instrText>
        </w:r>
        <w:r w:rsidR="0072718A">
          <w:rPr>
            <w:webHidden/>
          </w:rPr>
        </w:r>
        <w:r w:rsidR="0072718A">
          <w:rPr>
            <w:webHidden/>
          </w:rPr>
          <w:fldChar w:fldCharType="separate"/>
        </w:r>
        <w:r w:rsidR="00C02E8B">
          <w:rPr>
            <w:webHidden/>
          </w:rPr>
          <w:t>113</w:t>
        </w:r>
        <w:r w:rsidR="0072718A">
          <w:rPr>
            <w:webHidden/>
          </w:rPr>
          <w:fldChar w:fldCharType="end"/>
        </w:r>
      </w:hyperlink>
    </w:p>
    <w:p w14:paraId="2C24078C" w14:textId="11A24E52" w:rsidR="0072718A" w:rsidRDefault="00FA106A">
      <w:pPr>
        <w:pStyle w:val="Inhopg2"/>
        <w:rPr>
          <w:rFonts w:asciiTheme="minorHAnsi" w:eastAsiaTheme="minorEastAsia" w:hAnsiTheme="minorHAnsi" w:cstheme="minorBidi"/>
          <w:smallCaps w:val="0"/>
          <w:sz w:val="22"/>
          <w:szCs w:val="22"/>
          <w:lang w:val="nl-BE" w:eastAsia="nl-BE"/>
        </w:rPr>
      </w:pPr>
      <w:hyperlink w:anchor="_Toc54280305" w:history="1">
        <w:r w:rsidR="0072718A" w:rsidRPr="004D51D7">
          <w:rPr>
            <w:rStyle w:val="Hyperlink"/>
          </w:rPr>
          <w:t>Hoofdstuk xiv. voorbehoedverlof of profylaxeverlof</w:t>
        </w:r>
        <w:r w:rsidR="0072718A">
          <w:rPr>
            <w:webHidden/>
          </w:rPr>
          <w:tab/>
        </w:r>
        <w:r w:rsidR="0072718A">
          <w:rPr>
            <w:webHidden/>
          </w:rPr>
          <w:fldChar w:fldCharType="begin"/>
        </w:r>
        <w:r w:rsidR="0072718A">
          <w:rPr>
            <w:webHidden/>
          </w:rPr>
          <w:instrText xml:space="preserve"> PAGEREF _Toc54280305 \h </w:instrText>
        </w:r>
        <w:r w:rsidR="0072718A">
          <w:rPr>
            <w:webHidden/>
          </w:rPr>
        </w:r>
        <w:r w:rsidR="0072718A">
          <w:rPr>
            <w:webHidden/>
          </w:rPr>
          <w:fldChar w:fldCharType="separate"/>
        </w:r>
        <w:r w:rsidR="00C02E8B">
          <w:rPr>
            <w:webHidden/>
          </w:rPr>
          <w:t>113</w:t>
        </w:r>
        <w:r w:rsidR="0072718A">
          <w:rPr>
            <w:webHidden/>
          </w:rPr>
          <w:fldChar w:fldCharType="end"/>
        </w:r>
      </w:hyperlink>
    </w:p>
    <w:p w14:paraId="7D424B2A" w14:textId="07BB1E00" w:rsidR="0072718A" w:rsidRDefault="00FA106A">
      <w:pPr>
        <w:pStyle w:val="Inhopg2"/>
        <w:rPr>
          <w:rFonts w:asciiTheme="minorHAnsi" w:eastAsiaTheme="minorEastAsia" w:hAnsiTheme="minorHAnsi" w:cstheme="minorBidi"/>
          <w:smallCaps w:val="0"/>
          <w:sz w:val="22"/>
          <w:szCs w:val="22"/>
          <w:lang w:val="nl-BE" w:eastAsia="nl-BE"/>
        </w:rPr>
      </w:pPr>
      <w:hyperlink w:anchor="_Toc54280306" w:history="1">
        <w:r w:rsidR="0072718A" w:rsidRPr="004D51D7">
          <w:rPr>
            <w:rStyle w:val="Hyperlink"/>
          </w:rPr>
          <w:t>Hoofdstuk xv. de dienstvrijstellingen</w:t>
        </w:r>
        <w:r w:rsidR="0072718A">
          <w:rPr>
            <w:webHidden/>
          </w:rPr>
          <w:tab/>
        </w:r>
        <w:r w:rsidR="0072718A">
          <w:rPr>
            <w:webHidden/>
          </w:rPr>
          <w:fldChar w:fldCharType="begin"/>
        </w:r>
        <w:r w:rsidR="0072718A">
          <w:rPr>
            <w:webHidden/>
          </w:rPr>
          <w:instrText xml:space="preserve"> PAGEREF _Toc54280306 \h </w:instrText>
        </w:r>
        <w:r w:rsidR="0072718A">
          <w:rPr>
            <w:webHidden/>
          </w:rPr>
        </w:r>
        <w:r w:rsidR="0072718A">
          <w:rPr>
            <w:webHidden/>
          </w:rPr>
          <w:fldChar w:fldCharType="separate"/>
        </w:r>
        <w:r w:rsidR="00C02E8B">
          <w:rPr>
            <w:webHidden/>
          </w:rPr>
          <w:t>114</w:t>
        </w:r>
        <w:r w:rsidR="0072718A">
          <w:rPr>
            <w:webHidden/>
          </w:rPr>
          <w:fldChar w:fldCharType="end"/>
        </w:r>
      </w:hyperlink>
    </w:p>
    <w:p w14:paraId="734A8B22" w14:textId="67B28DC5" w:rsidR="0072718A" w:rsidRDefault="00FA106A">
      <w:pPr>
        <w:pStyle w:val="Inhopg1"/>
        <w:rPr>
          <w:rFonts w:asciiTheme="minorHAnsi" w:eastAsiaTheme="minorEastAsia" w:hAnsiTheme="minorHAnsi" w:cstheme="minorBidi"/>
          <w:b w:val="0"/>
          <w:caps w:val="0"/>
          <w:sz w:val="22"/>
          <w:szCs w:val="22"/>
          <w:lang w:val="nl-BE" w:eastAsia="nl-BE"/>
        </w:rPr>
      </w:pPr>
      <w:hyperlink w:anchor="_Toc54280307" w:history="1">
        <w:r w:rsidR="0072718A" w:rsidRPr="004D51D7">
          <w:rPr>
            <w:rStyle w:val="Hyperlink"/>
          </w:rPr>
          <w:t>TITEL 10. slotbepalingen</w:t>
        </w:r>
        <w:r w:rsidR="0072718A">
          <w:rPr>
            <w:webHidden/>
          </w:rPr>
          <w:tab/>
        </w:r>
        <w:r w:rsidR="0072718A">
          <w:rPr>
            <w:webHidden/>
          </w:rPr>
          <w:fldChar w:fldCharType="begin"/>
        </w:r>
        <w:r w:rsidR="0072718A">
          <w:rPr>
            <w:webHidden/>
          </w:rPr>
          <w:instrText xml:space="preserve"> PAGEREF _Toc54280307 \h </w:instrText>
        </w:r>
        <w:r w:rsidR="0072718A">
          <w:rPr>
            <w:webHidden/>
          </w:rPr>
        </w:r>
        <w:r w:rsidR="0072718A">
          <w:rPr>
            <w:webHidden/>
          </w:rPr>
          <w:fldChar w:fldCharType="separate"/>
        </w:r>
        <w:r w:rsidR="00C02E8B">
          <w:rPr>
            <w:webHidden/>
          </w:rPr>
          <w:t>116</w:t>
        </w:r>
        <w:r w:rsidR="0072718A">
          <w:rPr>
            <w:webHidden/>
          </w:rPr>
          <w:fldChar w:fldCharType="end"/>
        </w:r>
      </w:hyperlink>
    </w:p>
    <w:p w14:paraId="0DC88161" w14:textId="3714FABA" w:rsidR="0072718A" w:rsidRDefault="00FA106A">
      <w:pPr>
        <w:pStyle w:val="Inhopg2"/>
        <w:rPr>
          <w:rFonts w:asciiTheme="minorHAnsi" w:eastAsiaTheme="minorEastAsia" w:hAnsiTheme="minorHAnsi" w:cstheme="minorBidi"/>
          <w:smallCaps w:val="0"/>
          <w:sz w:val="22"/>
          <w:szCs w:val="22"/>
          <w:lang w:val="nl-BE" w:eastAsia="nl-BE"/>
        </w:rPr>
      </w:pPr>
      <w:hyperlink w:anchor="_Toc54280308" w:history="1">
        <w:r w:rsidR="0072718A" w:rsidRPr="004D51D7">
          <w:rPr>
            <w:rStyle w:val="Hyperlink"/>
          </w:rPr>
          <w:t>Hoofdstuk i. overgangsbepalingen</w:t>
        </w:r>
        <w:r w:rsidR="0072718A">
          <w:rPr>
            <w:webHidden/>
          </w:rPr>
          <w:tab/>
        </w:r>
        <w:r w:rsidR="0072718A">
          <w:rPr>
            <w:webHidden/>
          </w:rPr>
          <w:fldChar w:fldCharType="begin"/>
        </w:r>
        <w:r w:rsidR="0072718A">
          <w:rPr>
            <w:webHidden/>
          </w:rPr>
          <w:instrText xml:space="preserve"> PAGEREF _Toc54280308 \h </w:instrText>
        </w:r>
        <w:r w:rsidR="0072718A">
          <w:rPr>
            <w:webHidden/>
          </w:rPr>
        </w:r>
        <w:r w:rsidR="0072718A">
          <w:rPr>
            <w:webHidden/>
          </w:rPr>
          <w:fldChar w:fldCharType="separate"/>
        </w:r>
        <w:r w:rsidR="00C02E8B">
          <w:rPr>
            <w:webHidden/>
          </w:rPr>
          <w:t>116</w:t>
        </w:r>
        <w:r w:rsidR="0072718A">
          <w:rPr>
            <w:webHidden/>
          </w:rPr>
          <w:fldChar w:fldCharType="end"/>
        </w:r>
      </w:hyperlink>
    </w:p>
    <w:p w14:paraId="60181A9D" w14:textId="436B6F38" w:rsidR="0072718A" w:rsidRDefault="00FA106A">
      <w:pPr>
        <w:pStyle w:val="Inhopg2"/>
        <w:rPr>
          <w:rFonts w:asciiTheme="minorHAnsi" w:eastAsiaTheme="minorEastAsia" w:hAnsiTheme="minorHAnsi" w:cstheme="minorBidi"/>
          <w:smallCaps w:val="0"/>
          <w:sz w:val="22"/>
          <w:szCs w:val="22"/>
          <w:lang w:val="nl-BE" w:eastAsia="nl-BE"/>
        </w:rPr>
      </w:pPr>
      <w:hyperlink w:anchor="_Toc54280309" w:history="1">
        <w:r w:rsidR="0072718A" w:rsidRPr="004D51D7">
          <w:rPr>
            <w:rStyle w:val="Hyperlink"/>
          </w:rPr>
          <w:t>Hoofdstuk ii. opheffingsbepalingen en inwerkingtredingsbepalingen.</w:t>
        </w:r>
        <w:r w:rsidR="0072718A">
          <w:rPr>
            <w:webHidden/>
          </w:rPr>
          <w:tab/>
        </w:r>
        <w:r w:rsidR="0072718A">
          <w:rPr>
            <w:webHidden/>
          </w:rPr>
          <w:fldChar w:fldCharType="begin"/>
        </w:r>
        <w:r w:rsidR="0072718A">
          <w:rPr>
            <w:webHidden/>
          </w:rPr>
          <w:instrText xml:space="preserve"> PAGEREF _Toc54280309 \h </w:instrText>
        </w:r>
        <w:r w:rsidR="0072718A">
          <w:rPr>
            <w:webHidden/>
          </w:rPr>
        </w:r>
        <w:r w:rsidR="0072718A">
          <w:rPr>
            <w:webHidden/>
          </w:rPr>
          <w:fldChar w:fldCharType="separate"/>
        </w:r>
        <w:r w:rsidR="00C02E8B">
          <w:rPr>
            <w:webHidden/>
          </w:rPr>
          <w:t>117</w:t>
        </w:r>
        <w:r w:rsidR="0072718A">
          <w:rPr>
            <w:webHidden/>
          </w:rPr>
          <w:fldChar w:fldCharType="end"/>
        </w:r>
      </w:hyperlink>
    </w:p>
    <w:p w14:paraId="17C1D19A" w14:textId="27C8A6B8" w:rsidR="0072718A" w:rsidRDefault="00FA106A">
      <w:pPr>
        <w:pStyle w:val="Inhopg3"/>
        <w:rPr>
          <w:rFonts w:asciiTheme="minorHAnsi" w:eastAsiaTheme="minorEastAsia" w:hAnsiTheme="minorHAnsi" w:cstheme="minorBidi"/>
          <w:i w:val="0"/>
          <w:szCs w:val="22"/>
          <w:lang w:val="nl-BE" w:eastAsia="nl-BE"/>
        </w:rPr>
      </w:pPr>
      <w:hyperlink w:anchor="_Toc54280310" w:history="1">
        <w:r w:rsidR="0072718A" w:rsidRPr="004D51D7">
          <w:rPr>
            <w:rStyle w:val="Hyperlink"/>
          </w:rPr>
          <w:t>Afdeling 1. opheffingsbepalingen</w:t>
        </w:r>
        <w:r w:rsidR="0072718A">
          <w:rPr>
            <w:webHidden/>
          </w:rPr>
          <w:tab/>
        </w:r>
        <w:r w:rsidR="0072718A">
          <w:rPr>
            <w:webHidden/>
          </w:rPr>
          <w:fldChar w:fldCharType="begin"/>
        </w:r>
        <w:r w:rsidR="0072718A">
          <w:rPr>
            <w:webHidden/>
          </w:rPr>
          <w:instrText xml:space="preserve"> PAGEREF _Toc54280310 \h </w:instrText>
        </w:r>
        <w:r w:rsidR="0072718A">
          <w:rPr>
            <w:webHidden/>
          </w:rPr>
        </w:r>
        <w:r w:rsidR="0072718A">
          <w:rPr>
            <w:webHidden/>
          </w:rPr>
          <w:fldChar w:fldCharType="separate"/>
        </w:r>
        <w:r w:rsidR="00C02E8B">
          <w:rPr>
            <w:webHidden/>
          </w:rPr>
          <w:t>117</w:t>
        </w:r>
        <w:r w:rsidR="0072718A">
          <w:rPr>
            <w:webHidden/>
          </w:rPr>
          <w:fldChar w:fldCharType="end"/>
        </w:r>
      </w:hyperlink>
    </w:p>
    <w:p w14:paraId="0192CF40" w14:textId="2C819C1A" w:rsidR="0072718A" w:rsidRDefault="00FA106A">
      <w:pPr>
        <w:pStyle w:val="Inhopg3"/>
        <w:rPr>
          <w:rFonts w:asciiTheme="minorHAnsi" w:eastAsiaTheme="minorEastAsia" w:hAnsiTheme="minorHAnsi" w:cstheme="minorBidi"/>
          <w:i w:val="0"/>
          <w:szCs w:val="22"/>
          <w:lang w:val="nl-BE" w:eastAsia="nl-BE"/>
        </w:rPr>
      </w:pPr>
      <w:hyperlink w:anchor="_Toc54280311" w:history="1">
        <w:r w:rsidR="0072718A" w:rsidRPr="004D51D7">
          <w:rPr>
            <w:rStyle w:val="Hyperlink"/>
          </w:rPr>
          <w:t>afdeling 2. inwerkingtredingsbepalingen</w:t>
        </w:r>
        <w:r w:rsidR="0072718A">
          <w:rPr>
            <w:webHidden/>
          </w:rPr>
          <w:tab/>
        </w:r>
        <w:r w:rsidR="0072718A">
          <w:rPr>
            <w:webHidden/>
          </w:rPr>
          <w:fldChar w:fldCharType="begin"/>
        </w:r>
        <w:r w:rsidR="0072718A">
          <w:rPr>
            <w:webHidden/>
          </w:rPr>
          <w:instrText xml:space="preserve"> PAGEREF _Toc54280311 \h </w:instrText>
        </w:r>
        <w:r w:rsidR="0072718A">
          <w:rPr>
            <w:webHidden/>
          </w:rPr>
        </w:r>
        <w:r w:rsidR="0072718A">
          <w:rPr>
            <w:webHidden/>
          </w:rPr>
          <w:fldChar w:fldCharType="separate"/>
        </w:r>
        <w:r w:rsidR="00C02E8B">
          <w:rPr>
            <w:webHidden/>
          </w:rPr>
          <w:t>117</w:t>
        </w:r>
        <w:r w:rsidR="0072718A">
          <w:rPr>
            <w:webHidden/>
          </w:rPr>
          <w:fldChar w:fldCharType="end"/>
        </w:r>
      </w:hyperlink>
    </w:p>
    <w:p w14:paraId="7825769B" w14:textId="6DD65679" w:rsidR="0072718A" w:rsidRDefault="00FA106A">
      <w:pPr>
        <w:pStyle w:val="Inhopg1"/>
        <w:rPr>
          <w:rFonts w:asciiTheme="minorHAnsi" w:eastAsiaTheme="minorEastAsia" w:hAnsiTheme="minorHAnsi" w:cstheme="minorBidi"/>
          <w:b w:val="0"/>
          <w:caps w:val="0"/>
          <w:sz w:val="22"/>
          <w:szCs w:val="22"/>
          <w:lang w:val="nl-BE" w:eastAsia="nl-BE"/>
        </w:rPr>
      </w:pPr>
      <w:hyperlink w:anchor="_Toc54280312" w:history="1">
        <w:r w:rsidR="0072718A" w:rsidRPr="004D51D7">
          <w:rPr>
            <w:rStyle w:val="Hyperlink"/>
          </w:rPr>
          <w:t>Bijlage I. UITGEWERKTE SALARISSSCHALEN</w:t>
        </w:r>
        <w:r w:rsidR="0072718A">
          <w:rPr>
            <w:webHidden/>
          </w:rPr>
          <w:tab/>
        </w:r>
        <w:r w:rsidR="0072718A">
          <w:rPr>
            <w:webHidden/>
          </w:rPr>
          <w:fldChar w:fldCharType="begin"/>
        </w:r>
        <w:r w:rsidR="0072718A">
          <w:rPr>
            <w:webHidden/>
          </w:rPr>
          <w:instrText xml:space="preserve"> PAGEREF _Toc54280312 \h </w:instrText>
        </w:r>
        <w:r w:rsidR="0072718A">
          <w:rPr>
            <w:webHidden/>
          </w:rPr>
        </w:r>
        <w:r w:rsidR="0072718A">
          <w:rPr>
            <w:webHidden/>
          </w:rPr>
          <w:fldChar w:fldCharType="separate"/>
        </w:r>
        <w:r w:rsidR="00C02E8B">
          <w:rPr>
            <w:webHidden/>
          </w:rPr>
          <w:t>118</w:t>
        </w:r>
        <w:r w:rsidR="0072718A">
          <w:rPr>
            <w:webHidden/>
          </w:rPr>
          <w:fldChar w:fldCharType="end"/>
        </w:r>
      </w:hyperlink>
    </w:p>
    <w:p w14:paraId="50440687" w14:textId="34E05F7D" w:rsidR="0072718A" w:rsidRDefault="00FA106A">
      <w:pPr>
        <w:pStyle w:val="Inhopg1"/>
        <w:rPr>
          <w:rFonts w:asciiTheme="minorHAnsi" w:eastAsiaTheme="minorEastAsia" w:hAnsiTheme="minorHAnsi" w:cstheme="minorBidi"/>
          <w:b w:val="0"/>
          <w:caps w:val="0"/>
          <w:sz w:val="22"/>
          <w:szCs w:val="22"/>
          <w:lang w:val="nl-BE" w:eastAsia="nl-BE"/>
        </w:rPr>
      </w:pPr>
      <w:hyperlink w:anchor="_Toc54280313" w:history="1">
        <w:r w:rsidR="0072718A" w:rsidRPr="004D51D7">
          <w:rPr>
            <w:rStyle w:val="Hyperlink"/>
            <w:lang w:val="nl-BE"/>
          </w:rPr>
          <w:t>Bijlage II. overzicht van de verloven en afwezigheden</w:t>
        </w:r>
        <w:r w:rsidR="0072718A">
          <w:rPr>
            <w:webHidden/>
          </w:rPr>
          <w:tab/>
        </w:r>
        <w:r w:rsidR="0072718A">
          <w:rPr>
            <w:webHidden/>
          </w:rPr>
          <w:fldChar w:fldCharType="begin"/>
        </w:r>
        <w:r w:rsidR="0072718A">
          <w:rPr>
            <w:webHidden/>
          </w:rPr>
          <w:instrText xml:space="preserve"> PAGEREF _Toc54280313 \h </w:instrText>
        </w:r>
        <w:r w:rsidR="0072718A">
          <w:rPr>
            <w:webHidden/>
          </w:rPr>
        </w:r>
        <w:r w:rsidR="0072718A">
          <w:rPr>
            <w:webHidden/>
          </w:rPr>
          <w:fldChar w:fldCharType="separate"/>
        </w:r>
        <w:r w:rsidR="00C02E8B">
          <w:rPr>
            <w:webHidden/>
          </w:rPr>
          <w:t>127</w:t>
        </w:r>
        <w:r w:rsidR="0072718A">
          <w:rPr>
            <w:webHidden/>
          </w:rPr>
          <w:fldChar w:fldCharType="end"/>
        </w:r>
      </w:hyperlink>
    </w:p>
    <w:p w14:paraId="563F7D58" w14:textId="5CBB55EA" w:rsidR="00C118C7" w:rsidRPr="00242A11" w:rsidRDefault="005446E7" w:rsidP="005446E7">
      <w:pPr>
        <w:ind w:left="0"/>
      </w:pPr>
      <w:r>
        <w:rPr>
          <w:noProof/>
          <w:sz w:val="24"/>
        </w:rPr>
        <w:fldChar w:fldCharType="end"/>
      </w:r>
    </w:p>
    <w:p w14:paraId="5CB876DA" w14:textId="77777777" w:rsidR="00C118C7" w:rsidRPr="00242A11" w:rsidRDefault="00C118C7">
      <w:pPr>
        <w:ind w:left="0"/>
        <w:rPr>
          <w:sz w:val="40"/>
        </w:rPr>
        <w:sectPr w:rsidR="00C118C7" w:rsidRPr="00242A11">
          <w:pgSz w:w="11907" w:h="16840" w:code="9"/>
          <w:pgMar w:top="1701" w:right="1440" w:bottom="1134" w:left="1440" w:header="794" w:footer="794" w:gutter="0"/>
          <w:cols w:space="708"/>
          <w:noEndnote/>
          <w:titlePg/>
        </w:sectPr>
      </w:pPr>
    </w:p>
    <w:p w14:paraId="2BB479E4" w14:textId="77777777" w:rsidR="00C118C7" w:rsidRPr="00242A11" w:rsidRDefault="00C118C7">
      <w:pPr>
        <w:pStyle w:val="Kop1"/>
      </w:pPr>
      <w:bookmarkStart w:id="31" w:name="_Toc184720159"/>
      <w:bookmarkStart w:id="32" w:name="_Toc54280188"/>
      <w:r w:rsidRPr="00242A11">
        <w:lastRenderedPageBreak/>
        <w:t xml:space="preserve">TITEL 1. </w:t>
      </w:r>
      <w:bookmarkEnd w:id="31"/>
      <w:r w:rsidRPr="00242A11">
        <w:t>TOEPASSINGSGEBIED EN ALGEMENE BEPALINGEN</w:t>
      </w:r>
      <w:bookmarkEnd w:id="32"/>
    </w:p>
    <w:p w14:paraId="45B4DA7F" w14:textId="77777777" w:rsidR="00C118C7" w:rsidRPr="00C7586B" w:rsidRDefault="00C118C7" w:rsidP="00C7586B">
      <w:pPr>
        <w:pStyle w:val="Kop3"/>
      </w:pPr>
      <w:bookmarkStart w:id="33" w:name="_Toc54280189"/>
      <w:bookmarkStart w:id="34" w:name="_Toc296619273"/>
      <w:bookmarkStart w:id="35" w:name="_Toc296619427"/>
      <w:bookmarkStart w:id="36" w:name="_Toc296675546"/>
      <w:bookmarkStart w:id="37" w:name="_Toc296676647"/>
      <w:bookmarkStart w:id="38" w:name="_Toc296677223"/>
      <w:bookmarkStart w:id="39" w:name="_Toc296677522"/>
      <w:bookmarkStart w:id="40" w:name="_Toc296685704"/>
      <w:bookmarkStart w:id="41" w:name="_Toc296698856"/>
      <w:bookmarkStart w:id="42" w:name="_Toc296698990"/>
      <w:bookmarkStart w:id="43" w:name="_Toc296700170"/>
      <w:bookmarkStart w:id="44" w:name="_Toc296700452"/>
      <w:bookmarkStart w:id="45" w:name="_Toc296700630"/>
      <w:bookmarkStart w:id="46" w:name="_Toc296700763"/>
      <w:bookmarkStart w:id="47" w:name="_Toc296701102"/>
      <w:bookmarkStart w:id="48" w:name="_Toc296701323"/>
      <w:bookmarkStart w:id="49" w:name="_Toc296701618"/>
      <w:bookmarkStart w:id="50" w:name="_Toc296733328"/>
      <w:bookmarkStart w:id="51" w:name="_Toc296786536"/>
      <w:bookmarkStart w:id="52" w:name="_Toc296787243"/>
      <w:bookmarkStart w:id="53" w:name="_Toc296790575"/>
      <w:bookmarkStart w:id="54" w:name="_Toc296790841"/>
      <w:bookmarkStart w:id="55" w:name="_Toc296792669"/>
      <w:bookmarkStart w:id="56" w:name="_Toc296793421"/>
      <w:bookmarkStart w:id="57" w:name="_Toc314288518"/>
      <w:bookmarkStart w:id="58" w:name="_Toc327313148"/>
      <w:bookmarkStart w:id="59" w:name="_Toc329999951"/>
      <w:bookmarkStart w:id="60" w:name="_Toc337611130"/>
      <w:bookmarkStart w:id="61" w:name="_Toc338670215"/>
      <w:bookmarkStart w:id="62" w:name="_Toc338670888"/>
      <w:r w:rsidRPr="00C7586B">
        <w:t>Afdeling 1. toepassingsgebied</w:t>
      </w:r>
      <w:bookmarkEnd w:id="33"/>
    </w:p>
    <w:p w14:paraId="462F1C98" w14:textId="77777777" w:rsidR="00C118C7" w:rsidRPr="00242A11" w:rsidRDefault="00C118C7">
      <w:pPr>
        <w:pStyle w:val="Kop5"/>
      </w:pPr>
      <w:r w:rsidRPr="00242A11">
        <w:t>Artikel 1</w:t>
      </w:r>
    </w:p>
    <w:p w14:paraId="1868C09F" w14:textId="77777777" w:rsidR="00AD543F" w:rsidRDefault="00AD543F" w:rsidP="00AD543F">
      <w:pPr>
        <w:pStyle w:val="Kop6"/>
      </w:pPr>
      <w:r>
        <w:t>Pararaaf 1</w:t>
      </w:r>
    </w:p>
    <w:p w14:paraId="05B25F98" w14:textId="77777777" w:rsidR="00C118C7" w:rsidRPr="00242A11" w:rsidRDefault="00C118C7">
      <w:pPr>
        <w:jc w:val="both"/>
      </w:pPr>
      <w:r w:rsidRPr="00242A11">
        <w:t>Deze rechtspositieregeling is van toepassing op:</w:t>
      </w:r>
    </w:p>
    <w:p w14:paraId="2709F6CE" w14:textId="77777777" w:rsidR="00C118C7" w:rsidRDefault="00C118C7">
      <w:pPr>
        <w:numPr>
          <w:ilvl w:val="0"/>
          <w:numId w:val="2"/>
        </w:numPr>
        <w:jc w:val="both"/>
        <w:rPr>
          <w:color w:val="0070C0"/>
        </w:rPr>
      </w:pPr>
      <w:r w:rsidRPr="00426CE3">
        <w:rPr>
          <w:color w:val="0070C0"/>
        </w:rPr>
        <w:t xml:space="preserve">het personeel in statutair dienstverband van de </w:t>
      </w:r>
      <w:r w:rsidR="00184752">
        <w:rPr>
          <w:color w:val="0070C0"/>
        </w:rPr>
        <w:t>gemeente</w:t>
      </w:r>
      <w:r w:rsidR="00A117E7">
        <w:rPr>
          <w:color w:val="0070C0"/>
        </w:rPr>
        <w:t>;</w:t>
      </w:r>
    </w:p>
    <w:p w14:paraId="444DF33C" w14:textId="77777777" w:rsidR="00DB52D4" w:rsidRPr="00AC39E2" w:rsidRDefault="00DB52D4" w:rsidP="00DB52D4">
      <w:pPr>
        <w:numPr>
          <w:ilvl w:val="0"/>
          <w:numId w:val="2"/>
        </w:numPr>
        <w:jc w:val="both"/>
        <w:rPr>
          <w:color w:val="0070C0"/>
        </w:rPr>
      </w:pPr>
      <w:r w:rsidRPr="00426CE3">
        <w:rPr>
          <w:color w:val="0070C0"/>
        </w:rPr>
        <w:t xml:space="preserve">het personeel in contractueel dienstverband van de </w:t>
      </w:r>
      <w:r w:rsidR="00184752">
        <w:rPr>
          <w:color w:val="0070C0"/>
        </w:rPr>
        <w:t>gemeente</w:t>
      </w:r>
      <w:r>
        <w:rPr>
          <w:color w:val="0070C0"/>
        </w:rPr>
        <w:t>;</w:t>
      </w:r>
    </w:p>
    <w:p w14:paraId="7D7919B0" w14:textId="77777777" w:rsidR="00C118C7" w:rsidRPr="00426CE3" w:rsidRDefault="00C118C7">
      <w:pPr>
        <w:numPr>
          <w:ilvl w:val="0"/>
          <w:numId w:val="2"/>
        </w:numPr>
        <w:jc w:val="both"/>
      </w:pPr>
      <w:r w:rsidRPr="00426CE3">
        <w:t xml:space="preserve">de </w:t>
      </w:r>
      <w:r w:rsidR="00072BA4" w:rsidRPr="00426CE3">
        <w:t>algemeen directeur</w:t>
      </w:r>
      <w:r w:rsidR="00CF2BBA">
        <w:t>,</w:t>
      </w:r>
      <w:r w:rsidR="00253E52" w:rsidRPr="00253E52">
        <w:t xml:space="preserve"> </w:t>
      </w:r>
      <w:r w:rsidR="00A877B2">
        <w:t>financieel directeur en de adjunct-financieel directeur</w:t>
      </w:r>
      <w:r w:rsidRPr="00426CE3">
        <w:t>, tenzij anders bepaald</w:t>
      </w:r>
      <w:r w:rsidR="00F329B2" w:rsidRPr="00426CE3">
        <w:t>;</w:t>
      </w:r>
    </w:p>
    <w:p w14:paraId="29DB6D6D" w14:textId="77777777" w:rsidR="00F329B2" w:rsidRPr="00AC39E2" w:rsidRDefault="00426CE3" w:rsidP="00F329B2">
      <w:pPr>
        <w:numPr>
          <w:ilvl w:val="0"/>
          <w:numId w:val="2"/>
        </w:numPr>
        <w:jc w:val="both"/>
        <w:rPr>
          <w:color w:val="00B050"/>
        </w:rPr>
      </w:pPr>
      <w:r w:rsidRPr="00AC39E2">
        <w:rPr>
          <w:color w:val="00B050"/>
        </w:rPr>
        <w:t xml:space="preserve">het personeel in statutair en contractueel dienstverband van het OCMW in een betrekking die ook bestaat bij de </w:t>
      </w:r>
      <w:r w:rsidR="00184752">
        <w:rPr>
          <w:color w:val="00B050"/>
        </w:rPr>
        <w:t>gemeente</w:t>
      </w:r>
      <w:r w:rsidRPr="00AC39E2">
        <w:rPr>
          <w:color w:val="00B050"/>
        </w:rPr>
        <w:t xml:space="preserve">, vermeld in artikel 186 §1 </w:t>
      </w:r>
      <w:r w:rsidR="001613BA">
        <w:rPr>
          <w:color w:val="00B050"/>
        </w:rPr>
        <w:t>DLB</w:t>
      </w:r>
      <w:r w:rsidR="00F329B2" w:rsidRPr="00AC39E2">
        <w:rPr>
          <w:color w:val="00B050"/>
        </w:rPr>
        <w:t>;</w:t>
      </w:r>
    </w:p>
    <w:p w14:paraId="6201A512" w14:textId="77777777" w:rsidR="00426CE3" w:rsidRDefault="00426CE3" w:rsidP="00426CE3">
      <w:pPr>
        <w:numPr>
          <w:ilvl w:val="0"/>
          <w:numId w:val="2"/>
        </w:numPr>
        <w:jc w:val="both"/>
        <w:rPr>
          <w:color w:val="00B050"/>
        </w:rPr>
      </w:pPr>
      <w:r w:rsidRPr="00AC39E2">
        <w:rPr>
          <w:color w:val="00B050"/>
        </w:rPr>
        <w:t xml:space="preserve">het personeel in statutair en contractueel dienstverband van het OCMW, vermeld in artikel 186 §2, 1° en 2° </w:t>
      </w:r>
      <w:r w:rsidR="001613BA">
        <w:rPr>
          <w:color w:val="00B050"/>
        </w:rPr>
        <w:t>DLB</w:t>
      </w:r>
      <w:r w:rsidR="005D0CD0">
        <w:rPr>
          <w:color w:val="00B050"/>
        </w:rPr>
        <w:t>;</w:t>
      </w:r>
    </w:p>
    <w:p w14:paraId="74267F66" w14:textId="77777777" w:rsidR="005D0CD0" w:rsidRPr="00DE04CF" w:rsidRDefault="005D0CD0" w:rsidP="00846584">
      <w:pPr>
        <w:numPr>
          <w:ilvl w:val="0"/>
          <w:numId w:val="2"/>
        </w:numPr>
        <w:jc w:val="both"/>
        <w:rPr>
          <w:color w:val="00B050"/>
        </w:rPr>
      </w:pPr>
      <w:r w:rsidRPr="00DE04CF">
        <w:rPr>
          <w:color w:val="00B050"/>
        </w:rPr>
        <w:t>het voltallig personeel van de verzorgende, verplegende en dienstverlenende instellingen en diensten van het OCMW, waarvan de werking gebaseerd is op federale of gewestelijke financiering met bijhorende werkings- en erkenningsregels en voor het voltallig personeel dat ingezet wordt voor activiteiten die hoofdzakelijk verricht worden in mededinging met andere marktdeelnemers, vermeld in artikel 186 §2, 3° DLB</w:t>
      </w:r>
      <w:r w:rsidR="00A877B2">
        <w:rPr>
          <w:color w:val="00B050"/>
        </w:rPr>
        <w:t>.</w:t>
      </w:r>
    </w:p>
    <w:p w14:paraId="03F2606C" w14:textId="77777777" w:rsidR="004D4987" w:rsidRDefault="004D4987" w:rsidP="004D4987">
      <w:pPr>
        <w:jc w:val="both"/>
        <w:rPr>
          <w:color w:val="00B050"/>
        </w:rPr>
      </w:pPr>
      <w:r w:rsidRPr="0001240F">
        <w:rPr>
          <w:color w:val="00B050"/>
        </w:rPr>
        <w:t xml:space="preserve">Deze rechtspositieregeling is </w:t>
      </w:r>
      <w:r w:rsidR="0001240F" w:rsidRPr="0001240F">
        <w:rPr>
          <w:color w:val="00B050"/>
        </w:rPr>
        <w:t>niet</w:t>
      </w:r>
      <w:r w:rsidRPr="0001240F">
        <w:rPr>
          <w:color w:val="00B050"/>
        </w:rPr>
        <w:t xml:space="preserve"> van toepassing op OCMW-cliënten die met toepassing van artikel 60 §7, van de organieke wet betreffende de openbare centra voor maatschappelijk welzijn van 8 juli 1976 tijdelijk tewerkgesteld worden in een betrekking bij het OCMW of ter beschikking gesteld worden van een derde</w:t>
      </w:r>
      <w:r w:rsidR="0001240F" w:rsidRPr="0001240F">
        <w:rPr>
          <w:color w:val="00B050"/>
        </w:rPr>
        <w:t>.</w:t>
      </w:r>
    </w:p>
    <w:p w14:paraId="0469C629" w14:textId="77777777" w:rsidR="00AD543F" w:rsidRDefault="00AD543F" w:rsidP="00AD543F">
      <w:pPr>
        <w:pStyle w:val="Kop6"/>
      </w:pPr>
      <w:r>
        <w:t>Pararaaf 2</w:t>
      </w:r>
    </w:p>
    <w:p w14:paraId="68E3CBD6" w14:textId="77777777" w:rsidR="00E309D1" w:rsidRPr="00FA106A" w:rsidRDefault="00DB52D4" w:rsidP="00E309D1">
      <w:pPr>
        <w:jc w:val="both"/>
      </w:pPr>
      <w:r w:rsidRPr="00FA106A">
        <w:t>Deze rechtspositieregeling is niet van toepassing op</w:t>
      </w:r>
      <w:r w:rsidR="00E309D1" w:rsidRPr="00FA106A">
        <w:t xml:space="preserve"> </w:t>
      </w:r>
      <w:r w:rsidRPr="00FA106A">
        <w:t>het gesubsidieerd personeel van het onderwij</w:t>
      </w:r>
      <w:r w:rsidR="00E309D1" w:rsidRPr="00FA106A">
        <w:t>s</w:t>
      </w:r>
      <w:r w:rsidR="00E1410D" w:rsidRPr="00FA106A">
        <w:t xml:space="preserve">, </w:t>
      </w:r>
      <w:r w:rsidRPr="00FA106A">
        <w:t>het niet gesubsidieerd onderwijzend personeel</w:t>
      </w:r>
      <w:r w:rsidR="00E1410D" w:rsidRPr="00FA106A">
        <w:t xml:space="preserve"> </w:t>
      </w:r>
      <w:r w:rsidR="00E309D1" w:rsidRPr="00FA106A">
        <w:t>en op vrijwilligers, jobstudenten, verenigingswerkers en monitoren.</w:t>
      </w:r>
      <w:r w:rsidR="00B04005" w:rsidRPr="00FA106A">
        <w:t xml:space="preserve"> Voor hen geldt de volgende regeling:</w:t>
      </w:r>
    </w:p>
    <w:p w14:paraId="060FD2BF" w14:textId="77777777" w:rsidR="00B04005" w:rsidRPr="00FA106A" w:rsidRDefault="00B04005" w:rsidP="00AF789D">
      <w:pPr>
        <w:numPr>
          <w:ilvl w:val="0"/>
          <w:numId w:val="91"/>
        </w:numPr>
        <w:jc w:val="both"/>
      </w:pPr>
      <w:r w:rsidRPr="00FA106A">
        <w:t>vrijwilligers en verenigingswerkers: de regelgeving rond vrijwilligers en verenigingswerkers;</w:t>
      </w:r>
    </w:p>
    <w:p w14:paraId="3AAA3242" w14:textId="57B8C5FB" w:rsidR="00B04005" w:rsidRPr="00FA106A" w:rsidRDefault="00B04005" w:rsidP="00635CB5">
      <w:pPr>
        <w:numPr>
          <w:ilvl w:val="0"/>
          <w:numId w:val="91"/>
        </w:numPr>
        <w:jc w:val="both"/>
      </w:pPr>
      <w:r w:rsidRPr="00FA106A">
        <w:t>jobstudenten</w:t>
      </w:r>
      <w:r w:rsidR="00635CB5" w:rsidRPr="00FA106A">
        <w:t xml:space="preserve">: </w:t>
      </w:r>
      <w:r w:rsidRPr="00FA106A">
        <w:t xml:space="preserve">salarisschaal </w:t>
      </w:r>
      <w:r w:rsidR="00414488" w:rsidRPr="00FA106A">
        <w:t>E1</w:t>
      </w:r>
      <w:r w:rsidRPr="00FA106A">
        <w:t>, trap 0</w:t>
      </w:r>
      <w:r w:rsidR="008253A4" w:rsidRPr="00FA106A">
        <w:t xml:space="preserve"> en standplaatstoelage</w:t>
      </w:r>
      <w:r w:rsidRPr="00FA106A">
        <w:t>;</w:t>
      </w:r>
    </w:p>
    <w:p w14:paraId="56A3731F" w14:textId="72C4F3E9" w:rsidR="00B04005" w:rsidRPr="00FA106A" w:rsidRDefault="00B04005" w:rsidP="00AF789D">
      <w:pPr>
        <w:numPr>
          <w:ilvl w:val="0"/>
          <w:numId w:val="91"/>
        </w:numPr>
        <w:jc w:val="both"/>
      </w:pPr>
      <w:r w:rsidRPr="00FA106A">
        <w:t>Monitoren speelplein</w:t>
      </w:r>
    </w:p>
    <w:p w14:paraId="578462CC" w14:textId="2F775734" w:rsidR="00B04005" w:rsidRPr="00FA106A" w:rsidRDefault="00B04005" w:rsidP="00AF789D">
      <w:pPr>
        <w:numPr>
          <w:ilvl w:val="1"/>
          <w:numId w:val="91"/>
        </w:numPr>
        <w:jc w:val="both"/>
      </w:pPr>
      <w:r w:rsidRPr="00FA106A">
        <w:t>hoofdmonitoren: salarisschaal C1, trap 0</w:t>
      </w:r>
      <w:r w:rsidR="005E6480" w:rsidRPr="00FA106A">
        <w:t xml:space="preserve"> voor de 21 jarigen </w:t>
      </w:r>
      <w:r w:rsidR="008253A4" w:rsidRPr="00FA106A">
        <w:t>en standplaatstoelage</w:t>
      </w:r>
      <w:r w:rsidRPr="00FA106A">
        <w:t>;</w:t>
      </w:r>
    </w:p>
    <w:p w14:paraId="0CCF1397" w14:textId="449AFE8E" w:rsidR="00B04005" w:rsidRPr="00FA106A" w:rsidRDefault="00B04005" w:rsidP="00AF789D">
      <w:pPr>
        <w:numPr>
          <w:ilvl w:val="1"/>
          <w:numId w:val="91"/>
        </w:numPr>
        <w:jc w:val="both"/>
      </w:pPr>
      <w:r w:rsidRPr="00FA106A">
        <w:t>monitoren: salarisschaal E1, trap 0 voor de 21 jarigen, en verminderd met 6% per jaar dat men jonger is dan 21 jaar</w:t>
      </w:r>
      <w:r w:rsidR="008253A4" w:rsidRPr="00FA106A">
        <w:t>, en standplaatstoelage</w:t>
      </w:r>
      <w:r w:rsidRPr="00FA106A">
        <w:t>;</w:t>
      </w:r>
    </w:p>
    <w:p w14:paraId="7F2F3569" w14:textId="77777777" w:rsidR="00B04005" w:rsidRPr="00FA106A" w:rsidRDefault="00B04005" w:rsidP="00AF789D">
      <w:pPr>
        <w:numPr>
          <w:ilvl w:val="1"/>
          <w:numId w:val="91"/>
        </w:numPr>
        <w:jc w:val="both"/>
      </w:pPr>
      <w:r w:rsidRPr="00FA106A">
        <w:t>stagiairs en hulpmonitoren: forfaitaire onkostenvergoeding voor vrijwilligers;</w:t>
      </w:r>
    </w:p>
    <w:p w14:paraId="6B3250A4" w14:textId="77777777" w:rsidR="00635CB5" w:rsidRPr="00FA106A" w:rsidRDefault="00635CB5">
      <w:pPr>
        <w:spacing w:before="0" w:after="0"/>
        <w:ind w:left="0"/>
      </w:pPr>
      <w:r w:rsidRPr="00FA106A">
        <w:br w:type="page"/>
      </w:r>
    </w:p>
    <w:p w14:paraId="5120E7C4" w14:textId="21BD033F" w:rsidR="00B04005" w:rsidRPr="00FA106A" w:rsidRDefault="00B04005" w:rsidP="00AF789D">
      <w:pPr>
        <w:numPr>
          <w:ilvl w:val="0"/>
          <w:numId w:val="91"/>
        </w:numPr>
        <w:jc w:val="both"/>
      </w:pPr>
      <w:r w:rsidRPr="00FA106A">
        <w:lastRenderedPageBreak/>
        <w:t>Sportmonitoren</w:t>
      </w:r>
    </w:p>
    <w:p w14:paraId="76683652" w14:textId="154B219D" w:rsidR="00AD543F" w:rsidRPr="00FA106A" w:rsidRDefault="00B04005" w:rsidP="00AF789D">
      <w:pPr>
        <w:numPr>
          <w:ilvl w:val="1"/>
          <w:numId w:val="91"/>
        </w:numPr>
        <w:jc w:val="both"/>
      </w:pPr>
      <w:r w:rsidRPr="00FA106A">
        <w:t>met een bachelordiploma in de richting sport of pedagogiek: salarisschaal B1, trap 0</w:t>
      </w:r>
      <w:r w:rsidR="008253A4" w:rsidRPr="00FA106A">
        <w:t>, en verminderd met 6% per jaar dat men jonger is dan 21 jaar, en standplaatstoelage</w:t>
      </w:r>
      <w:r w:rsidR="00AD543F" w:rsidRPr="00FA106A">
        <w:t>;</w:t>
      </w:r>
    </w:p>
    <w:p w14:paraId="16F8EC1E" w14:textId="2944D613" w:rsidR="00AD543F" w:rsidRPr="00FA106A" w:rsidRDefault="00B04005" w:rsidP="00AF789D">
      <w:pPr>
        <w:numPr>
          <w:ilvl w:val="1"/>
          <w:numId w:val="91"/>
        </w:numPr>
        <w:jc w:val="both"/>
      </w:pPr>
      <w:r w:rsidRPr="00FA106A">
        <w:t>met een ander bachelordiploma en in het bezit van het attest van initiator van de Vlaamse Trainersschool: salarisschaal B1, trap 0</w:t>
      </w:r>
      <w:r w:rsidR="008253A4" w:rsidRPr="00FA106A">
        <w:t>, en verminderd met 6% per jaar dat men jonger is dan 21 jaar, en standplaatstoelage</w:t>
      </w:r>
      <w:r w:rsidR="00AD543F" w:rsidRPr="00FA106A">
        <w:t>;</w:t>
      </w:r>
    </w:p>
    <w:p w14:paraId="6686E5FB" w14:textId="7A0FABB6" w:rsidR="00AD543F" w:rsidRPr="00FA106A" w:rsidRDefault="00B04005" w:rsidP="00AF789D">
      <w:pPr>
        <w:numPr>
          <w:ilvl w:val="1"/>
          <w:numId w:val="91"/>
        </w:numPr>
        <w:jc w:val="both"/>
      </w:pPr>
      <w:r w:rsidRPr="00FA106A">
        <w:t>die een bacheloropleiding in de richting sport of pedagogiek volgen: salarisschaal C1, trap 0</w:t>
      </w:r>
      <w:r w:rsidR="008253A4" w:rsidRPr="00FA106A">
        <w:t>, en verminderd met 6% per jaar dat men jonger is dan 21 jaar, en standplaatstoelage</w:t>
      </w:r>
      <w:r w:rsidR="00AD543F" w:rsidRPr="00FA106A">
        <w:t>;</w:t>
      </w:r>
    </w:p>
    <w:p w14:paraId="6031B908" w14:textId="49CB3688" w:rsidR="00B04005" w:rsidRPr="00FA106A" w:rsidRDefault="00B04005" w:rsidP="00AF789D">
      <w:pPr>
        <w:numPr>
          <w:ilvl w:val="1"/>
          <w:numId w:val="91"/>
        </w:numPr>
        <w:jc w:val="both"/>
      </w:pPr>
      <w:r w:rsidRPr="00FA106A">
        <w:t>die een andere bacheloropleiding volgen en beschikken over het attest van initiator van de Vlaamse Trainersschool: salarisschaal C1, trap 0</w:t>
      </w:r>
      <w:r w:rsidR="008253A4" w:rsidRPr="00FA106A">
        <w:t>, en verminderd met 6% per jaar dat men jonger is dan 21 jaar, en standplaatstoelage</w:t>
      </w:r>
      <w:r w:rsidR="00F60151" w:rsidRPr="00FA106A">
        <w:t>.</w:t>
      </w:r>
    </w:p>
    <w:p w14:paraId="6E94427E" w14:textId="77777777" w:rsidR="00C118C7" w:rsidRPr="00242A11" w:rsidRDefault="009A1386">
      <w:pPr>
        <w:pStyle w:val="Kop3"/>
      </w:pPr>
      <w:r>
        <w:br w:type="page"/>
      </w:r>
      <w:bookmarkStart w:id="63" w:name="_Toc54280190"/>
      <w:r w:rsidR="00C118C7" w:rsidRPr="00242A11">
        <w:lastRenderedPageBreak/>
        <w:t>Afdeling 2. algemene bepalingen</w:t>
      </w:r>
      <w:bookmarkEnd w:id="63"/>
    </w:p>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14:paraId="48C7CCC4" w14:textId="77777777" w:rsidR="00C118C7" w:rsidRPr="00242A11" w:rsidRDefault="00C118C7">
      <w:pPr>
        <w:pStyle w:val="Kop5"/>
      </w:pPr>
      <w:r w:rsidRPr="00242A11">
        <w:t>Artikel 2</w:t>
      </w:r>
      <w:r w:rsidR="00C43EEF">
        <w:t xml:space="preserve"> </w:t>
      </w:r>
    </w:p>
    <w:p w14:paraId="340751BF" w14:textId="77777777" w:rsidR="00C118C7" w:rsidRPr="00242A11" w:rsidRDefault="00C118C7">
      <w:pPr>
        <w:pStyle w:val="Plattetekst2"/>
        <w:spacing w:after="0" w:line="240" w:lineRule="auto"/>
        <w:jc w:val="both"/>
      </w:pPr>
      <w:r w:rsidRPr="00242A11">
        <w:t>Voor de toepassing van deze rechtspositieregeling wordt verstaan onder:</w:t>
      </w:r>
    </w:p>
    <w:p w14:paraId="17D7DE5C" w14:textId="5A7407A8" w:rsidR="002218B8" w:rsidRPr="00635CB5" w:rsidRDefault="002218B8" w:rsidP="00E56D6F">
      <w:pPr>
        <w:pStyle w:val="Plattetekst2"/>
        <w:numPr>
          <w:ilvl w:val="0"/>
          <w:numId w:val="3"/>
        </w:numPr>
        <w:spacing w:after="0" w:line="240" w:lineRule="auto"/>
        <w:jc w:val="both"/>
      </w:pPr>
      <w:r w:rsidRPr="00635CB5">
        <w:rPr>
          <w:u w:val="single"/>
        </w:rPr>
        <w:t>Arbeidsovereenkomstenwet</w:t>
      </w:r>
      <w:r>
        <w:t xml:space="preserve">: </w:t>
      </w:r>
      <w:r w:rsidRPr="00020534">
        <w:t>de wet van 3 juli 1978 betreffende de arbeidsovereenkomsten</w:t>
      </w:r>
      <w:r w:rsidR="00D47A47">
        <w:t>, en latere wijzigingen;</w:t>
      </w:r>
    </w:p>
    <w:p w14:paraId="4F7A3E52" w14:textId="189F3859" w:rsidR="00E56D6F" w:rsidRPr="00D859BD" w:rsidRDefault="00803C64" w:rsidP="00E56D6F">
      <w:pPr>
        <w:pStyle w:val="Plattetekst2"/>
        <w:numPr>
          <w:ilvl w:val="0"/>
          <w:numId w:val="3"/>
        </w:numPr>
        <w:spacing w:after="0" w:line="240" w:lineRule="auto"/>
        <w:jc w:val="both"/>
      </w:pPr>
      <w:r w:rsidRPr="00D859BD">
        <w:rPr>
          <w:u w:val="single"/>
        </w:rPr>
        <w:t>DLB</w:t>
      </w:r>
      <w:r w:rsidR="002218B8">
        <w:rPr>
          <w:color w:val="0070C0"/>
        </w:rPr>
        <w:t xml:space="preserve">: </w:t>
      </w:r>
      <w:r w:rsidRPr="00D859BD">
        <w:t xml:space="preserve">Decreet Lokaal Bestuur </w:t>
      </w:r>
      <w:r w:rsidR="00C43EEF" w:rsidRPr="00D859BD">
        <w:t>van 22 december 2017</w:t>
      </w:r>
      <w:r w:rsidR="00DF7D74" w:rsidRPr="00D859BD">
        <w:t>, en latere wijzigingen</w:t>
      </w:r>
      <w:r w:rsidR="00C43EEF" w:rsidRPr="00D859BD">
        <w:t>;</w:t>
      </w:r>
    </w:p>
    <w:p w14:paraId="1FB5B3E5" w14:textId="40D6727A" w:rsidR="00C118C7" w:rsidRPr="00E35F57" w:rsidRDefault="00C118C7">
      <w:pPr>
        <w:pStyle w:val="Plattetekst2"/>
        <w:numPr>
          <w:ilvl w:val="0"/>
          <w:numId w:val="3"/>
        </w:numPr>
        <w:tabs>
          <w:tab w:val="left" w:pos="540"/>
        </w:tabs>
        <w:spacing w:after="0" w:line="240" w:lineRule="auto"/>
        <w:jc w:val="both"/>
        <w:rPr>
          <w:b/>
          <w:i/>
        </w:rPr>
      </w:pPr>
      <w:r w:rsidRPr="00D859BD">
        <w:rPr>
          <w:u w:val="single"/>
        </w:rPr>
        <w:t>BVR</w:t>
      </w:r>
      <w:r w:rsidR="00593E47">
        <w:rPr>
          <w:u w:val="single"/>
        </w:rPr>
        <w:t xml:space="preserve"> RPR</w:t>
      </w:r>
      <w:r w:rsidRPr="00D859BD">
        <w:t>:</w:t>
      </w:r>
      <w:r w:rsidRPr="00E35F57">
        <w:t xml:space="preserve"> het besluit van de Vlaamse </w:t>
      </w:r>
      <w:r w:rsidR="001C1862">
        <w:t>Regering</w:t>
      </w:r>
      <w:r w:rsidRPr="00E35F57">
        <w:t xml:space="preserve"> van 7 december 2007 houdende de minimale voorwaarden voor de personeelsformatie en de rechtspositieregeling van het gemeentepersoneel en het provinciepersoneel en houdende enkele bepalingen betreffende de rechtspositie van de secretaris en de ontvanger van de openbare centra voor maatschappelijk welzijn</w:t>
      </w:r>
      <w:r w:rsidR="00B84477" w:rsidRPr="00E35F57">
        <w:t>,</w:t>
      </w:r>
      <w:r w:rsidR="00B84477" w:rsidRPr="00E77227">
        <w:t xml:space="preserve"> en latere wijzigingen</w:t>
      </w:r>
      <w:r w:rsidRPr="00E77227">
        <w:t>;</w:t>
      </w:r>
      <w:r w:rsidRPr="00E77227">
        <w:rPr>
          <w:i/>
        </w:rPr>
        <w:t xml:space="preserve"> </w:t>
      </w:r>
    </w:p>
    <w:p w14:paraId="18C32572" w14:textId="67BE6B2F" w:rsidR="00E56D6F" w:rsidRDefault="00E56D6F" w:rsidP="00E56D6F">
      <w:pPr>
        <w:pStyle w:val="Plattetekst2"/>
        <w:numPr>
          <w:ilvl w:val="0"/>
          <w:numId w:val="3"/>
        </w:numPr>
        <w:tabs>
          <w:tab w:val="left" w:pos="540"/>
        </w:tabs>
        <w:spacing w:after="0" w:line="240" w:lineRule="auto"/>
        <w:jc w:val="both"/>
      </w:pPr>
      <w:r w:rsidRPr="00C071C3">
        <w:rPr>
          <w:u w:val="single"/>
        </w:rPr>
        <w:t>BVR RPR O</w:t>
      </w:r>
      <w:r w:rsidRPr="00C071C3">
        <w:t xml:space="preserve">: het besluit van de Vlaamse </w:t>
      </w:r>
      <w:r w:rsidR="001C1862">
        <w:t>Regering</w:t>
      </w:r>
      <w:r w:rsidRPr="00C071C3">
        <w:t xml:space="preserve">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 </w:t>
      </w:r>
      <w:r w:rsidRPr="00DF7D74">
        <w:t>en latere wijzigingen;</w:t>
      </w:r>
    </w:p>
    <w:p w14:paraId="1180444F" w14:textId="6998F3BD" w:rsidR="00593E47" w:rsidRPr="00C071C3" w:rsidRDefault="00593E47" w:rsidP="00E56D6F">
      <w:pPr>
        <w:pStyle w:val="Plattetekst2"/>
        <w:numPr>
          <w:ilvl w:val="0"/>
          <w:numId w:val="3"/>
        </w:numPr>
        <w:tabs>
          <w:tab w:val="left" w:pos="540"/>
        </w:tabs>
        <w:spacing w:after="0" w:line="240" w:lineRule="auto"/>
        <w:jc w:val="both"/>
      </w:pPr>
      <w:r>
        <w:rPr>
          <w:u w:val="single"/>
        </w:rPr>
        <w:t>BVR externe personeelsmobiliteit</w:t>
      </w:r>
      <w:r>
        <w:t xml:space="preserve">: </w:t>
      </w:r>
      <w:r w:rsidR="002218B8">
        <w:t>het b</w:t>
      </w:r>
      <w:r w:rsidRPr="00020534">
        <w:t xml:space="preserve">esluit van de Vlaamse </w:t>
      </w:r>
      <w:r w:rsidR="001C1862">
        <w:t>Regering</w:t>
      </w:r>
      <w:r w:rsidRPr="00020534">
        <w:t xml:space="preserve">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w:t>
      </w:r>
    </w:p>
    <w:p w14:paraId="00C93F87" w14:textId="77777777" w:rsidR="00C118C7" w:rsidRPr="00242A11" w:rsidRDefault="00C118C7">
      <w:pPr>
        <w:pStyle w:val="Plattetekst2"/>
        <w:numPr>
          <w:ilvl w:val="0"/>
          <w:numId w:val="3"/>
        </w:numPr>
        <w:tabs>
          <w:tab w:val="left" w:pos="540"/>
        </w:tabs>
        <w:spacing w:after="0" w:line="240" w:lineRule="auto"/>
        <w:jc w:val="both"/>
      </w:pPr>
      <w:r w:rsidRPr="00242A11">
        <w:rPr>
          <w:u w:val="single"/>
        </w:rPr>
        <w:t>het personeelslid</w:t>
      </w:r>
      <w:r w:rsidRPr="00242A11">
        <w:t xml:space="preserve">: zowel het statutaire personeelslid als het contractuele personeelslid; </w:t>
      </w:r>
    </w:p>
    <w:p w14:paraId="4396D3B1" w14:textId="77777777" w:rsidR="00C118C7" w:rsidRPr="00242A11" w:rsidRDefault="00C118C7">
      <w:pPr>
        <w:pStyle w:val="Plattetekst2"/>
        <w:numPr>
          <w:ilvl w:val="0"/>
          <w:numId w:val="3"/>
        </w:numPr>
        <w:tabs>
          <w:tab w:val="left" w:pos="540"/>
        </w:tabs>
        <w:spacing w:after="0" w:line="240" w:lineRule="auto"/>
        <w:jc w:val="both"/>
      </w:pPr>
      <w:r w:rsidRPr="00242A11">
        <w:rPr>
          <w:u w:val="single"/>
        </w:rPr>
        <w:t>het statutaire personeelslid</w:t>
      </w:r>
      <w:r w:rsidRPr="00242A11">
        <w:t>: zowel het vast aangestelde statutaire personeelslid als het statutaire personeelslid op proef;</w:t>
      </w:r>
    </w:p>
    <w:p w14:paraId="0C44093E" w14:textId="77777777" w:rsidR="00C118C7" w:rsidRPr="00242A11" w:rsidRDefault="00C118C7">
      <w:pPr>
        <w:pStyle w:val="Plattetekst2"/>
        <w:numPr>
          <w:ilvl w:val="0"/>
          <w:numId w:val="3"/>
        </w:numPr>
        <w:tabs>
          <w:tab w:val="left" w:pos="540"/>
        </w:tabs>
        <w:spacing w:after="0" w:line="240" w:lineRule="auto"/>
        <w:jc w:val="both"/>
      </w:pPr>
      <w:r w:rsidRPr="00242A11">
        <w:rPr>
          <w:u w:val="single"/>
        </w:rPr>
        <w:t>het vast aangestelde statutaire personeelslid</w:t>
      </w:r>
      <w:r w:rsidRPr="00242A11">
        <w:t xml:space="preserve">: elk personeelslid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 </w:t>
      </w:r>
    </w:p>
    <w:p w14:paraId="29234998" w14:textId="77777777" w:rsidR="00C118C7" w:rsidRPr="00242A11" w:rsidRDefault="00C118C7">
      <w:pPr>
        <w:pStyle w:val="Plattetekst2"/>
        <w:numPr>
          <w:ilvl w:val="0"/>
          <w:numId w:val="3"/>
        </w:numPr>
        <w:tabs>
          <w:tab w:val="left" w:pos="540"/>
        </w:tabs>
        <w:spacing w:after="0" w:line="240" w:lineRule="auto"/>
        <w:jc w:val="both"/>
      </w:pPr>
      <w:r w:rsidRPr="00242A11">
        <w:rPr>
          <w:u w:val="single"/>
        </w:rPr>
        <w:t>het statutaire personeelslid op proef</w:t>
      </w:r>
      <w:r w:rsidRPr="00242A11">
        <w:t xml:space="preserve">: elk personeelslid dat bij eenzijdige beslissing van de overheid toegelaten is tot de proeftijd met het oog op een vaste aanstelling in statutair dienstverband; </w:t>
      </w:r>
    </w:p>
    <w:p w14:paraId="49CB1D4A" w14:textId="7BF0013F" w:rsidR="00C118C7" w:rsidRPr="00242A11" w:rsidRDefault="00C118C7">
      <w:pPr>
        <w:pStyle w:val="Plattetekst2"/>
        <w:numPr>
          <w:ilvl w:val="0"/>
          <w:numId w:val="3"/>
        </w:numPr>
        <w:tabs>
          <w:tab w:val="left" w:pos="540"/>
        </w:tabs>
        <w:spacing w:after="0" w:line="240" w:lineRule="auto"/>
        <w:jc w:val="both"/>
      </w:pPr>
      <w:r w:rsidRPr="00242A11">
        <w:rPr>
          <w:u w:val="single"/>
        </w:rPr>
        <w:t>het contractuele personeelslid</w:t>
      </w:r>
      <w:r w:rsidRPr="00242A11">
        <w:t xml:space="preserve">: elk personeelslid dat in dienst is genomen bij arbeidsovereenkomst, conform de </w:t>
      </w:r>
      <w:r w:rsidR="007F1D0A">
        <w:t>Arbeidsovereenkomstenwet</w:t>
      </w:r>
      <w:r w:rsidRPr="00242A11">
        <w:t xml:space="preserve">; </w:t>
      </w:r>
    </w:p>
    <w:p w14:paraId="102F8E41" w14:textId="77777777" w:rsidR="00C118C7" w:rsidRPr="00242A11" w:rsidRDefault="00C118C7">
      <w:pPr>
        <w:pStyle w:val="Plattetekst2"/>
        <w:numPr>
          <w:ilvl w:val="0"/>
          <w:numId w:val="3"/>
        </w:numPr>
        <w:tabs>
          <w:tab w:val="left" w:pos="540"/>
        </w:tabs>
        <w:spacing w:after="0" w:line="240" w:lineRule="auto"/>
        <w:jc w:val="both"/>
      </w:pPr>
      <w:r w:rsidRPr="00242A11">
        <w:rPr>
          <w:u w:val="single"/>
        </w:rPr>
        <w:t>de raad</w:t>
      </w:r>
      <w:r w:rsidRPr="00242A11">
        <w:t xml:space="preserve">: </w:t>
      </w:r>
      <w:r w:rsidRPr="00E35F57">
        <w:rPr>
          <w:color w:val="0070C0"/>
        </w:rPr>
        <w:t>de gemeenteraad</w:t>
      </w:r>
      <w:r w:rsidR="00E35F57">
        <w:t xml:space="preserve">/ </w:t>
      </w:r>
      <w:r w:rsidR="00E35F57" w:rsidRPr="00E35F57">
        <w:rPr>
          <w:color w:val="00B050"/>
        </w:rPr>
        <w:t>de raad voor maatschappelijk welzijn</w:t>
      </w:r>
      <w:r w:rsidRPr="00242A11">
        <w:t>;</w:t>
      </w:r>
    </w:p>
    <w:p w14:paraId="0B711C72" w14:textId="77777777" w:rsidR="00FE49A2" w:rsidRPr="00242A11" w:rsidRDefault="00C118C7">
      <w:pPr>
        <w:pStyle w:val="Plattetekst2"/>
        <w:numPr>
          <w:ilvl w:val="0"/>
          <w:numId w:val="3"/>
        </w:numPr>
        <w:tabs>
          <w:tab w:val="left" w:pos="540"/>
        </w:tabs>
        <w:spacing w:after="0" w:line="240" w:lineRule="auto"/>
        <w:jc w:val="both"/>
      </w:pPr>
      <w:r w:rsidRPr="00242A11">
        <w:rPr>
          <w:u w:val="single"/>
        </w:rPr>
        <w:t>het bestuur</w:t>
      </w:r>
      <w:r w:rsidRPr="00242A11">
        <w:t xml:space="preserve">: </w:t>
      </w:r>
      <w:r w:rsidRPr="00E35F57">
        <w:rPr>
          <w:color w:val="0070C0"/>
        </w:rPr>
        <w:t xml:space="preserve">het </w:t>
      </w:r>
      <w:r w:rsidR="00253E52">
        <w:rPr>
          <w:color w:val="0070C0"/>
        </w:rPr>
        <w:t>gemeentebestuur</w:t>
      </w:r>
      <w:r w:rsidR="00E35F57">
        <w:t xml:space="preserve">/ </w:t>
      </w:r>
      <w:r w:rsidR="00E35F57" w:rsidRPr="00E35F57">
        <w:rPr>
          <w:color w:val="00B050"/>
        </w:rPr>
        <w:t>het OCMW-bestuur</w:t>
      </w:r>
      <w:r w:rsidRPr="00242A11">
        <w:t>;</w:t>
      </w:r>
    </w:p>
    <w:p w14:paraId="0D5D0A2C" w14:textId="0C346921" w:rsidR="00C118C7" w:rsidRPr="00242A11" w:rsidRDefault="00C118C7" w:rsidP="00632EE9">
      <w:pPr>
        <w:pStyle w:val="Plattetekst2"/>
        <w:numPr>
          <w:ilvl w:val="0"/>
          <w:numId w:val="3"/>
        </w:numPr>
        <w:tabs>
          <w:tab w:val="left" w:pos="540"/>
        </w:tabs>
        <w:spacing w:after="0" w:line="240" w:lineRule="auto"/>
        <w:jc w:val="both"/>
      </w:pPr>
      <w:r w:rsidRPr="00242A11">
        <w:rPr>
          <w:u w:val="single"/>
        </w:rPr>
        <w:t>de aanstellende overheid</w:t>
      </w:r>
      <w:r w:rsidR="00632EE9">
        <w:rPr>
          <w:u w:val="single"/>
        </w:rPr>
        <w:t xml:space="preserve"> </w:t>
      </w:r>
      <w:r w:rsidR="00632EE9" w:rsidRPr="00632EE9">
        <w:rPr>
          <w:u w:val="single"/>
        </w:rPr>
        <w:t xml:space="preserve"> (aanstellings-, ontslag- en tuchtbevoegdheid)</w:t>
      </w:r>
      <w:r w:rsidRPr="00242A11">
        <w:t xml:space="preserve">: </w:t>
      </w:r>
    </w:p>
    <w:p w14:paraId="455BFBC5" w14:textId="416CBBA8" w:rsidR="00C118C7" w:rsidRPr="000F098C" w:rsidRDefault="00C118C7">
      <w:pPr>
        <w:pStyle w:val="Plattetekst2"/>
        <w:numPr>
          <w:ilvl w:val="2"/>
          <w:numId w:val="3"/>
        </w:numPr>
        <w:tabs>
          <w:tab w:val="left" w:pos="540"/>
        </w:tabs>
        <w:spacing w:after="0" w:line="240" w:lineRule="auto"/>
        <w:jc w:val="both"/>
      </w:pPr>
      <w:r w:rsidRPr="000F098C">
        <w:t xml:space="preserve">de </w:t>
      </w:r>
      <w:r w:rsidR="000F098C" w:rsidRPr="000F098C">
        <w:t>gemeente</w:t>
      </w:r>
      <w:r w:rsidRPr="000F098C">
        <w:t xml:space="preserve">raad, voor de </w:t>
      </w:r>
      <w:r w:rsidR="00072BA4" w:rsidRPr="000F098C">
        <w:t>algemeen directeur</w:t>
      </w:r>
      <w:r w:rsidR="00632EE9">
        <w:t>,</w:t>
      </w:r>
      <w:r w:rsidR="00C17496" w:rsidRPr="000F098C">
        <w:rPr>
          <w:b/>
        </w:rPr>
        <w:t xml:space="preserve"> </w:t>
      </w:r>
      <w:r w:rsidRPr="000F098C">
        <w:t xml:space="preserve">de </w:t>
      </w:r>
      <w:r w:rsidR="00072BA4" w:rsidRPr="000F098C">
        <w:t>financieel directeur</w:t>
      </w:r>
      <w:r w:rsidR="00632EE9">
        <w:t xml:space="preserve"> en de adjunct-financieel directeur</w:t>
      </w:r>
      <w:r w:rsidR="000F098C" w:rsidRPr="000F098C">
        <w:t>;</w:t>
      </w:r>
    </w:p>
    <w:p w14:paraId="74D6A0D6" w14:textId="77777777" w:rsidR="00C118C7" w:rsidRPr="000F098C" w:rsidRDefault="00C118C7">
      <w:pPr>
        <w:pStyle w:val="Plattetekst2"/>
        <w:numPr>
          <w:ilvl w:val="2"/>
          <w:numId w:val="3"/>
        </w:numPr>
        <w:tabs>
          <w:tab w:val="left" w:pos="540"/>
        </w:tabs>
        <w:spacing w:after="0" w:line="240" w:lineRule="auto"/>
        <w:jc w:val="both"/>
        <w:rPr>
          <w:color w:val="0070C0"/>
        </w:rPr>
      </w:pPr>
      <w:r w:rsidRPr="000F098C">
        <w:rPr>
          <w:color w:val="0070C0"/>
        </w:rPr>
        <w:t>het college van burgemeester en schepenen, voor de overige personeelsleden</w:t>
      </w:r>
      <w:r w:rsidR="00944664" w:rsidRPr="000F098C">
        <w:rPr>
          <w:color w:val="0070C0"/>
        </w:rPr>
        <w:t xml:space="preserve"> van de gemeente,</w:t>
      </w:r>
      <w:r w:rsidR="00944664" w:rsidRPr="000F098C">
        <w:rPr>
          <w:rFonts w:ascii="Calibri" w:eastAsia="MS Mincho" w:hAnsi="Calibri"/>
          <w:color w:val="0070C0"/>
          <w:szCs w:val="24"/>
        </w:rPr>
        <w:t xml:space="preserve"> </w:t>
      </w:r>
      <w:r w:rsidR="00944664" w:rsidRPr="000F098C">
        <w:rPr>
          <w:color w:val="0070C0"/>
        </w:rPr>
        <w:t>en met toepassing van artikel 57 DLB, de algemeen directeur of het bevoegd personeelslid</w:t>
      </w:r>
      <w:r w:rsidR="00E35F57" w:rsidRPr="000F098C">
        <w:rPr>
          <w:color w:val="0070C0"/>
        </w:rPr>
        <w:t>;</w:t>
      </w:r>
    </w:p>
    <w:p w14:paraId="68E51DA3" w14:textId="0367F9EC" w:rsidR="00944664" w:rsidRPr="000F098C" w:rsidRDefault="00944664" w:rsidP="00944664">
      <w:pPr>
        <w:pStyle w:val="Plattetekst2"/>
        <w:numPr>
          <w:ilvl w:val="2"/>
          <w:numId w:val="3"/>
        </w:numPr>
        <w:tabs>
          <w:tab w:val="left" w:pos="540"/>
        </w:tabs>
        <w:spacing w:after="0" w:line="240" w:lineRule="auto"/>
        <w:jc w:val="both"/>
        <w:rPr>
          <w:color w:val="00B050"/>
        </w:rPr>
      </w:pPr>
      <w:r w:rsidRPr="000F098C">
        <w:rPr>
          <w:color w:val="00B050"/>
        </w:rPr>
        <w:t>het vast bureau, voor de personeelsleden van het OCMW, en met toepassing van artikel 85 DLB de algemeen directeur of het bevoegd personeelslid</w:t>
      </w:r>
      <w:r w:rsidR="00632EE9">
        <w:rPr>
          <w:color w:val="00B050"/>
        </w:rPr>
        <w:t>;</w:t>
      </w:r>
    </w:p>
    <w:p w14:paraId="38AEE5A2" w14:textId="77777777" w:rsidR="00617764" w:rsidRPr="000F098C" w:rsidRDefault="00617764">
      <w:pPr>
        <w:pStyle w:val="Plattetekst2"/>
        <w:numPr>
          <w:ilvl w:val="0"/>
          <w:numId w:val="3"/>
        </w:numPr>
        <w:tabs>
          <w:tab w:val="left" w:pos="540"/>
        </w:tabs>
        <w:spacing w:after="0" w:line="240" w:lineRule="auto"/>
        <w:jc w:val="both"/>
      </w:pPr>
      <w:r w:rsidRPr="000F098C">
        <w:rPr>
          <w:u w:val="single"/>
        </w:rPr>
        <w:t>het uitvoerend orgaan</w:t>
      </w:r>
      <w:r w:rsidRPr="000F098C">
        <w:t xml:space="preserve">: </w:t>
      </w:r>
      <w:r w:rsidRPr="000F098C">
        <w:rPr>
          <w:color w:val="0070C0"/>
        </w:rPr>
        <w:t>het college van burgemeester en schepenen</w:t>
      </w:r>
      <w:r w:rsidR="00E35F57" w:rsidRPr="000F098C">
        <w:t xml:space="preserve">/ </w:t>
      </w:r>
      <w:r w:rsidR="00E35F57" w:rsidRPr="000F098C">
        <w:rPr>
          <w:color w:val="00B050"/>
        </w:rPr>
        <w:t>het vast bureau</w:t>
      </w:r>
      <w:r w:rsidRPr="000F098C">
        <w:t>;</w:t>
      </w:r>
    </w:p>
    <w:p w14:paraId="28AC5584" w14:textId="77777777" w:rsidR="00BA4434" w:rsidRPr="00242A11" w:rsidRDefault="00C118C7" w:rsidP="00BA4434">
      <w:pPr>
        <w:pStyle w:val="Plattetekst2"/>
        <w:numPr>
          <w:ilvl w:val="0"/>
          <w:numId w:val="3"/>
        </w:numPr>
        <w:tabs>
          <w:tab w:val="left" w:pos="540"/>
        </w:tabs>
        <w:spacing w:after="0" w:line="240" w:lineRule="auto"/>
        <w:jc w:val="both"/>
      </w:pPr>
      <w:r w:rsidRPr="00242A11">
        <w:rPr>
          <w:u w:val="single"/>
        </w:rPr>
        <w:t>graad</w:t>
      </w:r>
      <w:r w:rsidRPr="00242A11">
        <w:t>: benaming voor een groep van gelijkwaardige functies of voor een specifieke functie;</w:t>
      </w:r>
      <w:bookmarkStart w:id="64" w:name="OLE_LINK32"/>
      <w:bookmarkStart w:id="65" w:name="OLE_LINK33"/>
    </w:p>
    <w:p w14:paraId="76595E60" w14:textId="77777777" w:rsidR="00BA4434" w:rsidRPr="00242A11" w:rsidRDefault="00BA4434" w:rsidP="00BA4434">
      <w:pPr>
        <w:pStyle w:val="Plattetekst2"/>
        <w:numPr>
          <w:ilvl w:val="0"/>
          <w:numId w:val="3"/>
        </w:numPr>
        <w:tabs>
          <w:tab w:val="left" w:pos="540"/>
        </w:tabs>
        <w:spacing w:after="0" w:line="240" w:lineRule="auto"/>
        <w:jc w:val="both"/>
      </w:pPr>
      <w:r w:rsidRPr="00242A11">
        <w:rPr>
          <w:u w:val="single"/>
        </w:rPr>
        <w:t>schaal</w:t>
      </w:r>
      <w:r w:rsidRPr="00242A11">
        <w:t>: een graad bestaat uit één of meerdere opeenvolgende (salaris)schalen, waaraan een functionele loopbaan gekoppeld is;</w:t>
      </w:r>
    </w:p>
    <w:p w14:paraId="5D867645" w14:textId="77777777" w:rsidR="00BA4434" w:rsidRDefault="00BA4434" w:rsidP="00BA4434">
      <w:pPr>
        <w:pStyle w:val="Plattetekst2"/>
        <w:numPr>
          <w:ilvl w:val="0"/>
          <w:numId w:val="3"/>
        </w:numPr>
        <w:tabs>
          <w:tab w:val="left" w:pos="540"/>
        </w:tabs>
        <w:spacing w:after="0" w:line="240" w:lineRule="auto"/>
        <w:jc w:val="both"/>
      </w:pPr>
      <w:r w:rsidRPr="00242A11">
        <w:rPr>
          <w:u w:val="single"/>
        </w:rPr>
        <w:t>rang</w:t>
      </w:r>
      <w:r w:rsidRPr="00242A11">
        <w:t>: aanduiding voor een groep van gelijkwaardige graden;</w:t>
      </w:r>
    </w:p>
    <w:p w14:paraId="0A741667" w14:textId="77777777" w:rsidR="000806CB" w:rsidRPr="001819DC" w:rsidRDefault="000806CB" w:rsidP="00BA4434">
      <w:pPr>
        <w:pStyle w:val="Plattetekst2"/>
        <w:numPr>
          <w:ilvl w:val="0"/>
          <w:numId w:val="3"/>
        </w:numPr>
        <w:tabs>
          <w:tab w:val="left" w:pos="540"/>
        </w:tabs>
        <w:spacing w:after="0" w:line="240" w:lineRule="auto"/>
        <w:jc w:val="both"/>
      </w:pPr>
      <w:r w:rsidRPr="001819DC">
        <w:rPr>
          <w:u w:val="single"/>
        </w:rPr>
        <w:lastRenderedPageBreak/>
        <w:t>hogere rang</w:t>
      </w:r>
      <w:r w:rsidRPr="001819DC">
        <w:t xml:space="preserve">: </w:t>
      </w:r>
      <w:r w:rsidR="00964FD6" w:rsidRPr="001819DC">
        <w:t>aanduiding voor een groep van gelijkwaardige graden waaraan in een niveau een hogere salarisschaal verbonden is;</w:t>
      </w:r>
    </w:p>
    <w:bookmarkEnd w:id="64"/>
    <w:bookmarkEnd w:id="65"/>
    <w:p w14:paraId="228C1F06" w14:textId="77777777" w:rsidR="00C118C7" w:rsidRPr="00242A11" w:rsidRDefault="00C118C7">
      <w:pPr>
        <w:pStyle w:val="Plattetekst2"/>
        <w:numPr>
          <w:ilvl w:val="0"/>
          <w:numId w:val="3"/>
        </w:numPr>
        <w:tabs>
          <w:tab w:val="left" w:pos="540"/>
        </w:tabs>
        <w:spacing w:after="0" w:line="240" w:lineRule="auto"/>
        <w:jc w:val="both"/>
      </w:pPr>
      <w:r w:rsidRPr="00242A11">
        <w:rPr>
          <w:u w:val="single"/>
        </w:rPr>
        <w:t>functiebeschrijving</w:t>
      </w:r>
      <w:r w:rsidRPr="00242A11">
        <w:t>: de weergave van de functie-inhoud en van het functieprofiel, waaronder de competenties;</w:t>
      </w:r>
    </w:p>
    <w:p w14:paraId="748EE618" w14:textId="77777777" w:rsidR="00C118C7" w:rsidRDefault="00C118C7">
      <w:pPr>
        <w:pStyle w:val="Plattetekst2"/>
        <w:numPr>
          <w:ilvl w:val="0"/>
          <w:numId w:val="3"/>
        </w:numPr>
        <w:spacing w:after="0" w:line="240" w:lineRule="auto"/>
        <w:jc w:val="both"/>
      </w:pPr>
      <w:r w:rsidRPr="00242A11">
        <w:rPr>
          <w:u w:val="single"/>
        </w:rPr>
        <w:t>competenties</w:t>
      </w:r>
      <w:r w:rsidRPr="00242A11">
        <w:t>: de kennis, vaardigheden, persoonlijkheidskenmerken en attitudes die nodig zijn voor de uitoefening van een functie</w:t>
      </w:r>
      <w:r w:rsidR="00CB6937">
        <w:t>;</w:t>
      </w:r>
    </w:p>
    <w:p w14:paraId="291E1A69" w14:textId="0059A029" w:rsidR="00CB6937" w:rsidRPr="00C071C3" w:rsidRDefault="00CB6937" w:rsidP="00CB6937">
      <w:pPr>
        <w:pStyle w:val="Plattetekst2"/>
        <w:numPr>
          <w:ilvl w:val="0"/>
          <w:numId w:val="3"/>
        </w:numPr>
        <w:spacing w:after="0" w:line="240" w:lineRule="auto"/>
        <w:jc w:val="both"/>
      </w:pPr>
      <w:r w:rsidRPr="00C071C3">
        <w:rPr>
          <w:u w:val="single"/>
        </w:rPr>
        <w:t>het personeelsbestand</w:t>
      </w:r>
      <w:r w:rsidRPr="00C071C3">
        <w:t xml:space="preserve">: het totale personeelsbestand is het totale aantal betrekkingen binnen het bestuur, uitgedrukt in </w:t>
      </w:r>
      <w:r w:rsidR="00632EE9">
        <w:t>voltijdse equivalenten</w:t>
      </w:r>
      <w:r w:rsidRPr="00C071C3">
        <w:t>, inclusief de sociale tewerkstelling binnen het bestuur.</w:t>
      </w:r>
    </w:p>
    <w:p w14:paraId="02E7F302" w14:textId="77777777" w:rsidR="00C118C7" w:rsidRPr="00242A11" w:rsidRDefault="00C118C7">
      <w:pPr>
        <w:pStyle w:val="Kop1"/>
      </w:pPr>
      <w:bookmarkStart w:id="66" w:name="_Toc184720164"/>
      <w:bookmarkStart w:id="67" w:name="_Toc54280191"/>
      <w:r w:rsidRPr="00242A11">
        <w:lastRenderedPageBreak/>
        <w:t>TITEL 2. DE LOOPBAAN</w:t>
      </w:r>
      <w:bookmarkEnd w:id="66"/>
      <w:bookmarkEnd w:id="67"/>
      <w:r w:rsidRPr="00242A11">
        <w:t xml:space="preserve"> </w:t>
      </w:r>
    </w:p>
    <w:p w14:paraId="1762446F" w14:textId="77777777" w:rsidR="00C118C7" w:rsidRPr="00242A11" w:rsidRDefault="00C118C7">
      <w:pPr>
        <w:pStyle w:val="Kop2"/>
      </w:pPr>
      <w:bookmarkStart w:id="68" w:name="_Toc54280192"/>
      <w:r w:rsidRPr="00242A11">
        <w:t>Hoofdstuk i. de indeling van de graden en de procedures voor de vervulling van de betrekkingen</w:t>
      </w:r>
      <w:bookmarkEnd w:id="68"/>
    </w:p>
    <w:p w14:paraId="2FE80C5A" w14:textId="77777777" w:rsidR="00C118C7" w:rsidRPr="00242A11" w:rsidRDefault="00C118C7">
      <w:pPr>
        <w:pStyle w:val="Kop5"/>
      </w:pPr>
      <w:r w:rsidRPr="00242A11">
        <w:t>Artikel 3</w:t>
      </w:r>
    </w:p>
    <w:p w14:paraId="742EA1BF" w14:textId="77777777" w:rsidR="00C118C7" w:rsidRPr="00242A11" w:rsidRDefault="00C118C7">
      <w:pPr>
        <w:pStyle w:val="Plattetekst2"/>
        <w:spacing w:after="0" w:line="240" w:lineRule="auto"/>
        <w:jc w:val="both"/>
      </w:pPr>
      <w:r w:rsidRPr="00242A11">
        <w:t>De graden worden ingedeeld in vijf niveaus. De niveaus stemmen, met uitzondering van de niveaus D en E, overeen met een diplomavereiste van een bepaald onderwijsniveau.</w:t>
      </w:r>
    </w:p>
    <w:p w14:paraId="3C002069" w14:textId="77777777" w:rsidR="00C118C7" w:rsidRPr="00242A11" w:rsidRDefault="00C118C7">
      <w:pPr>
        <w:pStyle w:val="Plattetekst2"/>
        <w:spacing w:after="0" w:line="240" w:lineRule="auto"/>
        <w:jc w:val="both"/>
      </w:pPr>
      <w:r w:rsidRPr="00242A11">
        <w:t>De niveaus en de daarmee overeenstemmende diploma’s of getuigschriften zijn:</w:t>
      </w:r>
    </w:p>
    <w:p w14:paraId="6BE83814" w14:textId="77777777" w:rsidR="00C118C7" w:rsidRPr="00242A11" w:rsidRDefault="00C118C7">
      <w:pPr>
        <w:pStyle w:val="Plattetekst2"/>
        <w:numPr>
          <w:ilvl w:val="0"/>
          <w:numId w:val="4"/>
        </w:numPr>
        <w:spacing w:after="0" w:line="240" w:lineRule="auto"/>
        <w:jc w:val="both"/>
      </w:pPr>
      <w:r w:rsidRPr="00242A11">
        <w:rPr>
          <w:u w:val="single"/>
        </w:rPr>
        <w:t>niveau A</w:t>
      </w:r>
      <w:r w:rsidRPr="00242A11">
        <w:t>: ofwel een masterdiploma, ofwel een diploma van het universitair onderwijs of een diploma van het hoger onderwijs van twee cycli dat gelijkgesteld werd met universitair onderwijs;</w:t>
      </w:r>
    </w:p>
    <w:p w14:paraId="46BC5299" w14:textId="77777777" w:rsidR="00C118C7" w:rsidRPr="00242A11" w:rsidRDefault="00C118C7">
      <w:pPr>
        <w:pStyle w:val="Plattetekst2"/>
        <w:numPr>
          <w:ilvl w:val="0"/>
          <w:numId w:val="4"/>
        </w:numPr>
        <w:spacing w:after="0" w:line="240" w:lineRule="auto"/>
        <w:jc w:val="both"/>
      </w:pPr>
      <w:r w:rsidRPr="00242A11">
        <w:rPr>
          <w:u w:val="single"/>
        </w:rPr>
        <w:t>niveau B</w:t>
      </w:r>
      <w:r w:rsidRPr="00242A11">
        <w:t>: ofwel een bachelordiploma, ofwel een diploma van het hoger onderwijs van één cyclus of daarmee gelijkgesteld onderwijs;</w:t>
      </w:r>
    </w:p>
    <w:p w14:paraId="41B990D2" w14:textId="77777777" w:rsidR="00C118C7" w:rsidRPr="00242A11" w:rsidRDefault="00C118C7">
      <w:pPr>
        <w:pStyle w:val="Plattetekst2"/>
        <w:numPr>
          <w:ilvl w:val="0"/>
          <w:numId w:val="4"/>
        </w:numPr>
        <w:spacing w:after="0" w:line="240" w:lineRule="auto"/>
        <w:jc w:val="both"/>
      </w:pPr>
      <w:r w:rsidRPr="00242A11">
        <w:rPr>
          <w:u w:val="single"/>
        </w:rPr>
        <w:t>niveau C</w:t>
      </w:r>
      <w:r w:rsidRPr="00242A11">
        <w:t>: een diploma van het</w:t>
      </w:r>
      <w:r w:rsidR="00830CD0">
        <w:t xml:space="preserve"> hoger</w:t>
      </w:r>
      <w:r w:rsidRPr="00242A11">
        <w:t xml:space="preserve"> secundair onderwijs of daarmee gelijkgesteld onderwijs;</w:t>
      </w:r>
    </w:p>
    <w:p w14:paraId="06F5AEF2" w14:textId="77777777" w:rsidR="00C118C7" w:rsidRPr="00242A11" w:rsidRDefault="00C118C7">
      <w:pPr>
        <w:pStyle w:val="Plattetekst2"/>
        <w:numPr>
          <w:ilvl w:val="0"/>
          <w:numId w:val="4"/>
        </w:numPr>
        <w:spacing w:after="0" w:line="240" w:lineRule="auto"/>
        <w:jc w:val="both"/>
      </w:pPr>
      <w:r w:rsidRPr="00242A11">
        <w:rPr>
          <w:u w:val="single"/>
        </w:rPr>
        <w:t>niveau D</w:t>
      </w:r>
      <w:r w:rsidRPr="00242A11">
        <w:t>: geen diplomavereiste;</w:t>
      </w:r>
    </w:p>
    <w:p w14:paraId="1A45278C" w14:textId="77777777" w:rsidR="00C118C7" w:rsidRPr="00242A11" w:rsidRDefault="00C118C7">
      <w:pPr>
        <w:numPr>
          <w:ilvl w:val="0"/>
          <w:numId w:val="4"/>
        </w:numPr>
        <w:jc w:val="both"/>
      </w:pPr>
      <w:r w:rsidRPr="00242A11">
        <w:rPr>
          <w:u w:val="single"/>
        </w:rPr>
        <w:t>niveau E</w:t>
      </w:r>
      <w:r w:rsidRPr="00242A11">
        <w:t>: geen diplomavereiste.</w:t>
      </w:r>
    </w:p>
    <w:p w14:paraId="6A0AF116" w14:textId="77777777" w:rsidR="000B4423" w:rsidRPr="005A4C71" w:rsidRDefault="00B84477" w:rsidP="00B84477">
      <w:pPr>
        <w:jc w:val="both"/>
      </w:pPr>
      <w:r w:rsidRPr="005A4C71">
        <w:t xml:space="preserve">De lijst van erkende diploma’s of getuigenschriften per niveau wordt door de Vlaamse minister, bevoegd voor binnenlandse aangelegenheden, vastgesteld. </w:t>
      </w:r>
    </w:p>
    <w:p w14:paraId="40CFC0EB" w14:textId="28D70200" w:rsidR="000B4423" w:rsidRPr="005A4C71" w:rsidRDefault="000B4423" w:rsidP="000B4423">
      <w:pPr>
        <w:jc w:val="both"/>
      </w:pPr>
      <w:r w:rsidRPr="005A4C71">
        <w:t xml:space="preserve">Alleen de erkende diploma’s of getuigschriften op de lijst vermeld in het Ministerieel Besluit van 19 februari 2013 tot vaststelling van de lijst van erkende diploma’s of getuigschriften per niveau ter uitvoering van artikel 11, §2, tweede lid, van het besluit van de Vlaamse </w:t>
      </w:r>
      <w:r w:rsidR="001C1862">
        <w:t>Regering</w:t>
      </w:r>
      <w:r w:rsidRPr="005A4C71">
        <w:t xml:space="preserve"> van 7 december 2007, en latere wijzigingen, </w:t>
      </w:r>
      <w:r w:rsidR="00F70794" w:rsidRPr="005A4C71">
        <w:t xml:space="preserve">en de buitenlandse diploma’s die daarmee gelijkgesteld worden, </w:t>
      </w:r>
      <w:r w:rsidRPr="005A4C71">
        <w:t>komen bij aanwerving in aanmerking.</w:t>
      </w:r>
    </w:p>
    <w:p w14:paraId="7D28CEBC" w14:textId="77777777" w:rsidR="00C118C7" w:rsidRPr="00242A11" w:rsidRDefault="00FE667A">
      <w:pPr>
        <w:jc w:val="both"/>
      </w:pPr>
      <w:r>
        <w:t xml:space="preserve">Gelijkwaardige </w:t>
      </w:r>
      <w:r w:rsidR="00C118C7" w:rsidRPr="00242A11">
        <w:t>diploma’s komen eveneens in aanmerking.</w:t>
      </w:r>
    </w:p>
    <w:p w14:paraId="218FFA8F" w14:textId="77777777" w:rsidR="00C118C7" w:rsidRPr="00242A11" w:rsidRDefault="00C118C7">
      <w:pPr>
        <w:jc w:val="both"/>
      </w:pPr>
      <w:r w:rsidRPr="00242A11">
        <w:t>De kandidaten leveren het bewijs van de gelijkstelling of gelijkwaardigheid.</w:t>
      </w:r>
    </w:p>
    <w:p w14:paraId="2B8C07F5" w14:textId="77777777" w:rsidR="00C118C7" w:rsidRPr="00242A11" w:rsidRDefault="00C118C7">
      <w:pPr>
        <w:pStyle w:val="Kop5"/>
      </w:pPr>
      <w:r w:rsidRPr="00242A11">
        <w:t>Artikel 4</w:t>
      </w:r>
    </w:p>
    <w:p w14:paraId="361A0AD6" w14:textId="77777777" w:rsidR="00C118C7" w:rsidRPr="00242A11" w:rsidRDefault="00C118C7">
      <w:pPr>
        <w:pStyle w:val="Kop6"/>
      </w:pPr>
      <w:r w:rsidRPr="00242A11">
        <w:t>Paragraaf 1</w:t>
      </w:r>
    </w:p>
    <w:p w14:paraId="201E7C80" w14:textId="5235920F" w:rsidR="00C118C7" w:rsidRPr="00242A11" w:rsidRDefault="00C118C7">
      <w:r w:rsidRPr="00220792">
        <w:t xml:space="preserve">De aanstellende overheid </w:t>
      </w:r>
      <w:r w:rsidR="005049EA" w:rsidRPr="00220792">
        <w:t>verklaart</w:t>
      </w:r>
      <w:r w:rsidRPr="00220792">
        <w:t xml:space="preserve"> een betrekking, ongeacht haar rangindeling</w:t>
      </w:r>
      <w:r w:rsidR="005049EA" w:rsidRPr="00220792">
        <w:t>, vacant</w:t>
      </w:r>
      <w:r w:rsidRPr="00220792">
        <w:t>:</w:t>
      </w:r>
    </w:p>
    <w:p w14:paraId="4C9AFC49" w14:textId="65120884" w:rsidR="00C118C7" w:rsidRPr="00242A11" w:rsidRDefault="00D47A47" w:rsidP="00F70794">
      <w:pPr>
        <w:numPr>
          <w:ilvl w:val="0"/>
          <w:numId w:val="5"/>
        </w:numPr>
        <w:spacing w:after="0"/>
        <w:ind w:left="1208" w:hanging="357"/>
      </w:pPr>
      <w:r>
        <w:t xml:space="preserve">via </w:t>
      </w:r>
      <w:r w:rsidR="00C118C7" w:rsidRPr="00242A11">
        <w:t>een aanwervingsprocedure;</w:t>
      </w:r>
    </w:p>
    <w:p w14:paraId="70CD68CA" w14:textId="7EBB6136" w:rsidR="00C118C7" w:rsidRPr="00242A11" w:rsidRDefault="00D47A47" w:rsidP="00F70794">
      <w:pPr>
        <w:numPr>
          <w:ilvl w:val="0"/>
          <w:numId w:val="5"/>
        </w:numPr>
        <w:spacing w:after="0"/>
        <w:ind w:left="1208" w:hanging="357"/>
      </w:pPr>
      <w:r>
        <w:t xml:space="preserve">via </w:t>
      </w:r>
      <w:r w:rsidR="00C118C7" w:rsidRPr="00242A11">
        <w:t>een bevorderingsprocedure;</w:t>
      </w:r>
    </w:p>
    <w:p w14:paraId="1339F948" w14:textId="6E6F40A9" w:rsidR="00C118C7" w:rsidRDefault="00D47A47" w:rsidP="00F70794">
      <w:pPr>
        <w:numPr>
          <w:ilvl w:val="0"/>
          <w:numId w:val="5"/>
        </w:numPr>
        <w:spacing w:after="0"/>
        <w:ind w:left="1208" w:hanging="357"/>
      </w:pPr>
      <w:r>
        <w:t xml:space="preserve">via </w:t>
      </w:r>
      <w:r w:rsidR="00C118C7" w:rsidRPr="00242A11">
        <w:t>een procedure van interne mobiliteit;</w:t>
      </w:r>
    </w:p>
    <w:p w14:paraId="321D0836" w14:textId="4A9CB189" w:rsidR="00B84477" w:rsidRPr="005A4C71" w:rsidRDefault="00D47A47" w:rsidP="00F70794">
      <w:pPr>
        <w:numPr>
          <w:ilvl w:val="0"/>
          <w:numId w:val="5"/>
        </w:numPr>
        <w:spacing w:after="0"/>
        <w:ind w:left="1208" w:hanging="357"/>
      </w:pPr>
      <w:r>
        <w:t xml:space="preserve">via </w:t>
      </w:r>
      <w:r w:rsidR="00B84477" w:rsidRPr="005A4C71">
        <w:t>een procedure van externe personeelsmobiliteit;</w:t>
      </w:r>
    </w:p>
    <w:p w14:paraId="1ED0DD48" w14:textId="6C312BE7" w:rsidR="00C17496" w:rsidRPr="00FA106A" w:rsidRDefault="00D47A47" w:rsidP="00F70794">
      <w:pPr>
        <w:numPr>
          <w:ilvl w:val="0"/>
          <w:numId w:val="5"/>
        </w:numPr>
        <w:spacing w:after="0"/>
        <w:ind w:left="1208" w:hanging="357"/>
        <w:jc w:val="both"/>
      </w:pPr>
      <w:r w:rsidRPr="00FA106A">
        <w:t xml:space="preserve">via </w:t>
      </w:r>
      <w:r w:rsidR="00C118C7" w:rsidRPr="00FA106A">
        <w:t>e</w:t>
      </w:r>
      <w:r w:rsidR="00B84477" w:rsidRPr="00FA106A">
        <w:t>en combinatie van de procedures</w:t>
      </w:r>
      <w:r w:rsidRPr="00FA106A">
        <w:t>;</w:t>
      </w:r>
    </w:p>
    <w:p w14:paraId="4DC5C894" w14:textId="2466B4C5" w:rsidR="00C17496" w:rsidRPr="00FA106A" w:rsidRDefault="0063479F" w:rsidP="00F70794">
      <w:pPr>
        <w:numPr>
          <w:ilvl w:val="0"/>
          <w:numId w:val="5"/>
        </w:numPr>
        <w:spacing w:after="0"/>
        <w:ind w:left="1208" w:hanging="357"/>
        <w:jc w:val="both"/>
      </w:pPr>
      <w:r w:rsidRPr="00FA106A">
        <w:t>via</w:t>
      </w:r>
      <w:r w:rsidR="00C17496" w:rsidRPr="00FA106A">
        <w:t xml:space="preserve"> uitbreiding van de wekelijkse prestaties van een deeltijdse betrekking of </w:t>
      </w:r>
      <w:r w:rsidRPr="00FA106A">
        <w:t>via</w:t>
      </w:r>
      <w:r w:rsidR="00C17496" w:rsidRPr="00FA106A">
        <w:t xml:space="preserve"> omzetting </w:t>
      </w:r>
      <w:r w:rsidRPr="00FA106A">
        <w:t xml:space="preserve">van een deeltijdse betrekking </w:t>
      </w:r>
      <w:r w:rsidR="00C17496" w:rsidRPr="00FA106A">
        <w:t>in een voltijdse betrekking.</w:t>
      </w:r>
    </w:p>
    <w:p w14:paraId="37ACC329" w14:textId="77777777" w:rsidR="00BA4434" w:rsidRPr="00242A11" w:rsidRDefault="00BA4434" w:rsidP="00F70794">
      <w:pPr>
        <w:spacing w:before="120" w:after="60"/>
      </w:pPr>
      <w:r w:rsidRPr="00FA106A">
        <w:t xml:space="preserve">Zij houdt hierbij redelijkerwijze rekening met </w:t>
      </w:r>
      <w:r w:rsidR="00C17496" w:rsidRPr="00FA106A">
        <w:t>het eigen personeelsbestand</w:t>
      </w:r>
      <w:r w:rsidRPr="00FA106A">
        <w:t>.</w:t>
      </w:r>
    </w:p>
    <w:p w14:paraId="79C7DD39" w14:textId="77777777" w:rsidR="00C118C7" w:rsidRDefault="00C118C7" w:rsidP="0073067A">
      <w:pPr>
        <w:pStyle w:val="StandaardUitvullen"/>
      </w:pPr>
      <w:r w:rsidRPr="00242A11">
        <w:t xml:space="preserve">Bij een combinatie van </w:t>
      </w:r>
      <w:r w:rsidR="0073067A">
        <w:t xml:space="preserve">een </w:t>
      </w:r>
      <w:r w:rsidRPr="00242A11">
        <w:t xml:space="preserve">procedure </w:t>
      </w:r>
      <w:r w:rsidR="00E75651">
        <w:t xml:space="preserve">van interne mobiliteit met </w:t>
      </w:r>
      <w:r w:rsidR="0073067A">
        <w:t xml:space="preserve">een </w:t>
      </w:r>
      <w:r w:rsidR="00E75651">
        <w:t>aanwerving</w:t>
      </w:r>
      <w:r w:rsidR="0073067A">
        <w:t>s-</w:t>
      </w:r>
      <w:r w:rsidR="00E75651">
        <w:t xml:space="preserve"> of bevordering</w:t>
      </w:r>
      <w:r w:rsidR="0073067A">
        <w:t>sprocedure</w:t>
      </w:r>
      <w:r w:rsidR="00E75651">
        <w:t xml:space="preserve">, gelden de </w:t>
      </w:r>
      <w:r w:rsidRPr="00242A11">
        <w:t xml:space="preserve">regels van </w:t>
      </w:r>
      <w:r w:rsidR="00E75651">
        <w:t xml:space="preserve">de </w:t>
      </w:r>
      <w:r w:rsidR="0073067A">
        <w:t>aanwervings-</w:t>
      </w:r>
      <w:r w:rsidR="00E75651">
        <w:t xml:space="preserve"> respectievelijk bevordering</w:t>
      </w:r>
      <w:r w:rsidR="0073067A">
        <w:t>sprocedure</w:t>
      </w:r>
      <w:r w:rsidR="00E75651">
        <w:t>.</w:t>
      </w:r>
    </w:p>
    <w:p w14:paraId="07994AFF" w14:textId="77777777" w:rsidR="00635CB5" w:rsidRDefault="00635CB5">
      <w:pPr>
        <w:spacing w:before="0" w:after="0"/>
        <w:ind w:left="0"/>
        <w:rPr>
          <w:b/>
          <w:i/>
        </w:rPr>
      </w:pPr>
      <w:r>
        <w:br w:type="page"/>
      </w:r>
    </w:p>
    <w:p w14:paraId="037ED20A" w14:textId="044C8BBC" w:rsidR="00C118C7" w:rsidRPr="00242A11" w:rsidRDefault="00C118C7">
      <w:pPr>
        <w:pStyle w:val="Kop6"/>
      </w:pPr>
      <w:r w:rsidRPr="00242A11">
        <w:lastRenderedPageBreak/>
        <w:t>Paragraaf 2</w:t>
      </w:r>
    </w:p>
    <w:p w14:paraId="334C86B3" w14:textId="77777777" w:rsidR="00C118C7" w:rsidRPr="00242A11" w:rsidRDefault="00C118C7">
      <w:pPr>
        <w:pStyle w:val="StandaardUitvullen"/>
      </w:pPr>
      <w:r w:rsidRPr="00242A11">
        <w:t>Bij de aanwervingsprocedure worden tegelijk personen extern aan het bestuur en personeelsleden van het bestuur uitgenodigd om zich kandidaat te stellen voor de betrekking.</w:t>
      </w:r>
    </w:p>
    <w:p w14:paraId="19D85C4B" w14:textId="3EA605B8" w:rsidR="00C118C7" w:rsidRDefault="00C118C7">
      <w:pPr>
        <w:jc w:val="both"/>
        <w:rPr>
          <w:color w:val="000000"/>
        </w:rPr>
      </w:pPr>
      <w:r w:rsidRPr="00242A11">
        <w:t xml:space="preserve">Bij de bevorderingsprocedure en bij de procedure van interne personeelsmobiliteit worden alleen </w:t>
      </w:r>
      <w:r w:rsidR="00E309D1">
        <w:t>personeelsleden</w:t>
      </w:r>
      <w:r w:rsidRPr="00242A11">
        <w:t xml:space="preserve"> van </w:t>
      </w:r>
      <w:r w:rsidR="00635CB5" w:rsidRPr="00635CB5">
        <w:t>het eigen bestuur</w:t>
      </w:r>
      <w:r w:rsidRPr="00242A11">
        <w:t xml:space="preserve"> uitgenodigd om zich voor de vacante </w:t>
      </w:r>
      <w:r w:rsidR="00B164F8">
        <w:t xml:space="preserve">betrekking kandidaat te stellen, </w:t>
      </w:r>
      <w:r w:rsidR="00B164F8" w:rsidRPr="005A4C71">
        <w:rPr>
          <w:color w:val="000000"/>
        </w:rPr>
        <w:t>tenzij de aanstellende overheid beslist een beroep te doen op externe personeelsmobiliteit</w:t>
      </w:r>
      <w:r w:rsidR="00635CB5">
        <w:rPr>
          <w:color w:val="000000"/>
        </w:rPr>
        <w:t>.</w:t>
      </w:r>
    </w:p>
    <w:p w14:paraId="1C5965DE" w14:textId="77777777" w:rsidR="00BC506C" w:rsidRDefault="00BC506C" w:rsidP="00BC506C">
      <w:pPr>
        <w:pStyle w:val="Kop6"/>
      </w:pPr>
      <w:r w:rsidRPr="00BC506C">
        <w:t>Paragraaf 3</w:t>
      </w:r>
    </w:p>
    <w:p w14:paraId="2CA5A71A" w14:textId="77777777" w:rsidR="00BC506C" w:rsidRPr="00BC506C" w:rsidRDefault="00BC506C" w:rsidP="00BC506C">
      <w:r>
        <w:t>Met toepassing van artikel 196 §1 DLB kan de aanstellende overheid met een of meer overheden een samenwerkingsovereenkomst sluiten voor de gezamenlijke werving en selectie van hun personeel en, in voorkomend geval, voor het aanleggen van gemeenschappelijke wervingsreserves.</w:t>
      </w:r>
    </w:p>
    <w:p w14:paraId="6A0865C9" w14:textId="77777777" w:rsidR="00C118C7" w:rsidRPr="00242A11" w:rsidRDefault="0028537E">
      <w:pPr>
        <w:pStyle w:val="Kop2"/>
      </w:pPr>
      <w:r w:rsidRPr="00242A11">
        <w:br w:type="page"/>
      </w:r>
      <w:bookmarkStart w:id="69" w:name="_Toc54280193"/>
      <w:r w:rsidR="00C118C7" w:rsidRPr="00242A11">
        <w:lastRenderedPageBreak/>
        <w:t>Hoofdstuk ii. de aanwerving</w:t>
      </w:r>
      <w:bookmarkEnd w:id="69"/>
    </w:p>
    <w:p w14:paraId="5F35CBF3" w14:textId="77777777" w:rsidR="00C118C7" w:rsidRPr="00242A11" w:rsidRDefault="00C118C7">
      <w:pPr>
        <w:pStyle w:val="Kop3"/>
      </w:pPr>
      <w:bookmarkStart w:id="70" w:name="_Toc54280194"/>
      <w:r w:rsidRPr="00242A11">
        <w:t>Afdeling 1. de algemene toelatingsvoorwaarden en de algemene aanwervingsvoorwaarden</w:t>
      </w:r>
      <w:bookmarkEnd w:id="70"/>
    </w:p>
    <w:p w14:paraId="2DDE13C0" w14:textId="77777777" w:rsidR="00C118C7" w:rsidRPr="00242A11" w:rsidRDefault="00C118C7">
      <w:pPr>
        <w:pStyle w:val="Kop5"/>
      </w:pPr>
      <w:r w:rsidRPr="00242A11">
        <w:t>Artikel 5</w:t>
      </w:r>
    </w:p>
    <w:p w14:paraId="3BA88ADC" w14:textId="77777777" w:rsidR="00C118C7" w:rsidRPr="00242A11" w:rsidRDefault="00C118C7">
      <w:pPr>
        <w:pStyle w:val="Kop6"/>
      </w:pPr>
      <w:r w:rsidRPr="00242A11">
        <w:t>Paragraaf 1</w:t>
      </w:r>
    </w:p>
    <w:p w14:paraId="4BE3F928" w14:textId="77777777" w:rsidR="00C118C7" w:rsidRPr="00242A11" w:rsidRDefault="00C118C7">
      <w:pPr>
        <w:jc w:val="both"/>
      </w:pPr>
      <w:r w:rsidRPr="00242A11">
        <w:t>Om in aanmerking te komen voor een functie moeten de kandidaten:</w:t>
      </w:r>
    </w:p>
    <w:p w14:paraId="03DA4834" w14:textId="77777777" w:rsidR="00C118C7" w:rsidRPr="00242A11" w:rsidRDefault="00C118C7">
      <w:pPr>
        <w:numPr>
          <w:ilvl w:val="0"/>
          <w:numId w:val="6"/>
        </w:numPr>
        <w:jc w:val="both"/>
      </w:pPr>
      <w:r w:rsidRPr="00242A11">
        <w:t>een gedrag vertonen dat in overeenstemming is met de eisen van de functie waarvoor ze solliciteren;</w:t>
      </w:r>
    </w:p>
    <w:p w14:paraId="6810B01B" w14:textId="77777777" w:rsidR="00CA621F" w:rsidRPr="00242A11" w:rsidRDefault="00CA621F" w:rsidP="00CA621F">
      <w:pPr>
        <w:ind w:left="1211"/>
        <w:jc w:val="both"/>
      </w:pPr>
      <w:r w:rsidRPr="00242A11">
        <w:t>Het passend gedrag wordt getoetst aan de hand van een uittreksel uit het strafregister. Als daarop een ongunstige vermelding voorkomt, mag de kandidaat daarover een schriftelijke toelichting voorleggen.</w:t>
      </w:r>
    </w:p>
    <w:p w14:paraId="6340E502" w14:textId="77777777" w:rsidR="00C118C7" w:rsidRPr="00242A11" w:rsidRDefault="00C118C7">
      <w:pPr>
        <w:numPr>
          <w:ilvl w:val="0"/>
          <w:numId w:val="6"/>
        </w:numPr>
        <w:jc w:val="both"/>
      </w:pPr>
      <w:r w:rsidRPr="00242A11">
        <w:t>de burgerlijke en politieke rechten genieten;</w:t>
      </w:r>
    </w:p>
    <w:p w14:paraId="4B9E5877" w14:textId="77777777" w:rsidR="00CA621F" w:rsidRPr="00242A11" w:rsidRDefault="00C118C7" w:rsidP="00BA4434">
      <w:pPr>
        <w:numPr>
          <w:ilvl w:val="0"/>
          <w:numId w:val="6"/>
        </w:numPr>
        <w:jc w:val="both"/>
      </w:pPr>
      <w:r w:rsidRPr="00242A11">
        <w:t>medisch geschikt zijn voor de uit te oefenen functie, in overeenstemming met de wetgeving betreffende he</w:t>
      </w:r>
      <w:r w:rsidR="00AA7297" w:rsidRPr="00242A11">
        <w:t>t welzijn van het personeelslid</w:t>
      </w:r>
      <w:r w:rsidRPr="00242A11">
        <w:t xml:space="preserve"> bij de uitvoering van </w:t>
      </w:r>
      <w:r w:rsidR="00892AA8" w:rsidRPr="00242A11">
        <w:t>zijn</w:t>
      </w:r>
      <w:r w:rsidRPr="00242A11">
        <w:t xml:space="preserve"> werk.</w:t>
      </w:r>
    </w:p>
    <w:p w14:paraId="14B4A5CC" w14:textId="356E30AF" w:rsidR="00BA4434" w:rsidRPr="00242A11" w:rsidRDefault="00BA4434" w:rsidP="00CA621F">
      <w:pPr>
        <w:ind w:left="1211"/>
        <w:jc w:val="both"/>
      </w:pPr>
      <w:r w:rsidRPr="00242A11">
        <w:t>De medische geschiktheid van de kandidaat</w:t>
      </w:r>
      <w:r w:rsidR="00CA621F" w:rsidRPr="00242A11">
        <w:t xml:space="preserve"> </w:t>
      </w:r>
      <w:r w:rsidRPr="00242A11">
        <w:t>moet in overeenstemming met artikel 27 van het koninklijk besluit van 28 mei 2003 betreffende het gezondheidstoezicht op het personeelslid vaststaan voor de effectieve tewerkstelling. Medische controle van de kandidaat-personeelsleden kan alleen maar als de bevoegde preventieadviseur-</w:t>
      </w:r>
      <w:r w:rsidR="00632EE9">
        <w:t>arbeidsarts</w:t>
      </w:r>
      <w:r w:rsidRPr="00242A11">
        <w:t xml:space="preserve">, na de voorgeschreven </w:t>
      </w:r>
      <w:r w:rsidR="00103B76" w:rsidRPr="00242A11">
        <w:t>risicoanalyse</w:t>
      </w:r>
      <w:r w:rsidRPr="00242A11">
        <w:t>, de functie heeft uitgeroepen tot hetzij een veiligheidsfunctie, een functie met verhoogde waakzaamheid, een activiteit met welbepaald risico of een activiteit verbonden aan voedingswaren.</w:t>
      </w:r>
    </w:p>
    <w:p w14:paraId="71495168" w14:textId="77777777" w:rsidR="00C118C7" w:rsidRPr="00242A11" w:rsidRDefault="00C118C7">
      <w:pPr>
        <w:pStyle w:val="Kop6"/>
      </w:pPr>
      <w:r w:rsidRPr="00242A11">
        <w:t>Paragraaf 2</w:t>
      </w:r>
      <w:r w:rsidR="005A4C71">
        <w:t xml:space="preserve"> </w:t>
      </w:r>
    </w:p>
    <w:p w14:paraId="24C4FBDE" w14:textId="77777777" w:rsidR="00C118C7" w:rsidRPr="00242A11" w:rsidRDefault="00C118C7">
      <w:pPr>
        <w:jc w:val="both"/>
      </w:pPr>
      <w:r w:rsidRPr="00242A11">
        <w:t>De volgende functies zijn voorbehouden voor Belgen, omdat uit de functiebeschrijving blijkt dat ze een rechtstreekse of onrechtstreekse deelname aan de uitoefening van het openbaar gezag inhouden of werkzaamheden omvatten die strekken tot de bescherming van de belangen van het bestuur:</w:t>
      </w:r>
    </w:p>
    <w:p w14:paraId="33FF3B81" w14:textId="77777777" w:rsidR="00C118C7" w:rsidRPr="00735117" w:rsidRDefault="00072BA4">
      <w:pPr>
        <w:numPr>
          <w:ilvl w:val="0"/>
          <w:numId w:val="7"/>
        </w:numPr>
      </w:pPr>
      <w:r w:rsidRPr="00735117">
        <w:t>algemeen directeur</w:t>
      </w:r>
      <w:r w:rsidR="00C118C7" w:rsidRPr="00735117">
        <w:t>;</w:t>
      </w:r>
    </w:p>
    <w:p w14:paraId="619AA51E" w14:textId="77777777" w:rsidR="00C118C7" w:rsidRPr="00735117" w:rsidRDefault="00072BA4">
      <w:pPr>
        <w:numPr>
          <w:ilvl w:val="0"/>
          <w:numId w:val="7"/>
        </w:numPr>
      </w:pPr>
      <w:r w:rsidRPr="00735117">
        <w:t>financieel directeur</w:t>
      </w:r>
      <w:r w:rsidR="00103B76" w:rsidRPr="00735117">
        <w:t>.</w:t>
      </w:r>
    </w:p>
    <w:p w14:paraId="04BD6743" w14:textId="77777777" w:rsidR="00C118C7" w:rsidRDefault="00C118C7">
      <w:pPr>
        <w:jc w:val="both"/>
      </w:pPr>
      <w:r w:rsidRPr="00242A11">
        <w:t>Voor de overige statutaire functies moeten de kandidaten onderdaan zijn van de EER of van de Zwitserse Bondsstaat.</w:t>
      </w:r>
    </w:p>
    <w:p w14:paraId="712F3660" w14:textId="77777777" w:rsidR="00E41E16" w:rsidRDefault="00E41E16" w:rsidP="00E41E16">
      <w:pPr>
        <w:pStyle w:val="Kop6"/>
      </w:pPr>
      <w:r>
        <w:t>Paragraaf 3</w:t>
      </w:r>
    </w:p>
    <w:p w14:paraId="3B45F431" w14:textId="77777777" w:rsidR="00E41E16" w:rsidRDefault="00E41E16">
      <w:pPr>
        <w:jc w:val="both"/>
      </w:pPr>
      <w:r>
        <w:t>De</w:t>
      </w:r>
      <w:r w:rsidRPr="00E41E16">
        <w:t xml:space="preserve"> contractuele functies zijn slechts toegankelijk voor kandidaten die tot het wettige verblijf in België zijn toegelaten en een algemene toegang hebben tot de arbeidsmarkt.</w:t>
      </w:r>
    </w:p>
    <w:p w14:paraId="05B5C443" w14:textId="77777777" w:rsidR="00C118C7" w:rsidRPr="00242A11" w:rsidRDefault="00103B76">
      <w:pPr>
        <w:pStyle w:val="Kop5"/>
      </w:pPr>
      <w:r>
        <w:br w:type="page"/>
      </w:r>
      <w:r w:rsidR="00C118C7" w:rsidRPr="00242A11">
        <w:lastRenderedPageBreak/>
        <w:t>Artikel 6</w:t>
      </w:r>
    </w:p>
    <w:p w14:paraId="2936E441" w14:textId="77777777" w:rsidR="00C118C7" w:rsidRPr="00242A11" w:rsidRDefault="00C118C7">
      <w:pPr>
        <w:pStyle w:val="Kop6"/>
      </w:pPr>
      <w:r w:rsidRPr="00242A11">
        <w:t>Paragraaf 1</w:t>
      </w:r>
    </w:p>
    <w:p w14:paraId="39DF6802" w14:textId="77777777" w:rsidR="00C118C7" w:rsidRPr="00242A11" w:rsidRDefault="00C118C7">
      <w:pPr>
        <w:jc w:val="both"/>
      </w:pPr>
      <w:r w:rsidRPr="00242A11">
        <w:t>Om in aanmerking te komen voor aanwerving, moeten de kandidaten:</w:t>
      </w:r>
    </w:p>
    <w:p w14:paraId="4AA5D8C3" w14:textId="77777777" w:rsidR="00C118C7" w:rsidRPr="00B43134" w:rsidRDefault="00C118C7" w:rsidP="00A83FFD">
      <w:pPr>
        <w:numPr>
          <w:ilvl w:val="0"/>
          <w:numId w:val="8"/>
        </w:numPr>
        <w:jc w:val="both"/>
      </w:pPr>
      <w:r w:rsidRPr="00B43134">
        <w:t xml:space="preserve">voldoen aan de vereiste over de taalkennis opgelegd door de wetten op het gebruik der talen in bestuurszaken, gecoördineerd op 18 juli 1966; </w:t>
      </w:r>
    </w:p>
    <w:p w14:paraId="577987FB" w14:textId="77777777" w:rsidR="00C118C7" w:rsidRPr="00B43134" w:rsidRDefault="00C118C7" w:rsidP="00A83FFD">
      <w:pPr>
        <w:numPr>
          <w:ilvl w:val="0"/>
          <w:numId w:val="8"/>
        </w:numPr>
        <w:jc w:val="both"/>
      </w:pPr>
      <w:r w:rsidRPr="00B43134">
        <w:t>slagen voor de selectieprocedure;</w:t>
      </w:r>
    </w:p>
    <w:p w14:paraId="6C628B89" w14:textId="5F4E757A" w:rsidR="00C118C7" w:rsidRPr="00B43134" w:rsidRDefault="00C118C7" w:rsidP="00A83FFD">
      <w:pPr>
        <w:numPr>
          <w:ilvl w:val="0"/>
          <w:numId w:val="8"/>
        </w:numPr>
        <w:jc w:val="both"/>
      </w:pPr>
      <w:r w:rsidRPr="00B43134">
        <w:t>voldoen aan de diplomavereiste die geldt voor het niveau waarin de functie gesitueerd is</w:t>
      </w:r>
      <w:r w:rsidR="001D1F5B" w:rsidRPr="00B43134">
        <w:t>,</w:t>
      </w:r>
      <w:r w:rsidRPr="00B43134">
        <w:t xml:space="preserve"> en in voorkomend geval voldoen aan de diplomavereiste opgelegd krachtens een reglementering van de hogere overheid;</w:t>
      </w:r>
    </w:p>
    <w:p w14:paraId="1B90016E" w14:textId="77777777" w:rsidR="00C118C7" w:rsidRPr="00933C2C" w:rsidRDefault="00C118C7" w:rsidP="00A83FFD">
      <w:pPr>
        <w:numPr>
          <w:ilvl w:val="0"/>
          <w:numId w:val="8"/>
        </w:numPr>
        <w:jc w:val="both"/>
      </w:pPr>
      <w:r w:rsidRPr="00933C2C">
        <w:t xml:space="preserve">minimaal </w:t>
      </w:r>
      <w:r w:rsidR="00220792">
        <w:t>3</w:t>
      </w:r>
      <w:r w:rsidRPr="00933C2C">
        <w:t xml:space="preserve"> jaar </w:t>
      </w:r>
      <w:bookmarkStart w:id="71" w:name="_Hlk20297527"/>
      <w:r w:rsidRPr="00933C2C">
        <w:t xml:space="preserve">relevante beroepservaring hebben voor functies in de </w:t>
      </w:r>
      <w:r w:rsidR="004C0C5E" w:rsidRPr="00933C2C">
        <w:t>hog</w:t>
      </w:r>
      <w:r w:rsidR="005D3593" w:rsidRPr="00933C2C">
        <w:t>ere rangen</w:t>
      </w:r>
      <w:bookmarkEnd w:id="71"/>
      <w:r w:rsidR="001D1F5B" w:rsidRPr="00933C2C">
        <w:t>.</w:t>
      </w:r>
      <w:r w:rsidR="005D3593" w:rsidRPr="00933C2C">
        <w:t xml:space="preserve"> </w:t>
      </w:r>
      <w:r w:rsidR="001819DC" w:rsidRPr="00933C2C">
        <w:t>Uitzonderlijk kan bij de vacantverklaring van deze ervaringsvereiste worden afgeweken.</w:t>
      </w:r>
    </w:p>
    <w:p w14:paraId="7E9399C5" w14:textId="77777777" w:rsidR="00BA4434" w:rsidRPr="00242A11" w:rsidRDefault="00BA4434" w:rsidP="00635CB5">
      <w:pPr>
        <w:ind w:left="1211"/>
        <w:jc w:val="both"/>
      </w:pPr>
      <w:r w:rsidRPr="00242A11">
        <w:t xml:space="preserve">Als relevante beroepservaring wordt zowel ervaring bij een overheid, als in de </w:t>
      </w:r>
      <w:r w:rsidR="00103B76" w:rsidRPr="00242A11">
        <w:t>privésector</w:t>
      </w:r>
      <w:r w:rsidRPr="00242A11">
        <w:t xml:space="preserve"> of als zelfstandige verstaan.</w:t>
      </w:r>
    </w:p>
    <w:p w14:paraId="7F7F1F56" w14:textId="77777777" w:rsidR="00C118C7" w:rsidRPr="00242A11" w:rsidRDefault="00C118C7">
      <w:pPr>
        <w:pStyle w:val="Kop6"/>
      </w:pPr>
      <w:r w:rsidRPr="00242A11">
        <w:t>Paragraaf 2</w:t>
      </w:r>
    </w:p>
    <w:p w14:paraId="4AE22159" w14:textId="77777777" w:rsidR="00C118C7" w:rsidRDefault="00C118C7">
      <w:pPr>
        <w:jc w:val="both"/>
      </w:pPr>
      <w:r w:rsidRPr="00242A11">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60263DF4" w14:textId="77777777" w:rsidR="00C118C7" w:rsidRPr="00242A11" w:rsidRDefault="0028537E">
      <w:pPr>
        <w:pStyle w:val="Kop3"/>
      </w:pPr>
      <w:r w:rsidRPr="00242A11">
        <w:br w:type="page"/>
      </w:r>
      <w:bookmarkStart w:id="72" w:name="_Toc54280195"/>
      <w:r w:rsidR="00C118C7" w:rsidRPr="00242A11">
        <w:lastRenderedPageBreak/>
        <w:t>Afdeling 2. de specifieke aanwervingsvoorwaarden</w:t>
      </w:r>
      <w:bookmarkEnd w:id="72"/>
    </w:p>
    <w:p w14:paraId="3623A5B0" w14:textId="77777777" w:rsidR="00C118C7" w:rsidRPr="00242A11" w:rsidRDefault="00C118C7">
      <w:pPr>
        <w:pStyle w:val="Kop5"/>
      </w:pPr>
      <w:r w:rsidRPr="00242A11">
        <w:t>Artikel 7</w:t>
      </w:r>
    </w:p>
    <w:p w14:paraId="109827EF" w14:textId="77777777" w:rsidR="00BA4434" w:rsidRPr="00B164F8" w:rsidRDefault="00BA4434" w:rsidP="00B164F8">
      <w:pPr>
        <w:jc w:val="both"/>
        <w:rPr>
          <w:b/>
          <w:i/>
        </w:rPr>
      </w:pPr>
      <w:bookmarkStart w:id="73" w:name="OLE_LINK26"/>
      <w:r w:rsidRPr="00242A11">
        <w:t xml:space="preserve">De </w:t>
      </w:r>
      <w:r w:rsidR="00B164F8" w:rsidRPr="005A4C71">
        <w:t>aanstellende overheid</w:t>
      </w:r>
      <w:r w:rsidRPr="005A4C71">
        <w:t xml:space="preserve"> kan, indien nodig of gewenst, op een objectieve en gemotiveerde basis volgende aanvullende aanwervingsvoorwaarden vaststellen</w:t>
      </w:r>
      <w:r w:rsidR="00B164F8" w:rsidRPr="005A4C71">
        <w:t>, met respect voor de bepalingen van de wet van 19 december 1974 tot regeling van de betrekkingen tussen de overheid en het personeel en de vakbonden en haar personeel:</w:t>
      </w:r>
      <w:r w:rsidR="00B164F8" w:rsidRPr="00512D30">
        <w:rPr>
          <w:b/>
        </w:rPr>
        <w:t xml:space="preserve"> </w:t>
      </w:r>
    </w:p>
    <w:p w14:paraId="3840AAE1" w14:textId="77777777" w:rsidR="00C118C7" w:rsidRPr="00242A11" w:rsidRDefault="00C118C7" w:rsidP="00AF789D">
      <w:pPr>
        <w:numPr>
          <w:ilvl w:val="0"/>
          <w:numId w:val="38"/>
        </w:numPr>
      </w:pPr>
      <w:r w:rsidRPr="00242A11">
        <w:t>een bepaalde vorming, training of opleiding;</w:t>
      </w:r>
    </w:p>
    <w:p w14:paraId="23E85647" w14:textId="77777777" w:rsidR="00C118C7" w:rsidRPr="00242A11" w:rsidRDefault="00C118C7" w:rsidP="00AF789D">
      <w:pPr>
        <w:numPr>
          <w:ilvl w:val="0"/>
          <w:numId w:val="38"/>
        </w:numPr>
      </w:pPr>
      <w:r w:rsidRPr="00242A11">
        <w:t>een aantal jaren relevante beroepservaring, al dan niet in een bepaalde functie;</w:t>
      </w:r>
    </w:p>
    <w:p w14:paraId="2342A1C9" w14:textId="77777777" w:rsidR="00C118C7" w:rsidRPr="00242A11" w:rsidRDefault="00C118C7" w:rsidP="00AF789D">
      <w:pPr>
        <w:numPr>
          <w:ilvl w:val="0"/>
          <w:numId w:val="38"/>
        </w:numPr>
      </w:pPr>
      <w:r w:rsidRPr="00242A11">
        <w:t xml:space="preserve">bepaalde </w:t>
      </w:r>
      <w:r w:rsidR="00B57092" w:rsidRPr="00242A11">
        <w:t xml:space="preserve">diploma’s, </w:t>
      </w:r>
      <w:r w:rsidRPr="00242A11">
        <w:t>getuigschriften, attesten of brevetten;</w:t>
      </w:r>
    </w:p>
    <w:p w14:paraId="4E455424" w14:textId="5FFDA33C" w:rsidR="00C118C7" w:rsidRPr="00242A11" w:rsidRDefault="00C118C7" w:rsidP="00AF789D">
      <w:pPr>
        <w:numPr>
          <w:ilvl w:val="0"/>
          <w:numId w:val="38"/>
        </w:numPr>
      </w:pPr>
      <w:r w:rsidRPr="00242A11">
        <w:t>bepaalde, relevante competenties;</w:t>
      </w:r>
    </w:p>
    <w:p w14:paraId="54B9C4CA" w14:textId="77777777" w:rsidR="00C118C7" w:rsidRPr="00242A11" w:rsidRDefault="00C118C7" w:rsidP="00AF789D">
      <w:pPr>
        <w:numPr>
          <w:ilvl w:val="0"/>
          <w:numId w:val="38"/>
        </w:numPr>
      </w:pPr>
      <w:r w:rsidRPr="00242A11">
        <w:t>bepaalde expertise.</w:t>
      </w:r>
    </w:p>
    <w:bookmarkEnd w:id="73"/>
    <w:p w14:paraId="75BF5FCF" w14:textId="77777777" w:rsidR="00C118C7" w:rsidRPr="00242A11" w:rsidRDefault="00C118C7">
      <w:pPr>
        <w:pStyle w:val="Kop5"/>
      </w:pPr>
      <w:r w:rsidRPr="00242A11">
        <w:t>Artikel 8</w:t>
      </w:r>
    </w:p>
    <w:p w14:paraId="49CB6DA7" w14:textId="6A664F3B" w:rsidR="00B164F8" w:rsidRPr="005A4C71" w:rsidRDefault="00B164F8" w:rsidP="00B164F8">
      <w:pPr>
        <w:jc w:val="both"/>
      </w:pPr>
      <w:r w:rsidRPr="00AA2340">
        <w:t>In uitzonderlijke gevallen</w:t>
      </w:r>
      <w:r w:rsidRPr="005A4C71">
        <w:rPr>
          <w:b/>
          <w:i/>
        </w:rPr>
        <w:t xml:space="preserve"> </w:t>
      </w:r>
      <w:r w:rsidRPr="005A4C71">
        <w:t>en op grond van vooraf vastgestelde, objectieve criteria kan de aanstellende overheid bij de vacantverklaring van een betrekking van niveau A, B of C beslissen om de diplomavereiste die als regel geldt voor dat niveau te schrappen. Die schrapping kan enkel als de functie noch op basis van</w:t>
      </w:r>
      <w:r w:rsidR="000E4F84">
        <w:t xml:space="preserve"> de</w:t>
      </w:r>
      <w:r w:rsidRPr="005A4C71">
        <w:t xml:space="preserve"> functiebeschrijving, noch krachtens een reglementering van de hogere overheid een diploma vergt.</w:t>
      </w:r>
    </w:p>
    <w:p w14:paraId="1C3A7769" w14:textId="77777777" w:rsidR="00B164F8" w:rsidRPr="005A4C71" w:rsidRDefault="00B164F8" w:rsidP="00B164F8">
      <w:pPr>
        <w:jc w:val="both"/>
      </w:pPr>
      <w:r w:rsidRPr="005A4C71">
        <w:t>Een kandidaat die niet over het vereiste diploma beschikt, komt in aanmerking als hij, ofwel:</w:t>
      </w:r>
    </w:p>
    <w:p w14:paraId="0A03C586" w14:textId="77777777" w:rsidR="00B164F8" w:rsidRPr="005A4C71" w:rsidRDefault="00B164F8" w:rsidP="00A83FFD">
      <w:pPr>
        <w:pStyle w:val="Lijstalinea"/>
        <w:numPr>
          <w:ilvl w:val="0"/>
          <w:numId w:val="9"/>
        </w:numPr>
        <w:jc w:val="both"/>
      </w:pPr>
      <w:r w:rsidRPr="005A4C71">
        <w:rPr>
          <w:rFonts w:ascii="Times New Roman" w:hAnsi="Times New Roman"/>
          <w:sz w:val="20"/>
          <w:szCs w:val="20"/>
        </w:rPr>
        <w:t>voldoet aan een vereiste inzake relevante beroepservaring en slaagt voor een niveau- of capaciteitstest;</w:t>
      </w:r>
    </w:p>
    <w:p w14:paraId="4DBD5901" w14:textId="77777777" w:rsidR="00B164F8" w:rsidRPr="005A4C71" w:rsidRDefault="00B164F8" w:rsidP="00A83FFD">
      <w:pPr>
        <w:pStyle w:val="Lijstalinea"/>
        <w:numPr>
          <w:ilvl w:val="0"/>
          <w:numId w:val="9"/>
        </w:numPr>
        <w:jc w:val="both"/>
      </w:pPr>
      <w:r w:rsidRPr="005A4C71">
        <w:rPr>
          <w:rFonts w:ascii="Times New Roman" w:hAnsi="Times New Roman"/>
          <w:sz w:val="20"/>
          <w:szCs w:val="20"/>
        </w:rPr>
        <w:t>beschikt over een op de functie afgestemd ervaringsbewijs, uitgereikt overeenkomstig de Vlaamse regelgeving over de titels van beroepsbekwaamheid;</w:t>
      </w:r>
    </w:p>
    <w:p w14:paraId="740C6575" w14:textId="7F3E1DE3" w:rsidR="00B164F8" w:rsidRPr="005A4C71" w:rsidRDefault="00B164F8" w:rsidP="00A83FFD">
      <w:pPr>
        <w:pStyle w:val="Lijstalinea"/>
        <w:numPr>
          <w:ilvl w:val="0"/>
          <w:numId w:val="9"/>
        </w:numPr>
        <w:jc w:val="both"/>
      </w:pPr>
      <w:r w:rsidRPr="005A4C71">
        <w:rPr>
          <w:rFonts w:ascii="Times New Roman" w:hAnsi="Times New Roman"/>
          <w:sz w:val="20"/>
          <w:szCs w:val="20"/>
        </w:rPr>
        <w:t xml:space="preserve">beschikt over een op de functie afgestemd attest van een beroepsopleiding die hij gevolgd heeft bij een door de Vlaamse </w:t>
      </w:r>
      <w:r w:rsidR="001C1862">
        <w:rPr>
          <w:rFonts w:ascii="Times New Roman" w:hAnsi="Times New Roman"/>
          <w:sz w:val="20"/>
          <w:szCs w:val="20"/>
        </w:rPr>
        <w:t>Regering</w:t>
      </w:r>
      <w:r w:rsidRPr="005A4C71">
        <w:rPr>
          <w:rFonts w:ascii="Times New Roman" w:hAnsi="Times New Roman"/>
          <w:sz w:val="20"/>
          <w:szCs w:val="20"/>
        </w:rPr>
        <w:t xml:space="preserve"> erkende instelling voor beroepsopleiding.</w:t>
      </w:r>
    </w:p>
    <w:p w14:paraId="76699141" w14:textId="77777777" w:rsidR="000E4F84" w:rsidRDefault="000E4F84">
      <w:pPr>
        <w:jc w:val="both"/>
      </w:pPr>
    </w:p>
    <w:p w14:paraId="1A9D4180" w14:textId="38CB9D98" w:rsidR="00C118C7" w:rsidRPr="00242A11" w:rsidRDefault="00C118C7">
      <w:pPr>
        <w:jc w:val="both"/>
        <w:rPr>
          <w:u w:val="single"/>
        </w:rPr>
      </w:pPr>
      <w:r w:rsidRPr="00242A11">
        <w:t>De beslissing om geen diplomavereiste op te leggen, moet steunen op objectieve criteria, zoals bijvoorbeeld:</w:t>
      </w:r>
    </w:p>
    <w:p w14:paraId="1DE6990E" w14:textId="77777777" w:rsidR="00C118C7" w:rsidRDefault="00C118C7" w:rsidP="00A83FFD">
      <w:pPr>
        <w:numPr>
          <w:ilvl w:val="0"/>
          <w:numId w:val="10"/>
        </w:numPr>
        <w:jc w:val="both"/>
      </w:pPr>
      <w:r w:rsidRPr="00242A11">
        <w:t>gegevens van de regionale overheid over schaarste op de arbeidsmarkt om bepaalde betrekkingen te vervullen;</w:t>
      </w:r>
    </w:p>
    <w:p w14:paraId="328A617D" w14:textId="77777777" w:rsidR="00220792" w:rsidRPr="00242A11" w:rsidRDefault="00220792" w:rsidP="00220792">
      <w:pPr>
        <w:numPr>
          <w:ilvl w:val="0"/>
          <w:numId w:val="10"/>
        </w:numPr>
        <w:jc w:val="both"/>
      </w:pPr>
      <w:r w:rsidRPr="00220792">
        <w:t>cijfergegevens die de ondervertegenwoordiging in de plaatselijke tewerkstelling aantonen van bepaalde, in de tewerkstellingsmaatregelen van de hogere overheden genoemde kansengroepen in relatie tot regionale indicatoren over de aanwezigheid van die kansengroepen in de werkloosheid;</w:t>
      </w:r>
    </w:p>
    <w:p w14:paraId="01CAC31E" w14:textId="77777777" w:rsidR="00EA1829" w:rsidRPr="00242A11" w:rsidRDefault="00C118C7" w:rsidP="00A83FFD">
      <w:pPr>
        <w:numPr>
          <w:ilvl w:val="0"/>
          <w:numId w:val="10"/>
        </w:numPr>
        <w:jc w:val="both"/>
      </w:pPr>
      <w:r w:rsidRPr="00242A11">
        <w:t xml:space="preserve">bepaalde </w:t>
      </w:r>
      <w:proofErr w:type="spellStart"/>
      <w:r w:rsidRPr="00242A11">
        <w:t>functiespecifieke</w:t>
      </w:r>
      <w:proofErr w:type="spellEnd"/>
      <w:r w:rsidRPr="00242A11">
        <w:t xml:space="preserve"> criteria.</w:t>
      </w:r>
    </w:p>
    <w:p w14:paraId="5AAC0D0B" w14:textId="77777777" w:rsidR="00C118C7" w:rsidRPr="00242A11" w:rsidRDefault="0028537E">
      <w:pPr>
        <w:pStyle w:val="Kop3"/>
      </w:pPr>
      <w:r w:rsidRPr="00242A11">
        <w:br w:type="page"/>
      </w:r>
      <w:bookmarkStart w:id="74" w:name="_Toc54280196"/>
      <w:r w:rsidR="00C118C7" w:rsidRPr="00242A11">
        <w:lastRenderedPageBreak/>
        <w:t>Afdeling 3. de aanwervingsprocedure</w:t>
      </w:r>
      <w:bookmarkEnd w:id="74"/>
    </w:p>
    <w:p w14:paraId="157D5337" w14:textId="77777777" w:rsidR="00C118C7" w:rsidRPr="00242A11" w:rsidRDefault="00C118C7">
      <w:pPr>
        <w:pStyle w:val="Kop5"/>
      </w:pPr>
      <w:r w:rsidRPr="00242A11">
        <w:t>Artikel 9</w:t>
      </w:r>
    </w:p>
    <w:p w14:paraId="03EE24E6" w14:textId="77777777" w:rsidR="00402F2B" w:rsidRPr="00242A11" w:rsidRDefault="00402F2B" w:rsidP="00402F2B">
      <w:pPr>
        <w:pStyle w:val="Kop6"/>
      </w:pPr>
      <w:r w:rsidRPr="00242A11">
        <w:t>Paragraaf 1</w:t>
      </w:r>
      <w:r w:rsidR="007D2327">
        <w:t xml:space="preserve"> </w:t>
      </w:r>
    </w:p>
    <w:p w14:paraId="620A3CB5" w14:textId="5E17C816" w:rsidR="00CA2CB0" w:rsidRDefault="00C118C7" w:rsidP="006937B8">
      <w:pPr>
        <w:jc w:val="both"/>
      </w:pPr>
      <w:r w:rsidRPr="00242A11">
        <w:t xml:space="preserve">Aan elke aanwerving gaat een externe </w:t>
      </w:r>
      <w:r w:rsidR="00CA2CB0">
        <w:t xml:space="preserve">en interne </w:t>
      </w:r>
      <w:r w:rsidRPr="00242A11">
        <w:t xml:space="preserve">bekendmaking van de vacature met een oproep tot </w:t>
      </w:r>
      <w:r w:rsidRPr="00FA106A">
        <w:t>kandidaten vooraf.</w:t>
      </w:r>
      <w:r w:rsidR="006937B8" w:rsidRPr="00FA106A">
        <w:t xml:space="preserve"> </w:t>
      </w:r>
      <w:r w:rsidR="00CA2CB0" w:rsidRPr="00FA106A">
        <w:t>De externe bekendmaking</w:t>
      </w:r>
      <w:r w:rsidR="00DC7F1E" w:rsidRPr="00FA106A">
        <w:t xml:space="preserve"> gebeurt via </w:t>
      </w:r>
      <w:r w:rsidR="000832C0" w:rsidRPr="00FA106A">
        <w:t xml:space="preserve">meerdere kanalen, waaronder minimaal </w:t>
      </w:r>
      <w:r w:rsidR="00DC7F1E" w:rsidRPr="00FA106A">
        <w:t>de website van het bestuur</w:t>
      </w:r>
      <w:r w:rsidR="000832C0" w:rsidRPr="00FA106A">
        <w:t>,</w:t>
      </w:r>
      <w:r w:rsidR="008F41BD" w:rsidRPr="00FA106A">
        <w:t xml:space="preserve"> en met respect voor de Grondwet.</w:t>
      </w:r>
    </w:p>
    <w:p w14:paraId="3DC7CB96" w14:textId="77777777" w:rsidR="00C118C7" w:rsidRPr="00242A11" w:rsidRDefault="00CA2CB0">
      <w:pPr>
        <w:jc w:val="both"/>
      </w:pPr>
      <w:r>
        <w:t>K</w:t>
      </w:r>
      <w:r w:rsidR="00C118C7" w:rsidRPr="00242A11">
        <w:t xml:space="preserve">andidaturen kunnen ingediend </w:t>
      </w:r>
      <w:r w:rsidR="006937B8">
        <w:t xml:space="preserve">worden </w:t>
      </w:r>
      <w:r w:rsidR="00356EDC">
        <w:t>zoals</w:t>
      </w:r>
      <w:r w:rsidR="00C118C7" w:rsidRPr="00242A11">
        <w:t xml:space="preserve"> vermeld in het vacaturebericht</w:t>
      </w:r>
      <w:r w:rsidR="00356EDC">
        <w:t>.</w:t>
      </w:r>
    </w:p>
    <w:p w14:paraId="34DA1F8C" w14:textId="77777777" w:rsidR="00C118C7" w:rsidRPr="00242A11" w:rsidRDefault="00C118C7">
      <w:pPr>
        <w:pStyle w:val="Kop6"/>
      </w:pPr>
      <w:r w:rsidRPr="00242A11">
        <w:t xml:space="preserve">Paragraaf </w:t>
      </w:r>
      <w:r w:rsidR="006937B8">
        <w:t>2</w:t>
      </w:r>
    </w:p>
    <w:p w14:paraId="2EF90079" w14:textId="77777777" w:rsidR="00CA2CB0" w:rsidRDefault="00CA2CB0">
      <w:pPr>
        <w:jc w:val="both"/>
      </w:pPr>
      <w:r>
        <w:t>Paragraaf 1 is niet van toepassing:</w:t>
      </w:r>
    </w:p>
    <w:p w14:paraId="2193E7CB" w14:textId="77777777" w:rsidR="00CA2CB0" w:rsidRDefault="00CA2CB0" w:rsidP="00090E96">
      <w:pPr>
        <w:numPr>
          <w:ilvl w:val="0"/>
          <w:numId w:val="7"/>
        </w:numPr>
        <w:spacing w:after="60"/>
        <w:ind w:left="1208" w:hanging="357"/>
        <w:jc w:val="both"/>
      </w:pPr>
      <w:r>
        <w:t>b</w:t>
      </w:r>
      <w:r w:rsidR="00C118C7" w:rsidRPr="00242A11">
        <w:t>ij een bestaande wervingsreserve die geldig is voor de vacature</w:t>
      </w:r>
      <w:r>
        <w:t>;</w:t>
      </w:r>
    </w:p>
    <w:p w14:paraId="42301550" w14:textId="77777777" w:rsidR="00C118C7" w:rsidRPr="00220792" w:rsidRDefault="00CA2CB0" w:rsidP="00090E96">
      <w:pPr>
        <w:numPr>
          <w:ilvl w:val="0"/>
          <w:numId w:val="7"/>
        </w:numPr>
        <w:spacing w:after="60"/>
        <w:ind w:left="1208" w:hanging="357"/>
        <w:jc w:val="both"/>
      </w:pPr>
      <w:r w:rsidRPr="00220792">
        <w:t>a</w:t>
      </w:r>
      <w:r w:rsidR="00C118C7" w:rsidRPr="00220792">
        <w:t>ls de wekelijkse prestaties van een deeltijdse betrekking uitgebreid worden</w:t>
      </w:r>
      <w:r w:rsidR="00463DB4" w:rsidRPr="00220792">
        <w:t xml:space="preserve"> of</w:t>
      </w:r>
      <w:r w:rsidR="00912B54" w:rsidRPr="00220792">
        <w:t xml:space="preserve"> </w:t>
      </w:r>
      <w:r w:rsidR="00C118C7" w:rsidRPr="00220792">
        <w:t xml:space="preserve">als die betrekking omgezet wordt in een voltijdse betrekking. Als er meerdere personeelsleden </w:t>
      </w:r>
      <w:r w:rsidR="00090E96" w:rsidRPr="00220792">
        <w:t>in aanmerking komen</w:t>
      </w:r>
      <w:r w:rsidR="00C118C7" w:rsidRPr="00220792">
        <w:t>, richt de aanstellende overheid een oproep tot die personeelsleden voor de vervulling van de extra uren en maakt het zijn keuze op basis van een vergelijking van de kandidaturen.</w:t>
      </w:r>
    </w:p>
    <w:p w14:paraId="49AE6B3D" w14:textId="77777777" w:rsidR="00C118C7" w:rsidRPr="00242A11" w:rsidRDefault="00C118C7">
      <w:pPr>
        <w:pStyle w:val="Kop5"/>
      </w:pPr>
      <w:r w:rsidRPr="00242A11">
        <w:t>Artikel 10</w:t>
      </w:r>
      <w:r w:rsidR="005A4C71">
        <w:t xml:space="preserve"> </w:t>
      </w:r>
    </w:p>
    <w:p w14:paraId="4354E072" w14:textId="77777777" w:rsidR="00C118C7" w:rsidRPr="00242A11" w:rsidRDefault="00C118C7">
      <w:pPr>
        <w:jc w:val="both"/>
      </w:pPr>
      <w:r w:rsidRPr="00242A11">
        <w:rPr>
          <w:lang w:val="nl-BE"/>
        </w:rPr>
        <w:t xml:space="preserve">Tussen de bekendmaking van een vacature en de uiterste datum voor de indiening van de kandidaturen, verlopen minstens </w:t>
      </w:r>
      <w:r w:rsidR="006821AA">
        <w:rPr>
          <w:lang w:val="nl-BE"/>
        </w:rPr>
        <w:t>tien</w:t>
      </w:r>
      <w:r w:rsidRPr="00242A11">
        <w:rPr>
          <w:b/>
          <w:lang w:val="nl-BE"/>
        </w:rPr>
        <w:t xml:space="preserve"> </w:t>
      </w:r>
      <w:r w:rsidR="006821AA">
        <w:rPr>
          <w:lang w:val="nl-BE"/>
        </w:rPr>
        <w:t>werkdagen</w:t>
      </w:r>
      <w:r w:rsidRPr="00242A11">
        <w:rPr>
          <w:lang w:val="nl-BE"/>
        </w:rPr>
        <w:t>.</w:t>
      </w:r>
      <w:r w:rsidR="006821AA">
        <w:t xml:space="preserve"> </w:t>
      </w:r>
      <w:r w:rsidR="006821AA" w:rsidRPr="006821AA">
        <w:t>De aanstellende overheid kan bij de vacantverklaring van een betrekking gemotiveerd afwijken van deze termijn. De dag van de bekendmaking van de vacature is niet in de termijn begrepen, de uiterste datum voor de indiening van de kandidaturen wel.</w:t>
      </w:r>
    </w:p>
    <w:p w14:paraId="2A3354B9" w14:textId="77777777" w:rsidR="00C118C7" w:rsidRPr="00242A11" w:rsidRDefault="00C118C7">
      <w:pPr>
        <w:jc w:val="both"/>
      </w:pPr>
      <w:r w:rsidRPr="00242A11">
        <w:t xml:space="preserve">De datum van de verzending van de kandidatuur wordt beschouwd als de datum waarop de kandidatuur is ingediend. </w:t>
      </w:r>
    </w:p>
    <w:p w14:paraId="0E4618D9" w14:textId="77777777" w:rsidR="00C118C7" w:rsidRPr="00242A11" w:rsidRDefault="00C118C7">
      <w:pPr>
        <w:pStyle w:val="Kop5"/>
      </w:pPr>
      <w:r w:rsidRPr="00242A11">
        <w:t>Artikel 11</w:t>
      </w:r>
    </w:p>
    <w:p w14:paraId="3233F5EE" w14:textId="77777777" w:rsidR="00C118C7" w:rsidRPr="00242A11" w:rsidRDefault="00C118C7">
      <w:pPr>
        <w:jc w:val="both"/>
      </w:pPr>
      <w:r w:rsidRPr="00242A11">
        <w:t>Aan elke aanwerving gaat een selectieprocedure vooraf.</w:t>
      </w:r>
    </w:p>
    <w:p w14:paraId="0E6E6EAD" w14:textId="77777777" w:rsidR="00C118C7" w:rsidRPr="0006315D" w:rsidRDefault="00C118C7">
      <w:pPr>
        <w:pStyle w:val="Kop5"/>
      </w:pPr>
      <w:r w:rsidRPr="0006315D">
        <w:t>Artikel 12</w:t>
      </w:r>
    </w:p>
    <w:p w14:paraId="3D9893B4" w14:textId="77777777" w:rsidR="00C118C7" w:rsidRPr="0006315D" w:rsidRDefault="00C118C7">
      <w:pPr>
        <w:pStyle w:val="Kop6"/>
      </w:pPr>
      <w:r w:rsidRPr="0006315D">
        <w:t>Paragraaf 1</w:t>
      </w:r>
    </w:p>
    <w:p w14:paraId="2167245A" w14:textId="77777777" w:rsidR="00E5272E" w:rsidRPr="00FA106A" w:rsidRDefault="00C118C7">
      <w:pPr>
        <w:jc w:val="both"/>
      </w:pPr>
      <w:r w:rsidRPr="00FA106A">
        <w:t xml:space="preserve">De kandidaten moeten </w:t>
      </w:r>
      <w:r w:rsidR="00F53308" w:rsidRPr="00FA106A">
        <w:t>ten laatste één dag voor het afsluiten van de kandidatenlijst</w:t>
      </w:r>
      <w:r w:rsidRPr="00FA106A">
        <w:t xml:space="preserve"> voldoen aan de algemene toelatingsvoorwaarden en aan de aanwervingsvoorwaarden, </w:t>
      </w:r>
      <w:r w:rsidR="00DC17BD" w:rsidRPr="00FA106A">
        <w:t xml:space="preserve">het uittreksel uit het strafregister, </w:t>
      </w:r>
      <w:r w:rsidRPr="00FA106A">
        <w:t>de selectie</w:t>
      </w:r>
      <w:r w:rsidR="007D480E" w:rsidRPr="00FA106A">
        <w:t xml:space="preserve"> en de medische geschiktheid indien van toepassing voor de functie</w:t>
      </w:r>
      <w:r w:rsidRPr="00FA106A">
        <w:t xml:space="preserve"> uitgezonderd, en leveren het bewijs hiertoe. </w:t>
      </w:r>
    </w:p>
    <w:p w14:paraId="0CEA60DF" w14:textId="77777777" w:rsidR="00D42E2F" w:rsidRPr="00FA106A" w:rsidRDefault="00E5272E">
      <w:pPr>
        <w:jc w:val="both"/>
      </w:pPr>
      <w:r w:rsidRPr="00FA106A">
        <w:t>Indien l</w:t>
      </w:r>
      <w:r w:rsidR="00D42E2F" w:rsidRPr="00FA106A">
        <w:t xml:space="preserve">aatstejaarsstudenten </w:t>
      </w:r>
      <w:r w:rsidRPr="00FA106A">
        <w:t xml:space="preserve">bij de vacantverklaring toegelaten worden, </w:t>
      </w:r>
      <w:r w:rsidR="00D42E2F" w:rsidRPr="00FA106A">
        <w:t xml:space="preserve">dienen </w:t>
      </w:r>
      <w:r w:rsidRPr="00FA106A">
        <w:t xml:space="preserve">zij </w:t>
      </w:r>
      <w:r w:rsidR="00D42E2F" w:rsidRPr="00FA106A">
        <w:t xml:space="preserve">een studiebewijs en verklaring </w:t>
      </w:r>
      <w:r w:rsidR="00090E96" w:rsidRPr="00FA106A">
        <w:t xml:space="preserve">voor te leggen </w:t>
      </w:r>
      <w:r w:rsidR="00D42E2F" w:rsidRPr="00FA106A">
        <w:t xml:space="preserve">dat ze binnen een termijn van maximum </w:t>
      </w:r>
      <w:r w:rsidRPr="00FA106A">
        <w:t>zes</w:t>
      </w:r>
      <w:r w:rsidR="00D42E2F" w:rsidRPr="00FA106A">
        <w:t xml:space="preserve"> maanden zullen deelnemen aan de eindexamens voor het behalen van hun diploma.</w:t>
      </w:r>
      <w:r w:rsidRPr="00FA106A">
        <w:t xml:space="preserve"> Ze leveren het bewijs dat ze aan de diplomavereiste voldoen uiterlijk op de datum van hun aanstelling.</w:t>
      </w:r>
    </w:p>
    <w:p w14:paraId="16930C21" w14:textId="77777777" w:rsidR="00C118C7" w:rsidRPr="00FA106A" w:rsidRDefault="00C118C7">
      <w:pPr>
        <w:jc w:val="both"/>
      </w:pPr>
      <w:r w:rsidRPr="00FA106A">
        <w:t>De aanstellende overheid beoordeelt de geldigheid van de voorgelegde bewijzen, tenzij de raad de aanstellende overheid is. In dat geval beoordeelt het</w:t>
      </w:r>
      <w:r w:rsidR="00E709E7" w:rsidRPr="00FA106A">
        <w:t xml:space="preserve"> uitvoerend orgaan van het bestuur</w:t>
      </w:r>
      <w:r w:rsidRPr="00FA106A">
        <w:t xml:space="preserve"> de geldigheid ervan. Op basis van die beoordeling wordt beslist welke kandidaten tot de selectieprocedure worden toegelaten. De kandidaten die geweigerd worden, worden daarvan schriftelijk op de hoogte gebracht met vermelding van de reden voor de weigering.</w:t>
      </w:r>
    </w:p>
    <w:p w14:paraId="2244FB8C" w14:textId="6D0E14F5" w:rsidR="00C118C7" w:rsidRPr="0006315D" w:rsidRDefault="0006315D">
      <w:pPr>
        <w:jc w:val="both"/>
      </w:pPr>
      <w:r w:rsidRPr="00FA106A">
        <w:t>Om te kunnen deelnemen</w:t>
      </w:r>
      <w:r w:rsidR="00C118C7" w:rsidRPr="00FA106A">
        <w:t xml:space="preserve"> aan de selectieprocedure volstaat een kopie of een gewoon afschrift voor de bewijzen</w:t>
      </w:r>
      <w:r w:rsidR="00DC17BD" w:rsidRPr="00FA106A">
        <w:t>. Het uittreksel uit het strafregister dient</w:t>
      </w:r>
      <w:r w:rsidR="000E4F84" w:rsidRPr="00FA106A">
        <w:t xml:space="preserve"> enkel</w:t>
      </w:r>
      <w:r w:rsidR="00DC17BD" w:rsidRPr="00FA106A">
        <w:t xml:space="preserve"> door de kandidaten die voorgedragen worden voor aanwerving voorgelegd te worden.</w:t>
      </w:r>
    </w:p>
    <w:p w14:paraId="4B72EE1E" w14:textId="77777777" w:rsidR="00C118C7" w:rsidRPr="0006315D" w:rsidRDefault="00E5272E">
      <w:pPr>
        <w:pStyle w:val="Kop6"/>
      </w:pPr>
      <w:r>
        <w:br w:type="page"/>
      </w:r>
      <w:r w:rsidR="00C118C7" w:rsidRPr="0006315D">
        <w:lastRenderedPageBreak/>
        <w:t xml:space="preserve">Paragraaf </w:t>
      </w:r>
      <w:r w:rsidR="004A20E6">
        <w:t>2</w:t>
      </w:r>
    </w:p>
    <w:p w14:paraId="1325E0F3" w14:textId="77777777" w:rsidR="0006315D" w:rsidRDefault="00C118C7" w:rsidP="0006315D">
      <w:pPr>
        <w:jc w:val="both"/>
      </w:pPr>
      <w:r w:rsidRPr="0006315D">
        <w:t>In afwijking van §1</w:t>
      </w:r>
      <w:r w:rsidRPr="0006315D">
        <w:rPr>
          <w:color w:val="0000FF"/>
        </w:rPr>
        <w:t xml:space="preserve"> </w:t>
      </w:r>
      <w:r w:rsidRPr="0006315D">
        <w:t>worden kandidaten die aan alle aanwervingsvoorwaarden voldoen</w:t>
      </w:r>
      <w:r w:rsidR="00B43134" w:rsidRPr="0006315D">
        <w:t>,</w:t>
      </w:r>
      <w:r w:rsidRPr="0006315D">
        <w:t xml:space="preserve"> behalve aan de voorwaarde van een aanvullende opleiding</w:t>
      </w:r>
      <w:r w:rsidR="00B43134" w:rsidRPr="0006315D">
        <w:t>,</w:t>
      </w:r>
      <w:r w:rsidRPr="0006315D">
        <w:t xml:space="preserve"> tot de selectieprocedure toegelaten, als de aanwervingsvoorwaarden bepalen dat ze het attest of getuigschrift van de aanvullende opleiding </w:t>
      </w:r>
      <w:r w:rsidR="0006315D" w:rsidRPr="0006315D">
        <w:t>binnen een vastgelegde tijdspanne</w:t>
      </w:r>
      <w:r w:rsidR="001F77B4" w:rsidRPr="0006315D">
        <w:t xml:space="preserve"> </w:t>
      </w:r>
      <w:r w:rsidRPr="0006315D">
        <w:t>moeten behalen.</w:t>
      </w:r>
    </w:p>
    <w:p w14:paraId="2F337AE8" w14:textId="77777777" w:rsidR="00E5272E" w:rsidRDefault="00E5272E" w:rsidP="00E5272E">
      <w:pPr>
        <w:pStyle w:val="Kop6"/>
      </w:pPr>
      <w:r>
        <w:t>Paragraaf 3</w:t>
      </w:r>
    </w:p>
    <w:p w14:paraId="64FEEBB3" w14:textId="77777777" w:rsidR="00E5272E" w:rsidRDefault="00E5272E" w:rsidP="00E5272E">
      <w:pPr>
        <w:jc w:val="both"/>
      </w:pPr>
      <w:r>
        <w:t>In afwijking van §1 voldoen de kandidaten die een bewijs van gelijkstelling of gelijkwaardigheid van diploma moeten leveren of een taalattest moeten indienen, hieraan uiterlijk op de datum van hun aanstelling. Onder voorbehoud kunnen zij toegelaten worden tot de procedure.</w:t>
      </w:r>
    </w:p>
    <w:p w14:paraId="22A50E91" w14:textId="77777777" w:rsidR="00E5272E" w:rsidRDefault="00E5272E" w:rsidP="00E5272E">
      <w:pPr>
        <w:pStyle w:val="Kop6"/>
      </w:pPr>
      <w:r>
        <w:t>Paragraaf 4</w:t>
      </w:r>
    </w:p>
    <w:p w14:paraId="312C90AA" w14:textId="77777777" w:rsidR="00E5272E" w:rsidRDefault="00E5272E" w:rsidP="00E5272E">
      <w:pPr>
        <w:jc w:val="both"/>
      </w:pPr>
      <w:r>
        <w:t>In afwijking van §1 kan de aanstellende overheid beslissen om in het kader van een verkorte aanwervingsprocedure toe te staan dat kandidaten op het moment van de aanstelling het bewijs leveren dat zij voldoen aan de toelatings- en aanwervingsvoorwaarden.</w:t>
      </w:r>
    </w:p>
    <w:p w14:paraId="15B6A83F" w14:textId="77777777" w:rsidR="00C118C7" w:rsidRPr="00242A11" w:rsidRDefault="00C118C7" w:rsidP="00423A60">
      <w:pPr>
        <w:pStyle w:val="Kop2"/>
      </w:pPr>
      <w:bookmarkStart w:id="75" w:name="_Toc54280197"/>
      <w:r w:rsidRPr="00242A11">
        <w:t>Hoofdstuk iii. de selectieprocedure</w:t>
      </w:r>
      <w:bookmarkEnd w:id="75"/>
    </w:p>
    <w:p w14:paraId="1B612E3D" w14:textId="77777777" w:rsidR="00C118C7" w:rsidRPr="00242A11" w:rsidRDefault="00C118C7">
      <w:pPr>
        <w:pStyle w:val="Kop3"/>
      </w:pPr>
      <w:bookmarkStart w:id="76" w:name="_Toc54280198"/>
      <w:r w:rsidRPr="00242A11">
        <w:t>Afdeling 1. algemene regels voor de selecties</w:t>
      </w:r>
      <w:bookmarkEnd w:id="76"/>
    </w:p>
    <w:p w14:paraId="7A379A38" w14:textId="77777777" w:rsidR="00C118C7" w:rsidRPr="00242A11" w:rsidRDefault="00C118C7">
      <w:pPr>
        <w:pStyle w:val="Kop5"/>
      </w:pPr>
      <w:r w:rsidRPr="00242A11">
        <w:t>Artikel 13</w:t>
      </w:r>
    </w:p>
    <w:p w14:paraId="42246229" w14:textId="77777777" w:rsidR="00C118C7" w:rsidRPr="00242A11" w:rsidRDefault="00C118C7">
      <w:pPr>
        <w:pStyle w:val="Kop6"/>
      </w:pPr>
      <w:r w:rsidRPr="00242A11">
        <w:t>Paragraaf 1</w:t>
      </w:r>
    </w:p>
    <w:p w14:paraId="08D696A4" w14:textId="77777777" w:rsidR="00C118C7" w:rsidRPr="00242A11" w:rsidRDefault="00C118C7">
      <w:pPr>
        <w:jc w:val="both"/>
      </w:pPr>
      <w:r w:rsidRPr="00242A11">
        <w:t>Elke selectie wordt uitgevoerd op basis van selectiecriteria en met behulp van een of meer selectietechnieken.</w:t>
      </w:r>
    </w:p>
    <w:p w14:paraId="2B5DB997" w14:textId="77777777" w:rsidR="00C118C7" w:rsidRPr="00242A11" w:rsidRDefault="00C118C7">
      <w:pPr>
        <w:jc w:val="both"/>
      </w:pPr>
      <w:r w:rsidRPr="00242A11">
        <w:t>De selectiecriteria en de selectietechnieken zijn afgestemd op de functiebeschrijving. Voor functies van dezelfde graad zijn de selectietechnieken gelijkwaardig.</w:t>
      </w:r>
    </w:p>
    <w:p w14:paraId="45A5AF8B" w14:textId="77777777" w:rsidR="00C118C7" w:rsidRPr="00242A11" w:rsidRDefault="00C118C7">
      <w:pPr>
        <w:pStyle w:val="Kop6"/>
      </w:pPr>
      <w:r w:rsidRPr="00242A11">
        <w:t>Paragraaf 2</w:t>
      </w:r>
    </w:p>
    <w:p w14:paraId="004C5199" w14:textId="72F433E4" w:rsidR="00700566" w:rsidRPr="00242A11" w:rsidRDefault="00C118C7" w:rsidP="00A54837">
      <w:pPr>
        <w:jc w:val="both"/>
      </w:pPr>
      <w:r w:rsidRPr="00242A11">
        <w:t xml:space="preserve">De </w:t>
      </w:r>
      <w:r w:rsidR="00072BA4">
        <w:t>algemeen directeur</w:t>
      </w:r>
      <w:r w:rsidRPr="00242A11">
        <w:t xml:space="preserve"> stelt de functiebeschrijving vast</w:t>
      </w:r>
      <w:r w:rsidR="00A54837">
        <w:t xml:space="preserve">, met uitzondering van </w:t>
      </w:r>
      <w:r w:rsidRPr="00242A11">
        <w:t xml:space="preserve">de </w:t>
      </w:r>
      <w:r w:rsidR="00A54837">
        <w:t xml:space="preserve">eigen </w:t>
      </w:r>
      <w:r w:rsidRPr="00242A11">
        <w:t xml:space="preserve">functiebeschrijving </w:t>
      </w:r>
      <w:r w:rsidR="00A54837">
        <w:t>en deze van</w:t>
      </w:r>
      <w:r w:rsidRPr="00242A11">
        <w:t xml:space="preserve"> </w:t>
      </w:r>
      <w:r w:rsidR="000E4F84">
        <w:t>de</w:t>
      </w:r>
      <w:r w:rsidR="00A1267C">
        <w:t xml:space="preserve"> </w:t>
      </w:r>
      <w:r w:rsidR="00072BA4">
        <w:t>financieel directeur</w:t>
      </w:r>
      <w:r w:rsidR="000E4F84">
        <w:t xml:space="preserve"> en adjunct-financieel directeur</w:t>
      </w:r>
      <w:r w:rsidR="00A54837">
        <w:t>, waarvoor de raad bevoegd is.</w:t>
      </w:r>
    </w:p>
    <w:p w14:paraId="0AE315DB" w14:textId="77777777" w:rsidR="00C118C7" w:rsidRPr="00242A11" w:rsidRDefault="00C118C7">
      <w:pPr>
        <w:pStyle w:val="Kop5"/>
      </w:pPr>
      <w:r w:rsidRPr="00242A11">
        <w:t>Artikel 14</w:t>
      </w:r>
    </w:p>
    <w:p w14:paraId="44CA19AC" w14:textId="77777777" w:rsidR="00C118C7" w:rsidRPr="00242A11" w:rsidRDefault="00C118C7">
      <w:pPr>
        <w:pStyle w:val="Kop6"/>
      </w:pPr>
      <w:r w:rsidRPr="00242A11">
        <w:t>Paragraaf 1</w:t>
      </w:r>
    </w:p>
    <w:p w14:paraId="1847BCA9" w14:textId="77777777" w:rsidR="00C118C7" w:rsidRPr="00FA106A" w:rsidRDefault="00C118C7">
      <w:r w:rsidRPr="00FA106A">
        <w:t>De selecties worden uitgevoerd door een selectiecommissie, die als volgt wordt samengesteld:</w:t>
      </w:r>
    </w:p>
    <w:p w14:paraId="131D5A24" w14:textId="77777777" w:rsidR="00C118C7" w:rsidRPr="00FA106A" w:rsidRDefault="00C118C7" w:rsidP="00B174C8">
      <w:pPr>
        <w:numPr>
          <w:ilvl w:val="0"/>
          <w:numId w:val="11"/>
        </w:numPr>
        <w:spacing w:after="60"/>
        <w:jc w:val="both"/>
        <w:rPr>
          <w:b/>
        </w:rPr>
      </w:pPr>
      <w:r w:rsidRPr="00FA106A">
        <w:t xml:space="preserve">de selectiecommissie bestaat uitsluitend uit deskundigen; onder deskundig wordt verstaan dat de leden van de selectiecommissie over de specifieke deskundigheden moeten beschikken om de kandidaten te beoordelen op de voor de functie vastgestelde selectiecriteria. </w:t>
      </w:r>
    </w:p>
    <w:p w14:paraId="6817DA23" w14:textId="77777777" w:rsidR="00C118C7" w:rsidRPr="00FA106A" w:rsidRDefault="00C118C7" w:rsidP="00B174C8">
      <w:pPr>
        <w:numPr>
          <w:ilvl w:val="0"/>
          <w:numId w:val="11"/>
        </w:numPr>
        <w:spacing w:after="60"/>
        <w:ind w:left="1208" w:hanging="357"/>
        <w:jc w:val="both"/>
      </w:pPr>
      <w:r w:rsidRPr="00FA106A">
        <w:t>elke selectiecommissie bestaat uit ten minste drie</w:t>
      </w:r>
      <w:r w:rsidRPr="00FA106A">
        <w:rPr>
          <w:b/>
        </w:rPr>
        <w:t xml:space="preserve"> </w:t>
      </w:r>
      <w:r w:rsidR="00783D63" w:rsidRPr="00FA106A">
        <w:t>leden</w:t>
      </w:r>
      <w:r w:rsidRPr="00FA106A">
        <w:t>;</w:t>
      </w:r>
    </w:p>
    <w:p w14:paraId="7618605B" w14:textId="1D77B687" w:rsidR="00A24052" w:rsidRPr="001F77B4" w:rsidRDefault="00C118C7" w:rsidP="00B174C8">
      <w:pPr>
        <w:numPr>
          <w:ilvl w:val="0"/>
          <w:numId w:val="11"/>
        </w:numPr>
        <w:spacing w:after="60"/>
        <w:ind w:left="1208" w:hanging="357"/>
        <w:jc w:val="both"/>
      </w:pPr>
      <w:r w:rsidRPr="001F77B4">
        <w:t xml:space="preserve">ten minste </w:t>
      </w:r>
      <w:r w:rsidR="00DC7F1E">
        <w:t>een derde</w:t>
      </w:r>
      <w:r w:rsidRPr="001F77B4">
        <w:t xml:space="preserve"> van de leden zijn deskundigen die extern zijn aan het eigen bestuur; </w:t>
      </w:r>
      <w:r w:rsidR="00A24052" w:rsidRPr="001F77B4">
        <w:t>van het minimumaantal externe leden kan uitzonderlijk vanwege de specificiteit van de functies en op voorwaarde van uitdrukkelijke motivering worden afgeweken</w:t>
      </w:r>
      <w:r w:rsidR="000E4F84">
        <w:t>;</w:t>
      </w:r>
    </w:p>
    <w:p w14:paraId="203575A0" w14:textId="77777777" w:rsidR="00C118C7" w:rsidRPr="00242A11" w:rsidRDefault="00C118C7" w:rsidP="00B174C8">
      <w:pPr>
        <w:numPr>
          <w:ilvl w:val="0"/>
          <w:numId w:val="11"/>
        </w:numPr>
        <w:spacing w:after="60"/>
        <w:jc w:val="both"/>
      </w:pPr>
      <w:r w:rsidRPr="00242A11">
        <w:t>de selectiecommissie bestaat bij voorkeur uit leden van verschillend geslacht;</w:t>
      </w:r>
    </w:p>
    <w:p w14:paraId="3DEE4AA0" w14:textId="77777777" w:rsidR="00C118C7" w:rsidRPr="00242A11" w:rsidRDefault="00C118C7" w:rsidP="00B174C8">
      <w:pPr>
        <w:numPr>
          <w:ilvl w:val="0"/>
          <w:numId w:val="11"/>
        </w:numPr>
        <w:spacing w:after="60"/>
        <w:jc w:val="both"/>
      </w:pPr>
      <w:r w:rsidRPr="00242A11">
        <w:t xml:space="preserve">de mandatarissen en de </w:t>
      </w:r>
      <w:r w:rsidR="00072BA4">
        <w:t>algemeen directeur</w:t>
      </w:r>
      <w:r w:rsidRPr="00242A11">
        <w:t xml:space="preserve"> als hij aanstellende overheid is kunnen geen lid zijn van een selectiecommissie in een selectieprocedure voor het eigen bestuur</w:t>
      </w:r>
      <w:r w:rsidR="00A47627">
        <w:t>.</w:t>
      </w:r>
    </w:p>
    <w:p w14:paraId="79B1AB3F" w14:textId="77777777" w:rsidR="00C118C7" w:rsidRPr="00242A11" w:rsidRDefault="00C118C7" w:rsidP="00B174C8">
      <w:pPr>
        <w:spacing w:after="60"/>
        <w:ind w:left="1211"/>
        <w:jc w:val="both"/>
      </w:pPr>
      <w:r w:rsidRPr="00242A11">
        <w:lastRenderedPageBreak/>
        <w:t xml:space="preserve">De mandatarissen </w:t>
      </w:r>
      <w:r w:rsidR="0026156F">
        <w:t xml:space="preserve">(1 afgevaardigde van het uitvoerend orgaan en 1 afgevaardigde van elke fractie van de raad) </w:t>
      </w:r>
      <w:r w:rsidRPr="00242A11">
        <w:t xml:space="preserve">en de afgevaardigden van de representatieve vakorganisaties </w:t>
      </w:r>
      <w:r w:rsidR="0026156F">
        <w:t xml:space="preserve">(1 afgevaardigde van elke representatieve vakorganisatie) </w:t>
      </w:r>
      <w:r w:rsidRPr="00242A11">
        <w:t>mogen uitsluitend als waarnemer bij de selectie aanwezig zijn</w:t>
      </w:r>
      <w:r w:rsidR="003F531C" w:rsidRPr="00242A11">
        <w:t>, inclusief de psychotechnische onderzoeken</w:t>
      </w:r>
      <w:r w:rsidRPr="00242A11">
        <w:t>. Zij mogen niet aanwezig zijn bij het kiezen van de vragen en het delibereren over de uitslag van de selecties.</w:t>
      </w:r>
    </w:p>
    <w:p w14:paraId="300388E6" w14:textId="77777777" w:rsidR="00C118C7" w:rsidRPr="00242A11" w:rsidRDefault="00C118C7" w:rsidP="00B174C8">
      <w:pPr>
        <w:numPr>
          <w:ilvl w:val="0"/>
          <w:numId w:val="11"/>
        </w:numPr>
        <w:spacing w:after="60"/>
        <w:jc w:val="both"/>
      </w:pPr>
      <w:r w:rsidRPr="00242A11">
        <w:t xml:space="preserve">bij afloop van de </w:t>
      </w:r>
      <w:r w:rsidR="001F77B4" w:rsidRPr="00242A11">
        <w:t>selectieactiviteiten</w:t>
      </w:r>
      <w:r w:rsidRPr="00242A11">
        <w:t xml:space="preserve"> beraadslaagt de selectiecommissie over het eindresultaat en het eindverslag van de kandidaten. De selectiecommissie kan geldig beraadslagen wanneer de helft van de leden aanwezig is. De beslissingen worden bij eenvoudige meerderheid genomen.</w:t>
      </w:r>
    </w:p>
    <w:p w14:paraId="12A7A085" w14:textId="77777777" w:rsidR="006A0B97" w:rsidRDefault="006A0B97" w:rsidP="006A0B97">
      <w:pPr>
        <w:jc w:val="both"/>
      </w:pPr>
      <w:r w:rsidRPr="006A0B97">
        <w:t xml:space="preserve">In afwijking van 2° en 3° kan de selectiecommissie voor knelpuntfuncties uit twee leden bestaan, zonder dat hiervan externe deskundigen deel uitmaken. Deze beslissing om van 2° en 3° af te wijken, wordt gemeld aan de vakorganisaties. Onder knelpuntfuncties wordt hierbij verstaan: de functies die opgenomen zijn in de lijst die de VDAB hierover aanlegt, evenals de functies die als dusdanig worden ervaren en aanvaard door de </w:t>
      </w:r>
      <w:r>
        <w:t>aanstellende</w:t>
      </w:r>
      <w:r w:rsidRPr="006A0B97">
        <w:t xml:space="preserve"> overheid, die hierover vooraf advies inwint bij de vakorganisaties.</w:t>
      </w:r>
    </w:p>
    <w:p w14:paraId="43C5D44D" w14:textId="77777777" w:rsidR="00783D63" w:rsidRPr="00277BF7" w:rsidRDefault="00783D63">
      <w:r w:rsidRPr="00242A11">
        <w:t xml:space="preserve">De selecties kunnen </w:t>
      </w:r>
      <w:r w:rsidR="00C118C7" w:rsidRPr="00242A11">
        <w:t xml:space="preserve">geheel </w:t>
      </w:r>
      <w:r w:rsidRPr="00242A11">
        <w:t>of</w:t>
      </w:r>
      <w:r w:rsidR="00C118C7" w:rsidRPr="00242A11">
        <w:t xml:space="preserve"> gedeeltelijk ui</w:t>
      </w:r>
      <w:r w:rsidR="008E58C7">
        <w:t xml:space="preserve">tgevoerd worden door een </w:t>
      </w:r>
      <w:r w:rsidR="00C118C7" w:rsidRPr="00277BF7">
        <w:t>extern selectiebureau</w:t>
      </w:r>
      <w:r w:rsidR="008E58C7" w:rsidRPr="00277BF7">
        <w:t>.</w:t>
      </w:r>
      <w:r w:rsidR="00C118C7" w:rsidRPr="00277BF7">
        <w:t xml:space="preserve"> </w:t>
      </w:r>
    </w:p>
    <w:p w14:paraId="176E5A7A" w14:textId="77777777" w:rsidR="00C118C7" w:rsidRDefault="00C118C7">
      <w:r w:rsidRPr="00242A11">
        <w:t>Het selectiebureau voert de selectie uit in overeenstemming met de rechtspositieregeling en met de opdracht.</w:t>
      </w:r>
    </w:p>
    <w:p w14:paraId="7F91BF40" w14:textId="77777777" w:rsidR="00C118C7" w:rsidRPr="00242A11" w:rsidRDefault="00C118C7">
      <w:pPr>
        <w:pStyle w:val="Kop6"/>
      </w:pPr>
      <w:r w:rsidRPr="00242A11">
        <w:t>Paragraaf 2</w:t>
      </w:r>
      <w:r w:rsidR="004E2215">
        <w:t xml:space="preserve"> </w:t>
      </w:r>
    </w:p>
    <w:p w14:paraId="1562FEA7" w14:textId="2BBAEE78" w:rsidR="00903CE7" w:rsidRDefault="00C118C7" w:rsidP="00D43420">
      <w:pPr>
        <w:jc w:val="both"/>
      </w:pPr>
      <w:r w:rsidRPr="00242A11">
        <w:t xml:space="preserve">Psychotechnische </w:t>
      </w:r>
      <w:r w:rsidR="00166F18">
        <w:t>onderzoeken</w:t>
      </w:r>
      <w:r w:rsidR="00166F18" w:rsidRPr="00242A11">
        <w:t xml:space="preserve"> </w:t>
      </w:r>
      <w:r w:rsidRPr="00242A11">
        <w:t xml:space="preserve">worden afgenomen door een selectiebureau of door een persoon die daartoe bevoegd is in overeenstemming met </w:t>
      </w:r>
      <w:r w:rsidR="000C4E33">
        <w:t xml:space="preserve">het decreet van </w:t>
      </w:r>
      <w:r w:rsidR="004E2215" w:rsidRPr="00E77227">
        <w:t xml:space="preserve">10 december 2010 betreffende de private arbeidsbemiddeling en het besluit van de Vlaamse </w:t>
      </w:r>
      <w:r w:rsidR="001C1862">
        <w:t>Regering</w:t>
      </w:r>
      <w:r w:rsidR="004E2215" w:rsidRPr="00E77227">
        <w:t xml:space="preserve"> van 10 december 2010 ter uitvoering van dat decreet. </w:t>
      </w:r>
    </w:p>
    <w:p w14:paraId="11CFFEA6" w14:textId="77777777" w:rsidR="00C118C7" w:rsidRPr="00242A11" w:rsidRDefault="00C118C7">
      <w:pPr>
        <w:pStyle w:val="Kop5"/>
      </w:pPr>
      <w:r w:rsidRPr="00242A11">
        <w:t>Artikel 15</w:t>
      </w:r>
    </w:p>
    <w:p w14:paraId="7368DFB2" w14:textId="77777777" w:rsidR="00C118C7" w:rsidRPr="00242A11" w:rsidRDefault="00C118C7">
      <w:pPr>
        <w:jc w:val="both"/>
      </w:pPr>
      <w:r w:rsidRPr="00242A11">
        <w:t>De leden van de selectiecommissies respecteren de volgende gedragsregels en wettelijke voorschriften bij selecties:</w:t>
      </w:r>
    </w:p>
    <w:p w14:paraId="195AB51D" w14:textId="77777777" w:rsidR="00C118C7" w:rsidRPr="00242A11" w:rsidRDefault="00C118C7" w:rsidP="00B174C8">
      <w:pPr>
        <w:numPr>
          <w:ilvl w:val="0"/>
          <w:numId w:val="12"/>
        </w:numPr>
        <w:spacing w:after="60"/>
        <w:ind w:left="1208" w:hanging="357"/>
        <w:jc w:val="both"/>
      </w:pPr>
      <w:r w:rsidRPr="00242A11">
        <w:t>onafhankelijkheid;</w:t>
      </w:r>
    </w:p>
    <w:p w14:paraId="47E2E058" w14:textId="77777777" w:rsidR="00C118C7" w:rsidRPr="00242A11" w:rsidRDefault="00C118C7" w:rsidP="00B174C8">
      <w:pPr>
        <w:numPr>
          <w:ilvl w:val="0"/>
          <w:numId w:val="12"/>
        </w:numPr>
        <w:spacing w:after="60"/>
        <w:ind w:left="1208" w:hanging="357"/>
        <w:jc w:val="both"/>
      </w:pPr>
      <w:r w:rsidRPr="00242A11">
        <w:t>onpartijdigheid;</w:t>
      </w:r>
    </w:p>
    <w:p w14:paraId="65C55C65" w14:textId="3D5B2BD0" w:rsidR="00C118C7" w:rsidRPr="00242A11" w:rsidRDefault="00C118C7" w:rsidP="00B174C8">
      <w:pPr>
        <w:numPr>
          <w:ilvl w:val="0"/>
          <w:numId w:val="12"/>
        </w:numPr>
        <w:spacing w:after="60"/>
        <w:ind w:left="1208" w:hanging="357"/>
        <w:jc w:val="both"/>
      </w:pPr>
      <w:r w:rsidRPr="00242A11">
        <w:t>non-discriminatie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5F767305" w14:textId="77777777" w:rsidR="00C118C7" w:rsidRPr="00242A11" w:rsidRDefault="00C118C7" w:rsidP="00B174C8">
      <w:pPr>
        <w:numPr>
          <w:ilvl w:val="0"/>
          <w:numId w:val="12"/>
        </w:numPr>
        <w:spacing w:after="60"/>
        <w:ind w:left="1208" w:hanging="357"/>
        <w:jc w:val="both"/>
      </w:pPr>
      <w:r w:rsidRPr="00242A11">
        <w:t>respect voor de vertrouwelijkheid van de gegevens van de kandidaten en voor hun private levenssfeer;</w:t>
      </w:r>
    </w:p>
    <w:p w14:paraId="5E2768F9" w14:textId="77777777" w:rsidR="00C118C7" w:rsidRPr="00242A11" w:rsidRDefault="00C118C7" w:rsidP="00B174C8">
      <w:pPr>
        <w:numPr>
          <w:ilvl w:val="0"/>
          <w:numId w:val="12"/>
        </w:numPr>
        <w:spacing w:after="60"/>
        <w:ind w:left="1208" w:hanging="357"/>
        <w:jc w:val="both"/>
      </w:pPr>
      <w:r w:rsidRPr="00242A11">
        <w:t xml:space="preserve">geheimhouding van de vragen en, als dat van toepassing is, respect voor de anonimiteit van de proeven; </w:t>
      </w:r>
    </w:p>
    <w:p w14:paraId="28F2F05A" w14:textId="77777777" w:rsidR="00C118C7" w:rsidRDefault="00C118C7" w:rsidP="00B174C8">
      <w:pPr>
        <w:numPr>
          <w:ilvl w:val="0"/>
          <w:numId w:val="12"/>
        </w:numPr>
        <w:spacing w:after="60"/>
        <w:ind w:left="1208" w:hanging="357"/>
        <w:jc w:val="both"/>
      </w:pPr>
      <w:r w:rsidRPr="00242A11">
        <w:t>verbod op belangenvermenging</w:t>
      </w:r>
      <w:r w:rsidR="001819DC">
        <w:t>.</w:t>
      </w:r>
    </w:p>
    <w:p w14:paraId="0AFB62A6" w14:textId="77777777" w:rsidR="00C118C7" w:rsidRPr="00242A11" w:rsidRDefault="00C118C7">
      <w:pPr>
        <w:jc w:val="both"/>
      </w:pPr>
      <w:r w:rsidRPr="00242A11">
        <w:t>Niemand kan als lid van de selectiecommissie zetelen wanneer een famili</w:t>
      </w:r>
      <w:r w:rsidR="00783D63" w:rsidRPr="00242A11">
        <w:t xml:space="preserve">everwantschap tot in de tweede </w:t>
      </w:r>
      <w:r w:rsidRPr="00242A11">
        <w:t xml:space="preserve">graad </w:t>
      </w:r>
      <w:r w:rsidR="0026156F">
        <w:t xml:space="preserve">of samenwoning </w:t>
      </w:r>
      <w:r w:rsidRPr="00242A11">
        <w:t>wordt vastgesteld tussen hem en een kandidaat.</w:t>
      </w:r>
    </w:p>
    <w:p w14:paraId="69042563" w14:textId="77777777" w:rsidR="00C118C7" w:rsidRPr="00242A11" w:rsidRDefault="00C118C7">
      <w:pPr>
        <w:pStyle w:val="Kop5"/>
      </w:pPr>
      <w:r w:rsidRPr="00242A11">
        <w:t>Artikel 16</w:t>
      </w:r>
      <w:r w:rsidR="00867F7D">
        <w:t xml:space="preserve"> </w:t>
      </w:r>
      <w:bookmarkStart w:id="77" w:name="_Hlk5264324"/>
    </w:p>
    <w:bookmarkEnd w:id="77"/>
    <w:p w14:paraId="5F1B31D0" w14:textId="77777777" w:rsidR="00C118C7" w:rsidRPr="00242A11" w:rsidRDefault="00C118C7" w:rsidP="00A54837">
      <w:pPr>
        <w:jc w:val="both"/>
      </w:pPr>
      <w:r w:rsidRPr="00FA106A">
        <w:t>De leden</w:t>
      </w:r>
      <w:r w:rsidR="00BF2D79" w:rsidRPr="00FA106A">
        <w:t xml:space="preserve"> </w:t>
      </w:r>
      <w:r w:rsidRPr="00FA106A">
        <w:t>en de voorzitter van de selectiecommissie worden nominatief door de aanstellende overheid aangewezen, tenzij de raad de aanstellende overheid is. In dat geval wijst</w:t>
      </w:r>
      <w:r w:rsidR="00C00F1B" w:rsidRPr="00FA106A">
        <w:t xml:space="preserve"> het uitvoerend orgaan van het bestuur de leden aan</w:t>
      </w:r>
      <w:r w:rsidRPr="00FA106A">
        <w:t>.</w:t>
      </w:r>
    </w:p>
    <w:p w14:paraId="3152D327" w14:textId="77777777" w:rsidR="00C118C7" w:rsidRPr="00242A11" w:rsidRDefault="0026156F">
      <w:pPr>
        <w:pStyle w:val="Kop5"/>
      </w:pPr>
      <w:r>
        <w:br w:type="page"/>
      </w:r>
      <w:r w:rsidR="00C118C7" w:rsidRPr="00242A11">
        <w:lastRenderedPageBreak/>
        <w:t>Artikel 17</w:t>
      </w:r>
    </w:p>
    <w:p w14:paraId="517B49CC" w14:textId="77777777" w:rsidR="00B174C8" w:rsidRPr="00B174C8" w:rsidRDefault="00B174C8" w:rsidP="00B174C8">
      <w:pPr>
        <w:jc w:val="both"/>
      </w:pPr>
      <w:r w:rsidRPr="00B174C8">
        <w:t>Indien de selectie aangevuld wordt met psychotechnische onderzoeken, toetst de selectieprocedure de bekwaamheid of geschiktheid van de kandidaten en resulteert deze in een lijst van de geslaagde of geschikt bevonden kandidaten. De meest geschikte kandidaat wordt gekozen op basis van een volledige vergelijking van de titels en verdiensten van alle kandidaten en een uitdrukkelijke motivering in overeenstemming met de bepalingen van de wet van 29 juli 1991 betreffende de uitdrukkelijke motivering van bestuurshandelingen. Het verschil in behaalde punten of scores mag hierbij niet meer dan 2% bedragen.</w:t>
      </w:r>
    </w:p>
    <w:p w14:paraId="01CAEDA8" w14:textId="77777777" w:rsidR="00B174C8" w:rsidRDefault="00B174C8" w:rsidP="00B174C8">
      <w:pPr>
        <w:jc w:val="both"/>
      </w:pPr>
      <w:r w:rsidRPr="00B174C8">
        <w:t>In alle andere gevallen resulteren de selectieprocedures in een bindende rangschikking in volgorde van het resultaat van de geslaagde of geschikt bevonden kandidaten.</w:t>
      </w:r>
    </w:p>
    <w:p w14:paraId="610BF1A3" w14:textId="77777777" w:rsidR="00C118C7" w:rsidRPr="00242A11" w:rsidRDefault="00C118C7" w:rsidP="00B174C8">
      <w:pPr>
        <w:pStyle w:val="Kop5"/>
      </w:pPr>
      <w:r w:rsidRPr="00242A11">
        <w:t>Artikel 18</w:t>
      </w:r>
    </w:p>
    <w:p w14:paraId="2241EF7B" w14:textId="77777777" w:rsidR="00013FC9" w:rsidRPr="00013FC9" w:rsidRDefault="00BA4434" w:rsidP="00013FC9">
      <w:pPr>
        <w:pStyle w:val="Kop6"/>
      </w:pPr>
      <w:r w:rsidRPr="00242A11">
        <w:t>Paragraaf 1</w:t>
      </w:r>
      <w:r w:rsidR="00013FC9">
        <w:t xml:space="preserve"> </w:t>
      </w:r>
    </w:p>
    <w:p w14:paraId="568D166D" w14:textId="77777777" w:rsidR="00C118C7" w:rsidRPr="00A54837" w:rsidRDefault="00C118C7">
      <w:r w:rsidRPr="00A54837">
        <w:t>De algemene regels voor de selectietechnieken zijn:</w:t>
      </w:r>
    </w:p>
    <w:p w14:paraId="7DA23E24" w14:textId="0D706438" w:rsidR="00BA4434" w:rsidRPr="00A54837" w:rsidRDefault="00BA4434" w:rsidP="009D03C3">
      <w:pPr>
        <w:numPr>
          <w:ilvl w:val="0"/>
          <w:numId w:val="13"/>
        </w:numPr>
        <w:jc w:val="both"/>
      </w:pPr>
      <w:r w:rsidRPr="00A54837">
        <w:t xml:space="preserve">voor de graad van </w:t>
      </w:r>
      <w:r w:rsidR="00072BA4" w:rsidRPr="00A54837">
        <w:t>algemeen directeur</w:t>
      </w:r>
      <w:r w:rsidRPr="00A54837">
        <w:t xml:space="preserve"> bevat elke selectie ten minste </w:t>
      </w:r>
      <w:r w:rsidR="000B5A94" w:rsidRPr="00A54837">
        <w:t xml:space="preserve">twee selectietechnieken </w:t>
      </w:r>
      <w:r w:rsidRPr="00A54837">
        <w:t>en een test die de managements- en leiderschapscapaciteiten van de kandidaten toetst</w:t>
      </w:r>
      <w:r w:rsidR="00E2475B">
        <w:t xml:space="preserve"> (test uitgevoerd door extern selectiebureau)</w:t>
      </w:r>
      <w:r w:rsidRPr="00A54837">
        <w:t>;</w:t>
      </w:r>
    </w:p>
    <w:p w14:paraId="5436F685" w14:textId="77777777" w:rsidR="00BA4434" w:rsidRPr="00A54837" w:rsidRDefault="00BA4434" w:rsidP="009D03C3">
      <w:pPr>
        <w:numPr>
          <w:ilvl w:val="0"/>
          <w:numId w:val="13"/>
        </w:numPr>
        <w:jc w:val="both"/>
      </w:pPr>
      <w:r w:rsidRPr="00A54837">
        <w:t xml:space="preserve">voor de graad van </w:t>
      </w:r>
      <w:r w:rsidR="00072BA4" w:rsidRPr="00A54837">
        <w:t>financieel directeur</w:t>
      </w:r>
      <w:r w:rsidRPr="00A54837">
        <w:t xml:space="preserve"> bevat elke selectie ten minste </w:t>
      </w:r>
      <w:r w:rsidR="000B5A94" w:rsidRPr="00A54837">
        <w:t xml:space="preserve">twee selectietechnieken </w:t>
      </w:r>
      <w:r w:rsidRPr="00A54837">
        <w:t>en een test die het financieel-economisch inzicht van de kandidaten toetst;</w:t>
      </w:r>
    </w:p>
    <w:p w14:paraId="5B9C2781" w14:textId="77777777" w:rsidR="00C118C7" w:rsidRPr="00A54837" w:rsidRDefault="00C118C7" w:rsidP="009D03C3">
      <w:pPr>
        <w:numPr>
          <w:ilvl w:val="0"/>
          <w:numId w:val="13"/>
        </w:numPr>
        <w:jc w:val="both"/>
      </w:pPr>
      <w:r w:rsidRPr="00A54837">
        <w:t xml:space="preserve">voor </w:t>
      </w:r>
      <w:r w:rsidR="00AF4612">
        <w:t>de overige functies</w:t>
      </w:r>
      <w:r w:rsidRPr="00A54837">
        <w:t xml:space="preserve"> bevat </w:t>
      </w:r>
      <w:r w:rsidR="00D26E66" w:rsidRPr="00D26E66">
        <w:t xml:space="preserve">elke selectie ten minste </w:t>
      </w:r>
      <w:r w:rsidR="00D26E66">
        <w:t>één</w:t>
      </w:r>
      <w:r w:rsidR="00D26E66" w:rsidRPr="00D26E66">
        <w:t xml:space="preserve"> selectietechniek</w:t>
      </w:r>
      <w:r w:rsidR="00783D63" w:rsidRPr="00A54837">
        <w:t>.</w:t>
      </w:r>
    </w:p>
    <w:p w14:paraId="10A45BE1" w14:textId="77777777" w:rsidR="00C118C7" w:rsidRPr="00242A11" w:rsidRDefault="00C118C7">
      <w:pPr>
        <w:pStyle w:val="Kop6"/>
      </w:pPr>
      <w:r w:rsidRPr="00242A11">
        <w:t xml:space="preserve">Paragraaf </w:t>
      </w:r>
      <w:r w:rsidR="00BA4434" w:rsidRPr="00242A11">
        <w:t>2</w:t>
      </w:r>
    </w:p>
    <w:p w14:paraId="0C657C51" w14:textId="77777777" w:rsidR="00BA4434" w:rsidRPr="00A54837" w:rsidRDefault="00BA4434" w:rsidP="00BA4434">
      <w:r w:rsidRPr="00A54837">
        <w:t xml:space="preserve">De selectietechnieken zoals bedoeld in paragraaf 1 </w:t>
      </w:r>
      <w:r w:rsidR="00D26E66">
        <w:t xml:space="preserve">kunnen </w:t>
      </w:r>
      <w:r w:rsidRPr="00A54837">
        <w:t>zijn</w:t>
      </w:r>
      <w:r w:rsidR="00D26E66">
        <w:t xml:space="preserve"> (niet-limitatief)</w:t>
      </w:r>
      <w:r w:rsidRPr="00A54837">
        <w:t>:</w:t>
      </w:r>
    </w:p>
    <w:p w14:paraId="2C5EDE08" w14:textId="77777777" w:rsidR="00AF4612" w:rsidRPr="00A54837" w:rsidRDefault="00783D63" w:rsidP="00AF789D">
      <w:pPr>
        <w:numPr>
          <w:ilvl w:val="0"/>
          <w:numId w:val="62"/>
        </w:numPr>
        <w:jc w:val="both"/>
      </w:pPr>
      <w:r w:rsidRPr="00A54837">
        <w:rPr>
          <w:u w:val="single"/>
        </w:rPr>
        <w:t>een competentieproef</w:t>
      </w:r>
      <w:r w:rsidRPr="00A54837">
        <w:t>: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w:t>
      </w:r>
      <w:r w:rsidR="00AF4612">
        <w:t xml:space="preserve"> </w:t>
      </w:r>
      <w:bookmarkStart w:id="78" w:name="_Hlk52523187"/>
      <w:r w:rsidR="00AF4612">
        <w:t>De competentieproef kan georganiseerd worden in de vorm van een thuisopdracht.</w:t>
      </w:r>
    </w:p>
    <w:bookmarkEnd w:id="78"/>
    <w:p w14:paraId="4E78B1FF" w14:textId="77777777" w:rsidR="00AF4612" w:rsidRPr="00A54837" w:rsidRDefault="00783D63" w:rsidP="00AF789D">
      <w:pPr>
        <w:numPr>
          <w:ilvl w:val="0"/>
          <w:numId w:val="62"/>
        </w:numPr>
        <w:jc w:val="both"/>
      </w:pPr>
      <w:r w:rsidRPr="00A54837">
        <w:rPr>
          <w:u w:val="single"/>
        </w:rPr>
        <w:t>een gevalstudie</w:t>
      </w:r>
      <w:r w:rsidRPr="00A54837">
        <w:t xml:space="preserve">: omvat de specifieke beschrijving van één of meer situaties of praktijkgevallen die verband houden met de dienst, en waarover de gegevens tijdens het examen aan de kandidaat worden bezorgd. De wetgeving of specifieke kennis m.b.t. de functie kan hierin worden verwerkt. </w:t>
      </w:r>
      <w:r w:rsidR="00AF4612">
        <w:t>De gevalstudie kan georganiseerd worden in de vorm van een thuisopdracht.</w:t>
      </w:r>
    </w:p>
    <w:p w14:paraId="07515C5B" w14:textId="1376677A" w:rsidR="00BA4434" w:rsidRPr="00A54837" w:rsidRDefault="00BA4434" w:rsidP="00AF789D">
      <w:pPr>
        <w:numPr>
          <w:ilvl w:val="0"/>
          <w:numId w:val="62"/>
        </w:numPr>
        <w:jc w:val="both"/>
        <w:rPr>
          <w:b/>
        </w:rPr>
      </w:pPr>
      <w:r w:rsidRPr="00A54837">
        <w:t xml:space="preserve">een test die de </w:t>
      </w:r>
      <w:r w:rsidRPr="00A54837">
        <w:rPr>
          <w:u w:val="single"/>
        </w:rPr>
        <w:t>managements- en leiderschapscapaciteiten</w:t>
      </w:r>
      <w:r w:rsidRPr="00A54837">
        <w:t xml:space="preserve"> van de kandidaten.</w:t>
      </w:r>
    </w:p>
    <w:p w14:paraId="5750C4EE" w14:textId="57FE6854" w:rsidR="00BA4434" w:rsidRPr="00A54837" w:rsidRDefault="00887C4E" w:rsidP="00AF789D">
      <w:pPr>
        <w:numPr>
          <w:ilvl w:val="0"/>
          <w:numId w:val="62"/>
        </w:numPr>
        <w:jc w:val="both"/>
        <w:rPr>
          <w:b/>
        </w:rPr>
      </w:pPr>
      <w:r>
        <w:t>e</w:t>
      </w:r>
      <w:r w:rsidR="00BA4434" w:rsidRPr="00A54837">
        <w:t xml:space="preserve">en proef die het </w:t>
      </w:r>
      <w:r w:rsidR="00BA4434" w:rsidRPr="00A54837">
        <w:rPr>
          <w:u w:val="single"/>
        </w:rPr>
        <w:t>financieel-economisch inzicht</w:t>
      </w:r>
      <w:r w:rsidR="00BA4434" w:rsidRPr="00A54837">
        <w:t xml:space="preserve"> van de kandidaten toetst.</w:t>
      </w:r>
    </w:p>
    <w:p w14:paraId="509FCF4D" w14:textId="77777777" w:rsidR="00D52592" w:rsidRPr="00A54837" w:rsidRDefault="00C118C7" w:rsidP="00AF789D">
      <w:pPr>
        <w:numPr>
          <w:ilvl w:val="0"/>
          <w:numId w:val="62"/>
        </w:numPr>
        <w:jc w:val="both"/>
      </w:pPr>
      <w:r w:rsidRPr="00A54837">
        <w:rPr>
          <w:u w:val="single"/>
        </w:rPr>
        <w:t>een persoonlijkheidsvragenlijst</w:t>
      </w:r>
      <w:r w:rsidR="00D52592" w:rsidRPr="00A54837">
        <w:t xml:space="preserve">: een op de functie en werkomgeving gerichte persoonlijkheidsvragenlijst waarvan de resultaten gelden als informatie bij het mondeling gedeelte. </w:t>
      </w:r>
    </w:p>
    <w:p w14:paraId="1DE0ABF2" w14:textId="77777777" w:rsidR="00D52592" w:rsidRPr="00A54837" w:rsidRDefault="00C118C7" w:rsidP="00AF789D">
      <w:pPr>
        <w:numPr>
          <w:ilvl w:val="0"/>
          <w:numId w:val="62"/>
        </w:numPr>
        <w:jc w:val="both"/>
      </w:pPr>
      <w:r w:rsidRPr="00A54837">
        <w:rPr>
          <w:u w:val="single"/>
        </w:rPr>
        <w:t>een praktische proef</w:t>
      </w:r>
      <w:r w:rsidR="00D52592" w:rsidRPr="00A54837">
        <w:t>: de kandidaten moeten één of meer proeven doen in overeenstemming met de opdrachten zoals omschreven in de functiebeschrijving.</w:t>
      </w:r>
    </w:p>
    <w:p w14:paraId="4F3116C4" w14:textId="77777777" w:rsidR="00D52592" w:rsidRPr="00A54837" w:rsidRDefault="00C118C7" w:rsidP="00AF789D">
      <w:pPr>
        <w:numPr>
          <w:ilvl w:val="0"/>
          <w:numId w:val="62"/>
        </w:numPr>
        <w:jc w:val="both"/>
        <w:rPr>
          <w:b/>
        </w:rPr>
      </w:pPr>
      <w:r w:rsidRPr="00A54837">
        <w:rPr>
          <w:u w:val="single"/>
        </w:rPr>
        <w:t xml:space="preserve">een </w:t>
      </w:r>
      <w:r w:rsidR="00B417CE">
        <w:rPr>
          <w:u w:val="single"/>
        </w:rPr>
        <w:t>gestructureerd</w:t>
      </w:r>
      <w:r w:rsidRPr="00A54837">
        <w:rPr>
          <w:u w:val="single"/>
        </w:rPr>
        <w:t xml:space="preserve"> sollicitatiegesprek of mondelinge proef</w:t>
      </w:r>
      <w:r w:rsidR="00D52592" w:rsidRPr="00A54837">
        <w:t>: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w:t>
      </w:r>
      <w:r w:rsidR="00F667E5" w:rsidRPr="00A54837">
        <w:t xml:space="preserve"> </w:t>
      </w:r>
      <w:r w:rsidR="00D52592" w:rsidRPr="00A54837">
        <w:t xml:space="preserve">meer worden gemeten via het geven van een presentatie van één of meer cases uit de </w:t>
      </w:r>
      <w:r w:rsidR="004C0C5E" w:rsidRPr="00A54837">
        <w:t>gevalstudie</w:t>
      </w:r>
      <w:r w:rsidR="00D52592" w:rsidRPr="00A54837">
        <w:t xml:space="preserve">. </w:t>
      </w:r>
    </w:p>
    <w:p w14:paraId="35C82F2B" w14:textId="77777777" w:rsidR="00E2475B" w:rsidRDefault="00E2475B">
      <w:pPr>
        <w:spacing w:before="0" w:after="0"/>
        <w:ind w:left="0"/>
        <w:rPr>
          <w:b/>
          <w:i/>
        </w:rPr>
      </w:pPr>
      <w:r>
        <w:br w:type="page"/>
      </w:r>
    </w:p>
    <w:p w14:paraId="29432B5B" w14:textId="2BC16839" w:rsidR="00AF4612" w:rsidRDefault="00AF4612">
      <w:pPr>
        <w:pStyle w:val="Kop6"/>
      </w:pPr>
      <w:r>
        <w:lastRenderedPageBreak/>
        <w:t>Paragraaf 3</w:t>
      </w:r>
    </w:p>
    <w:p w14:paraId="10E306D9" w14:textId="77777777" w:rsidR="00AF4612" w:rsidRPr="00AF4612" w:rsidRDefault="00AF4612" w:rsidP="00AF4612">
      <w:pPr>
        <w:jc w:val="both"/>
        <w:rPr>
          <w:bCs/>
        </w:rPr>
      </w:pPr>
      <w:r>
        <w:rPr>
          <w:bCs/>
        </w:rPr>
        <w:t>De selectie kan aangevuld worden met psychotechnische onderzoeken. Onder psychotechnische onderzoeken wordt verstaan:</w:t>
      </w:r>
    </w:p>
    <w:p w14:paraId="708A5C91" w14:textId="77777777" w:rsidR="00AF4612" w:rsidRPr="00A54837" w:rsidRDefault="00AF4612" w:rsidP="00AF789D">
      <w:pPr>
        <w:numPr>
          <w:ilvl w:val="0"/>
          <w:numId w:val="92"/>
        </w:numPr>
        <w:jc w:val="both"/>
        <w:rPr>
          <w:b/>
        </w:rPr>
      </w:pPr>
      <w:r w:rsidRPr="00A54837">
        <w:rPr>
          <w:u w:val="single"/>
        </w:rPr>
        <w:t>een assessment center</w:t>
      </w:r>
      <w:r w:rsidRPr="00A54837">
        <w:t xml:space="preserve">: tijdens een assessment center wordt de kandidaat beoordeeld door twee verschillende assessoren die daarvoor een geïntegreerde set van technieken gebruiken. Dit </w:t>
      </w:r>
      <w:proofErr w:type="spellStart"/>
      <w:r w:rsidRPr="00A54837">
        <w:t>capacitair</w:t>
      </w:r>
      <w:proofErr w:type="spellEnd"/>
      <w:r w:rsidRPr="00A54837">
        <w:t xml:space="preserve"> onderzoek op niveau van de functie beoogt de evaluatie van de voor de functie vereiste vaardigheden en attitudes. Er wordt een uitspraak gedaan naar de geschiktheid van de kandidaat.</w:t>
      </w:r>
    </w:p>
    <w:p w14:paraId="070E0730" w14:textId="77777777" w:rsidR="00AF4612" w:rsidRPr="00A54837" w:rsidRDefault="00AF4612" w:rsidP="00AF789D">
      <w:pPr>
        <w:numPr>
          <w:ilvl w:val="0"/>
          <w:numId w:val="92"/>
        </w:numPr>
        <w:jc w:val="both"/>
        <w:rPr>
          <w:b/>
        </w:rPr>
      </w:pPr>
      <w:r w:rsidRPr="00A54837">
        <w:rPr>
          <w:u w:val="single"/>
        </w:rPr>
        <w:t>een psychotechnische screening</w:t>
      </w:r>
      <w:r w:rsidRPr="00A54837">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40366E1E" w14:textId="77777777" w:rsidR="00C118C7" w:rsidRPr="00A54837" w:rsidRDefault="00C118C7">
      <w:pPr>
        <w:pStyle w:val="Kop6"/>
      </w:pPr>
      <w:r w:rsidRPr="00A54837">
        <w:t xml:space="preserve">Paragraaf </w:t>
      </w:r>
      <w:r w:rsidR="00AF4612">
        <w:t>4</w:t>
      </w:r>
      <w:r w:rsidR="00D813CD" w:rsidRPr="00A54837">
        <w:t xml:space="preserve"> </w:t>
      </w:r>
    </w:p>
    <w:p w14:paraId="032B38CA" w14:textId="77777777" w:rsidR="00CF738C" w:rsidRPr="00933C2C" w:rsidRDefault="00CF738C" w:rsidP="00CF738C">
      <w:pPr>
        <w:jc w:val="both"/>
        <w:rPr>
          <w:bCs/>
          <w:iCs/>
        </w:rPr>
      </w:pPr>
      <w:r w:rsidRPr="009314AB">
        <w:rPr>
          <w:bCs/>
          <w:iCs/>
        </w:rPr>
        <w:t xml:space="preserve">Onverminderd de bepalingen van dit artikel kan de aanstellende overheid beslissen een preselectie te organiseren op basis van meerkeuzevragen, een praktische proef of een screening van het CV indien </w:t>
      </w:r>
      <w:r w:rsidRPr="00933C2C">
        <w:rPr>
          <w:bCs/>
          <w:iCs/>
        </w:rPr>
        <w:t>zich een groot aantal kandidaten inschrijven.</w:t>
      </w:r>
      <w:r w:rsidR="009314AB" w:rsidRPr="00933C2C">
        <w:rPr>
          <w:bCs/>
          <w:iCs/>
        </w:rPr>
        <w:t xml:space="preserve"> In voorkomend geval beslist de aanstellende overheid hoeveel kandidaten er toegelaten worden tot de selectie.</w:t>
      </w:r>
    </w:p>
    <w:p w14:paraId="2C2E403A" w14:textId="77777777" w:rsidR="00CF738C" w:rsidRPr="009314AB" w:rsidRDefault="00CF738C" w:rsidP="00CF738C">
      <w:pPr>
        <w:jc w:val="both"/>
        <w:rPr>
          <w:bCs/>
          <w:iCs/>
        </w:rPr>
      </w:pPr>
      <w:r w:rsidRPr="00933C2C">
        <w:rPr>
          <w:bCs/>
          <w:iCs/>
        </w:rPr>
        <w:t xml:space="preserve">Indien de aanstellende overheid beslist om een preselectie te laten plaatsvinden op basis van een </w:t>
      </w:r>
      <w:r w:rsidR="009314AB" w:rsidRPr="00933C2C">
        <w:rPr>
          <w:bCs/>
          <w:iCs/>
        </w:rPr>
        <w:t xml:space="preserve">anonieme </w:t>
      </w:r>
      <w:r w:rsidRPr="00933C2C">
        <w:rPr>
          <w:bCs/>
          <w:iCs/>
        </w:rPr>
        <w:t>screening</w:t>
      </w:r>
      <w:r w:rsidRPr="009314AB">
        <w:rPr>
          <w:bCs/>
          <w:iCs/>
        </w:rPr>
        <w:t xml:space="preserve">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0562B64F" w14:textId="77777777" w:rsidR="00CF738C" w:rsidRPr="00843754" w:rsidRDefault="00CF738C" w:rsidP="00CF738C">
      <w:pPr>
        <w:jc w:val="both"/>
        <w:rPr>
          <w:bCs/>
          <w:iCs/>
        </w:rPr>
      </w:pPr>
      <w:r w:rsidRPr="009314AB">
        <w:rPr>
          <w:bCs/>
          <w:iCs/>
        </w:rPr>
        <w:t xml:space="preserve">Het resultaat </w:t>
      </w:r>
      <w:r w:rsidR="001075C5">
        <w:rPr>
          <w:bCs/>
          <w:iCs/>
        </w:rPr>
        <w:t>van de preselectie</w:t>
      </w:r>
      <w:r w:rsidRPr="009314AB">
        <w:rPr>
          <w:bCs/>
          <w:iCs/>
        </w:rPr>
        <w:t xml:space="preserve"> telt niet mee voor het eindresultaat van de selectieprocedure.</w:t>
      </w:r>
    </w:p>
    <w:p w14:paraId="36F8B8E3" w14:textId="77777777" w:rsidR="00C118C7" w:rsidRPr="00242A11" w:rsidRDefault="00C118C7">
      <w:pPr>
        <w:pStyle w:val="Kop3"/>
      </w:pPr>
      <w:bookmarkStart w:id="79" w:name="_Toc54280199"/>
      <w:r w:rsidRPr="00242A11">
        <w:t>Afdeling 2. het verloop van de selectie</w:t>
      </w:r>
      <w:bookmarkEnd w:id="79"/>
    </w:p>
    <w:p w14:paraId="7ED99B2D" w14:textId="77777777" w:rsidR="00C118C7" w:rsidRPr="00242A11" w:rsidRDefault="00C118C7">
      <w:pPr>
        <w:pStyle w:val="Kop5"/>
      </w:pPr>
      <w:r w:rsidRPr="00242A11">
        <w:t>Artikel 19</w:t>
      </w:r>
      <w:r w:rsidR="00A346B9">
        <w:t xml:space="preserve"> </w:t>
      </w:r>
    </w:p>
    <w:p w14:paraId="7D230ED2" w14:textId="77777777" w:rsidR="00BA4434" w:rsidRPr="00242A11" w:rsidRDefault="00BA4434" w:rsidP="00BA4434">
      <w:r w:rsidRPr="00242A11">
        <w:t>De aanstellende overheid bepaalt bij de vacantverklaring van een betrekking:</w:t>
      </w:r>
    </w:p>
    <w:p w14:paraId="44FC89B2" w14:textId="77777777" w:rsidR="00BA4434" w:rsidRPr="00242A11" w:rsidRDefault="00BA4434" w:rsidP="005F637F">
      <w:pPr>
        <w:numPr>
          <w:ilvl w:val="0"/>
          <w:numId w:val="14"/>
        </w:numPr>
        <w:spacing w:after="100"/>
        <w:ind w:left="1208" w:hanging="357"/>
        <w:jc w:val="both"/>
      </w:pPr>
      <w:r w:rsidRPr="00242A11">
        <w:t>de wijze waarop de vacante betrekking begeven wordt;</w:t>
      </w:r>
    </w:p>
    <w:p w14:paraId="273B51CD" w14:textId="77777777" w:rsidR="00BA4434" w:rsidRDefault="00BA4434" w:rsidP="005F637F">
      <w:pPr>
        <w:numPr>
          <w:ilvl w:val="0"/>
          <w:numId w:val="14"/>
        </w:numPr>
        <w:spacing w:after="100"/>
        <w:ind w:left="1208" w:hanging="357"/>
        <w:jc w:val="both"/>
      </w:pPr>
      <w:r w:rsidRPr="00242A11">
        <w:t>of de diplomavereiste geschrapt word</w:t>
      </w:r>
      <w:r w:rsidR="0028537E" w:rsidRPr="00242A11">
        <w:t>t</w:t>
      </w:r>
      <w:r w:rsidRPr="00242A11">
        <w:t>;</w:t>
      </w:r>
    </w:p>
    <w:p w14:paraId="29BDDAAC" w14:textId="77777777" w:rsidR="00EA4118" w:rsidRDefault="00EA4118" w:rsidP="00EA4118">
      <w:pPr>
        <w:numPr>
          <w:ilvl w:val="0"/>
          <w:numId w:val="14"/>
        </w:numPr>
        <w:spacing w:after="100"/>
        <w:ind w:left="1208" w:hanging="357"/>
        <w:jc w:val="both"/>
      </w:pPr>
      <w:r w:rsidRPr="0026156F">
        <w:t>of er aanvullende aanwervingsvoorwaarden opgelegd worden;</w:t>
      </w:r>
    </w:p>
    <w:p w14:paraId="737AD0F9" w14:textId="77777777" w:rsidR="00F835D7" w:rsidRPr="0026156F" w:rsidRDefault="00F835D7" w:rsidP="00EA4118">
      <w:pPr>
        <w:numPr>
          <w:ilvl w:val="0"/>
          <w:numId w:val="14"/>
        </w:numPr>
        <w:spacing w:after="100"/>
        <w:ind w:left="1208" w:hanging="357"/>
        <w:jc w:val="both"/>
      </w:pPr>
      <w:r>
        <w:t>of laatstejaarsscholieren of -studenten toegelaten worden;</w:t>
      </w:r>
    </w:p>
    <w:p w14:paraId="49AFCE27" w14:textId="77777777" w:rsidR="00BA4434" w:rsidRDefault="00BA4434" w:rsidP="005F637F">
      <w:pPr>
        <w:numPr>
          <w:ilvl w:val="0"/>
          <w:numId w:val="14"/>
        </w:numPr>
        <w:spacing w:after="100"/>
        <w:ind w:left="1208" w:hanging="357"/>
        <w:jc w:val="both"/>
      </w:pPr>
      <w:r w:rsidRPr="00242A11">
        <w:t>de wijze van externe bekendmaking;</w:t>
      </w:r>
    </w:p>
    <w:p w14:paraId="78848502" w14:textId="77777777" w:rsidR="00B43134" w:rsidRDefault="00B43134" w:rsidP="005F637F">
      <w:pPr>
        <w:numPr>
          <w:ilvl w:val="0"/>
          <w:numId w:val="14"/>
        </w:numPr>
        <w:spacing w:after="100"/>
        <w:ind w:left="1208" w:hanging="357"/>
        <w:jc w:val="both"/>
      </w:pPr>
      <w:r>
        <w:t>de inhoud van het vacaturebericht;</w:t>
      </w:r>
    </w:p>
    <w:p w14:paraId="0EEF8B93" w14:textId="77777777" w:rsidR="00BA4434" w:rsidRPr="00A54837" w:rsidRDefault="00BA4434" w:rsidP="005F637F">
      <w:pPr>
        <w:numPr>
          <w:ilvl w:val="0"/>
          <w:numId w:val="14"/>
        </w:numPr>
        <w:spacing w:after="100"/>
        <w:ind w:left="1208" w:hanging="357"/>
        <w:jc w:val="both"/>
      </w:pPr>
      <w:r w:rsidRPr="00242A11">
        <w:rPr>
          <w:bCs/>
        </w:rPr>
        <w:t>of een wervingsreserve wordt aangelegd en de geldigheidsduur ervan</w:t>
      </w:r>
      <w:r w:rsidR="00A54837">
        <w:rPr>
          <w:bCs/>
        </w:rPr>
        <w:t>;</w:t>
      </w:r>
    </w:p>
    <w:p w14:paraId="16CA44F8" w14:textId="77777777" w:rsidR="005D3593" w:rsidRPr="005F637F" w:rsidRDefault="005D3593" w:rsidP="005F637F">
      <w:pPr>
        <w:numPr>
          <w:ilvl w:val="0"/>
          <w:numId w:val="14"/>
        </w:numPr>
        <w:spacing w:after="100"/>
        <w:ind w:left="1208" w:hanging="357"/>
        <w:jc w:val="both"/>
      </w:pPr>
      <w:r w:rsidRPr="005D3593">
        <w:rPr>
          <w:bCs/>
        </w:rPr>
        <w:t>of er afgeweken wordt van de minimale relevante beroepservaring voor functies in de hogere rangen</w:t>
      </w:r>
      <w:r w:rsidR="005F637F">
        <w:rPr>
          <w:bCs/>
        </w:rPr>
        <w:t>;</w:t>
      </w:r>
    </w:p>
    <w:p w14:paraId="68C4AB45" w14:textId="24918A93" w:rsidR="005F637F" w:rsidRPr="005F637F" w:rsidRDefault="005F637F" w:rsidP="005F637F">
      <w:pPr>
        <w:numPr>
          <w:ilvl w:val="0"/>
          <w:numId w:val="14"/>
        </w:numPr>
        <w:spacing w:after="100"/>
        <w:ind w:left="1208" w:hanging="357"/>
        <w:jc w:val="both"/>
        <w:rPr>
          <w:bCs/>
        </w:rPr>
      </w:pPr>
      <w:r>
        <w:rPr>
          <w:bCs/>
        </w:rPr>
        <w:t>of er afgeweken wordt van</w:t>
      </w:r>
      <w:r w:rsidR="000E4F84">
        <w:rPr>
          <w:bCs/>
        </w:rPr>
        <w:t xml:space="preserve"> het</w:t>
      </w:r>
      <w:r w:rsidRPr="00DC00D1">
        <w:rPr>
          <w:bCs/>
        </w:rPr>
        <w:t xml:space="preserve"> minimale resultaat om als geslaagd </w:t>
      </w:r>
      <w:r w:rsidRPr="00F835D7">
        <w:rPr>
          <w:bCs/>
        </w:rPr>
        <w:t>beschouwd</w:t>
      </w:r>
      <w:r w:rsidR="0086780F" w:rsidRPr="00F835D7">
        <w:rPr>
          <w:bCs/>
        </w:rPr>
        <w:t xml:space="preserve"> te worden</w:t>
      </w:r>
      <w:r w:rsidRPr="00F835D7">
        <w:rPr>
          <w:bCs/>
        </w:rPr>
        <w:t>.</w:t>
      </w:r>
    </w:p>
    <w:p w14:paraId="5BEB535A" w14:textId="77777777" w:rsidR="00F152E6" w:rsidRDefault="00F835D7" w:rsidP="003651C3">
      <w:pPr>
        <w:jc w:val="both"/>
        <w:rPr>
          <w:bCs/>
        </w:rPr>
      </w:pPr>
      <w:r>
        <w:rPr>
          <w:bCs/>
        </w:rPr>
        <w:br w:type="page"/>
      </w:r>
      <w:r w:rsidR="003651C3" w:rsidRPr="00242A11">
        <w:rPr>
          <w:bCs/>
        </w:rPr>
        <w:lastRenderedPageBreak/>
        <w:t>Daarnaast bepaalt de aanstellende overheid</w:t>
      </w:r>
      <w:r w:rsidR="00F152E6">
        <w:rPr>
          <w:bCs/>
        </w:rPr>
        <w:t>:</w:t>
      </w:r>
    </w:p>
    <w:p w14:paraId="6DE98300" w14:textId="77777777" w:rsidR="003651C3" w:rsidRDefault="003651C3" w:rsidP="00AF789D">
      <w:pPr>
        <w:numPr>
          <w:ilvl w:val="0"/>
          <w:numId w:val="77"/>
        </w:numPr>
        <w:jc w:val="both"/>
      </w:pPr>
      <w:r w:rsidRPr="00242A11">
        <w:t>de samenstelling van de selectiecommissie</w:t>
      </w:r>
      <w:r w:rsidR="00810C4C">
        <w:t>;</w:t>
      </w:r>
    </w:p>
    <w:p w14:paraId="32539900" w14:textId="77777777" w:rsidR="00F835D7" w:rsidRDefault="00F835D7" w:rsidP="00AF789D">
      <w:pPr>
        <w:numPr>
          <w:ilvl w:val="0"/>
          <w:numId w:val="77"/>
        </w:numPr>
        <w:spacing w:after="100"/>
        <w:jc w:val="both"/>
      </w:pPr>
      <w:r w:rsidRPr="00C348FA">
        <w:t>de selectiecriteria;</w:t>
      </w:r>
    </w:p>
    <w:p w14:paraId="4C217488" w14:textId="55F55174" w:rsidR="00810C4C" w:rsidRPr="00242A11" w:rsidRDefault="00810C4C" w:rsidP="00AF789D">
      <w:pPr>
        <w:numPr>
          <w:ilvl w:val="0"/>
          <w:numId w:val="77"/>
        </w:numPr>
        <w:jc w:val="both"/>
      </w:pPr>
      <w:r w:rsidRPr="00242A11">
        <w:t>de keuze en de weging van de selectietechniek(en) in functie van de selectiecriteria</w:t>
      </w:r>
      <w:r w:rsidR="000E4F84">
        <w:t xml:space="preserve"> en</w:t>
      </w:r>
      <w:r w:rsidRPr="00242A11">
        <w:t xml:space="preserve"> eventueel de keuze voor een preselectie;</w:t>
      </w:r>
    </w:p>
    <w:p w14:paraId="3A8075F3" w14:textId="77777777" w:rsidR="00810C4C" w:rsidRPr="00242A11" w:rsidRDefault="00810C4C" w:rsidP="00AF789D">
      <w:pPr>
        <w:numPr>
          <w:ilvl w:val="0"/>
          <w:numId w:val="77"/>
        </w:numPr>
        <w:jc w:val="both"/>
      </w:pPr>
      <w:r w:rsidRPr="00242A11">
        <w:t>het verloop van de selectie, met inbegrip van de timing</w:t>
      </w:r>
      <w:r>
        <w:t>.</w:t>
      </w:r>
    </w:p>
    <w:p w14:paraId="6D39BE5F" w14:textId="77777777" w:rsidR="00C118C7" w:rsidRPr="00242A11" w:rsidRDefault="00C118C7">
      <w:pPr>
        <w:pStyle w:val="Kop5"/>
      </w:pPr>
      <w:r w:rsidRPr="00242A11">
        <w:t>Artikel 20</w:t>
      </w:r>
    </w:p>
    <w:p w14:paraId="5B492D35" w14:textId="77777777" w:rsidR="00C118C7" w:rsidRPr="00242A11" w:rsidRDefault="00C118C7">
      <w:pPr>
        <w:pStyle w:val="Kop6"/>
      </w:pPr>
      <w:r w:rsidRPr="00242A11">
        <w:t>Paragraaf 1</w:t>
      </w:r>
    </w:p>
    <w:p w14:paraId="21583D45" w14:textId="77777777" w:rsidR="00D52592" w:rsidRPr="009314AB" w:rsidRDefault="00D52592" w:rsidP="00D52592">
      <w:pPr>
        <w:jc w:val="both"/>
      </w:pPr>
      <w:bookmarkStart w:id="80" w:name="_Hlk22767652"/>
      <w:r w:rsidRPr="009314AB">
        <w:t>Om als geslaagd te worden beschouwd</w:t>
      </w:r>
      <w:r w:rsidR="004C0C5E" w:rsidRPr="009314AB">
        <w:t xml:space="preserve">, moeten de kandidaten voor elke selectietechniek </w:t>
      </w:r>
      <w:r w:rsidR="00C539B1" w:rsidRPr="009314AB">
        <w:t xml:space="preserve">die resulteert in een beoordeling op punten </w:t>
      </w:r>
      <w:r w:rsidR="00DC00D1" w:rsidRPr="009314AB">
        <w:t xml:space="preserve">minstens </w:t>
      </w:r>
      <w:r w:rsidRPr="009314AB">
        <w:t xml:space="preserve">vijftig procent behalen en </w:t>
      </w:r>
      <w:r w:rsidR="00DC00D1" w:rsidRPr="009314AB">
        <w:t xml:space="preserve">minstens </w:t>
      </w:r>
      <w:r w:rsidRPr="009314AB">
        <w:t>zestig procent op het geheel van het examen.</w:t>
      </w:r>
      <w:r w:rsidR="005F637F" w:rsidRPr="009314AB">
        <w:t xml:space="preserve"> De aanstellende overheid kan bij de vacantverklaring hiervan afwijken.</w:t>
      </w:r>
    </w:p>
    <w:bookmarkEnd w:id="80"/>
    <w:p w14:paraId="513352F0" w14:textId="7A407619" w:rsidR="0062789F" w:rsidRPr="00242A11" w:rsidRDefault="006A0B97" w:rsidP="0062789F">
      <w:pPr>
        <w:pStyle w:val="Opmaakprofiel3"/>
        <w:spacing w:after="120"/>
        <w:jc w:val="both"/>
        <w:rPr>
          <w:b w:val="0"/>
          <w:bCs/>
        </w:rPr>
      </w:pPr>
      <w:r>
        <w:rPr>
          <w:b w:val="0"/>
        </w:rPr>
        <w:t>Eventuele</w:t>
      </w:r>
      <w:r w:rsidR="0062789F" w:rsidRPr="009314AB">
        <w:rPr>
          <w:b w:val="0"/>
        </w:rPr>
        <w:t xml:space="preserve"> psychotechnische onderzoeken (assessment center/psychotechnische screening) </w:t>
      </w:r>
      <w:r>
        <w:rPr>
          <w:b w:val="0"/>
        </w:rPr>
        <w:t>zijn adviserend</w:t>
      </w:r>
      <w:r w:rsidR="0062789F" w:rsidRPr="009314AB">
        <w:rPr>
          <w:b w:val="0"/>
        </w:rPr>
        <w:t xml:space="preserve">. In het geval de aanstellende overheid beslist het aantal kandidaten dat toegelaten wordt tot psychotechnische onderzoeken te beperken, beslist de selectiecommissie op basis van de reeds afgelegde selectietechnieken welke </w:t>
      </w:r>
      <w:r w:rsidR="00533B0C">
        <w:rPr>
          <w:b w:val="0"/>
        </w:rPr>
        <w:t xml:space="preserve">geslaagde </w:t>
      </w:r>
      <w:r w:rsidR="0062789F" w:rsidRPr="009314AB">
        <w:rPr>
          <w:b w:val="0"/>
        </w:rPr>
        <w:t>kandidaten toegelaten worden tot deze onderzoeken.</w:t>
      </w:r>
    </w:p>
    <w:p w14:paraId="390196FB" w14:textId="77777777" w:rsidR="008E58C7" w:rsidRDefault="008E58C7" w:rsidP="008E58C7">
      <w:pPr>
        <w:pStyle w:val="Kop6"/>
      </w:pPr>
      <w:r>
        <w:t xml:space="preserve">Paragraaf </w:t>
      </w:r>
      <w:r w:rsidR="00F56BCB">
        <w:t>2</w:t>
      </w:r>
    </w:p>
    <w:p w14:paraId="0D09F434" w14:textId="77777777" w:rsidR="00A346B9" w:rsidRPr="00C348FA" w:rsidRDefault="00A346B9" w:rsidP="00A346B9">
      <w:pPr>
        <w:jc w:val="both"/>
      </w:pPr>
      <w:r w:rsidRPr="00C348FA">
        <w:t xml:space="preserve">De niveau- of capaciteitstest, vermeld in artikel 8, onderzoekt of de kandidaat in staat is te functioneren op het niveau waarin de functie is gesitueerd. </w:t>
      </w:r>
    </w:p>
    <w:p w14:paraId="51EA1A46" w14:textId="77777777" w:rsidR="00A346B9" w:rsidRPr="00C348FA" w:rsidRDefault="00A346B9" w:rsidP="000D1D18">
      <w:pPr>
        <w:jc w:val="both"/>
      </w:pPr>
      <w:r w:rsidRPr="00C348FA">
        <w:t xml:space="preserve">De kandidaat die een attest of getuigschrift voorlegt waaruit blijkt dat hij voor dezelfde of voor een vergelijkbare functie bij dezelfde of een </w:t>
      </w:r>
      <w:r w:rsidRPr="00A54837">
        <w:t xml:space="preserve">andere overheid al eerder geslaagd is voor een niveau- of capaciteitstest als vermeld in het </w:t>
      </w:r>
      <w:r w:rsidR="007C688C" w:rsidRPr="00A54837">
        <w:t>eerste</w:t>
      </w:r>
      <w:r w:rsidRPr="00A54837">
        <w:t xml:space="preserve"> lid, behoudt gedurende </w:t>
      </w:r>
      <w:r w:rsidR="006E6E7C" w:rsidRPr="00A54837">
        <w:t xml:space="preserve">maximum </w:t>
      </w:r>
      <w:r w:rsidR="00F835D7">
        <w:t>vijf</w:t>
      </w:r>
      <w:r w:rsidRPr="00A54837">
        <w:t xml:space="preserve"> jaar na afname van deze test het gunstige resultaat daarvan.</w:t>
      </w:r>
      <w:r w:rsidR="007C688C" w:rsidRPr="00A54837">
        <w:t xml:space="preserve"> Deze termijn kan met</w:t>
      </w:r>
      <w:r w:rsidR="006E6E7C" w:rsidRPr="00A54837">
        <w:t xml:space="preserve"> maximum</w:t>
      </w:r>
      <w:r w:rsidR="007C688C" w:rsidRPr="00A54837">
        <w:t xml:space="preserve"> één jaar worden verlengd.</w:t>
      </w:r>
      <w:r w:rsidR="007C688C" w:rsidRPr="00C348FA">
        <w:t xml:space="preserve"> </w:t>
      </w:r>
    </w:p>
    <w:p w14:paraId="1CFECFCA" w14:textId="77777777" w:rsidR="00C118C7" w:rsidRDefault="00C118C7" w:rsidP="00A346B9">
      <w:pPr>
        <w:pStyle w:val="Kop5"/>
      </w:pPr>
      <w:r w:rsidRPr="00242A11">
        <w:t>Art</w:t>
      </w:r>
      <w:r w:rsidR="00CE037E" w:rsidRPr="00242A11">
        <w:t>ikel 21</w:t>
      </w:r>
      <w:r w:rsidR="00C348FA">
        <w:t xml:space="preserve"> </w:t>
      </w:r>
    </w:p>
    <w:p w14:paraId="7676427C" w14:textId="77777777" w:rsidR="00B94BE0" w:rsidRDefault="00C118C7" w:rsidP="00E31FD8">
      <w:pPr>
        <w:jc w:val="both"/>
      </w:pPr>
      <w:r w:rsidRPr="00242A11">
        <w:t>De kandidaten worden van het verloop van de selectieprocedure op de hoogte gebracht.</w:t>
      </w:r>
    </w:p>
    <w:p w14:paraId="31E1818A" w14:textId="77777777" w:rsidR="00B94BE0" w:rsidRDefault="00B94BE0" w:rsidP="00B94BE0">
      <w:pPr>
        <w:jc w:val="both"/>
      </w:pPr>
      <w:r w:rsidRPr="00242A11">
        <w:t xml:space="preserve">De kandidaten worden ten minste </w:t>
      </w:r>
      <w:r w:rsidR="00F835D7">
        <w:t>tien</w:t>
      </w:r>
      <w:r w:rsidRPr="00430395">
        <w:t xml:space="preserve"> </w:t>
      </w:r>
      <w:r w:rsidRPr="00242A11">
        <w:t>kalenderdagen op voorhand geïn</w:t>
      </w:r>
      <w:r>
        <w:t xml:space="preserve">formeerd over </w:t>
      </w:r>
      <w:r w:rsidR="00EA4121">
        <w:t xml:space="preserve">de </w:t>
      </w:r>
      <w:r w:rsidRPr="00242A11">
        <w:t xml:space="preserve">dag waarop de eerste selectieproef wordt afgenomen. </w:t>
      </w:r>
      <w:r w:rsidR="00F835D7">
        <w:t>De aanstellende overheid kan gemotiveerd afwijken van deze termijn.</w:t>
      </w:r>
    </w:p>
    <w:p w14:paraId="33335397" w14:textId="77777777" w:rsidR="0043751E" w:rsidRPr="00FA106A" w:rsidRDefault="00E31FD8" w:rsidP="00E31FD8">
      <w:pPr>
        <w:jc w:val="both"/>
      </w:pPr>
      <w:r w:rsidRPr="00242A11">
        <w:t>Als de selectieproef een preselectie bevat, worden de kandi</w:t>
      </w:r>
      <w:r w:rsidRPr="00E77227">
        <w:t>daten</w:t>
      </w:r>
      <w:r w:rsidR="0043751E" w:rsidRPr="00E77227">
        <w:t xml:space="preserve"> daarvan</w:t>
      </w:r>
      <w:r w:rsidRPr="00E77227">
        <w:t xml:space="preserve"> ten minste zeven </w:t>
      </w:r>
      <w:r w:rsidRPr="00FA106A">
        <w:t>kalenderdagen op voorhand op de hoogte gebracht</w:t>
      </w:r>
      <w:r w:rsidR="0043751E" w:rsidRPr="00FA106A">
        <w:t>.</w:t>
      </w:r>
    </w:p>
    <w:p w14:paraId="531A9422" w14:textId="2AC0C499" w:rsidR="006A0B97" w:rsidRPr="00FA106A" w:rsidRDefault="006A0B97" w:rsidP="00E31FD8">
      <w:pPr>
        <w:jc w:val="both"/>
      </w:pPr>
      <w:r w:rsidRPr="00FA106A">
        <w:t xml:space="preserve">Kandidaten die, wegens ziekte of overmacht niet kunnen deelnemen, </w:t>
      </w:r>
      <w:r w:rsidR="000832C0" w:rsidRPr="00FA106A">
        <w:t xml:space="preserve">kunnen </w:t>
      </w:r>
      <w:r w:rsidRPr="00FA106A">
        <w:t>hun aanspraak op verdere deelname aan de selectieprocedure</w:t>
      </w:r>
      <w:r w:rsidR="000832C0" w:rsidRPr="00FA106A">
        <w:t xml:space="preserve"> verliezen</w:t>
      </w:r>
      <w:r w:rsidRPr="00FA106A">
        <w:t>.</w:t>
      </w:r>
      <w:r w:rsidR="000832C0" w:rsidRPr="00FA106A">
        <w:t xml:space="preserve"> In voorkomend geval dient het gelijkheidsbeginsel gerespecteerd te worden.</w:t>
      </w:r>
    </w:p>
    <w:p w14:paraId="3DB1B2BF" w14:textId="77777777" w:rsidR="00C118C7" w:rsidRPr="00242A11" w:rsidRDefault="00CE037E">
      <w:pPr>
        <w:pStyle w:val="Kop5"/>
      </w:pPr>
      <w:r w:rsidRPr="00FA106A">
        <w:t>Artikel</w:t>
      </w:r>
      <w:r w:rsidRPr="00242A11">
        <w:t xml:space="preserve"> 22</w:t>
      </w:r>
    </w:p>
    <w:p w14:paraId="65230D6B" w14:textId="77777777" w:rsidR="00C118C7" w:rsidRPr="00242A11" w:rsidRDefault="00C118C7">
      <w:pPr>
        <w:jc w:val="both"/>
      </w:pPr>
      <w:r w:rsidRPr="00242A11">
        <w:t>De selectiecommissie maakt voor elke selectietechniek</w:t>
      </w:r>
      <w:r w:rsidR="00430395">
        <w:t>, en in voorkomend geval van de preselectie,</w:t>
      </w:r>
      <w:r w:rsidRPr="00242A11">
        <w:t xml:space="preserve"> een verslag op. Het verslag vermeldt per kandidaat het resultaat. </w:t>
      </w:r>
    </w:p>
    <w:p w14:paraId="0CC6BF61" w14:textId="77777777" w:rsidR="0028537E" w:rsidRPr="00242A11" w:rsidRDefault="00C118C7" w:rsidP="0028537E">
      <w:pPr>
        <w:jc w:val="both"/>
      </w:pPr>
      <w:r w:rsidRPr="00242A11">
        <w:t>De selectiecommissie maakt bij de afsluiting van de selectieprocedure een eindverslag op met vermelding van de deelresultaten van de kandidaten en van hun eindresultaat.</w:t>
      </w:r>
    </w:p>
    <w:p w14:paraId="3FA8A93B" w14:textId="77777777" w:rsidR="00C118C7" w:rsidRPr="00242A11" w:rsidRDefault="00CE037E" w:rsidP="0028537E">
      <w:pPr>
        <w:ind w:left="0"/>
        <w:jc w:val="both"/>
        <w:rPr>
          <w:b/>
        </w:rPr>
      </w:pPr>
      <w:r w:rsidRPr="00242A11">
        <w:rPr>
          <w:b/>
        </w:rPr>
        <w:t>Artikel 23</w:t>
      </w:r>
    </w:p>
    <w:p w14:paraId="447110BA" w14:textId="77777777" w:rsidR="00C118C7" w:rsidRPr="00242A11" w:rsidRDefault="00C118C7" w:rsidP="00AE3B06">
      <w:pPr>
        <w:jc w:val="both"/>
      </w:pPr>
      <w:r w:rsidRPr="00242A11">
        <w:t xml:space="preserve">De kandidaten worden op de hoogte gebracht van het resultaat van de selectie. Kandidaten hebben op hun verzoek toegang tot de selectieresultaten in overeenstemming met de bepalingen van het </w:t>
      </w:r>
      <w:r w:rsidR="00430395">
        <w:t>bestuurs</w:t>
      </w:r>
      <w:r w:rsidR="00430395" w:rsidRPr="00242A11">
        <w:t>decreet</w:t>
      </w:r>
      <w:r w:rsidRPr="00242A11">
        <w:t xml:space="preserve"> van </w:t>
      </w:r>
      <w:r w:rsidR="00430395">
        <w:t>7 december 2018</w:t>
      </w:r>
      <w:r w:rsidRPr="00242A11">
        <w:t>.</w:t>
      </w:r>
    </w:p>
    <w:p w14:paraId="409B96AC" w14:textId="77777777" w:rsidR="00C118C7" w:rsidRPr="00242A11" w:rsidRDefault="003C6D95">
      <w:pPr>
        <w:pStyle w:val="Kop3"/>
      </w:pPr>
      <w:r>
        <w:br w:type="page"/>
      </w:r>
      <w:bookmarkStart w:id="81" w:name="_Toc54280200"/>
      <w:r w:rsidR="00C118C7" w:rsidRPr="00242A11">
        <w:lastRenderedPageBreak/>
        <w:t>Afdeling 3. wervingsreserves</w:t>
      </w:r>
      <w:bookmarkEnd w:id="81"/>
    </w:p>
    <w:p w14:paraId="2BF01BED" w14:textId="77777777" w:rsidR="00C118C7" w:rsidRDefault="00CE037E">
      <w:pPr>
        <w:pStyle w:val="Kop5"/>
      </w:pPr>
      <w:r w:rsidRPr="00242A11">
        <w:t>Artikel 24</w:t>
      </w:r>
    </w:p>
    <w:p w14:paraId="356C2BF7" w14:textId="77777777" w:rsidR="00A346B9" w:rsidRPr="00A346B9" w:rsidRDefault="00A346B9" w:rsidP="00A346B9">
      <w:pPr>
        <w:pStyle w:val="Kop6"/>
      </w:pPr>
      <w:r>
        <w:t>Paragraaf 1</w:t>
      </w:r>
    </w:p>
    <w:p w14:paraId="11DF668B" w14:textId="77777777" w:rsidR="003651C3" w:rsidRPr="00242A11" w:rsidRDefault="003651C3" w:rsidP="003651C3">
      <w:pPr>
        <w:jc w:val="both"/>
      </w:pPr>
      <w:r w:rsidRPr="00242A11">
        <w:t xml:space="preserve">De aanstellende overheid beslist bij de vacantverklaring van een betrekking of voor toekomstige vacatures of een wervingsreserve wordt aangelegd </w:t>
      </w:r>
      <w:r w:rsidR="002A6352">
        <w:t xml:space="preserve">voor de betreffende functie of graad </w:t>
      </w:r>
      <w:r w:rsidRPr="00242A11">
        <w:t>en bepaalt de geldigheidsduur ervan</w:t>
      </w:r>
      <w:r w:rsidR="008300E3">
        <w:t xml:space="preserve"> die maximaal, inclusief verlengingen, 5 jaar bedraagt.</w:t>
      </w:r>
    </w:p>
    <w:p w14:paraId="426DA4BC" w14:textId="77777777" w:rsidR="00C118C7" w:rsidRPr="00242A11" w:rsidRDefault="00C118C7">
      <w:pPr>
        <w:jc w:val="both"/>
      </w:pPr>
      <w:r w:rsidRPr="00242A11">
        <w:t xml:space="preserve">De geldigheidsduur vangt aan </w:t>
      </w:r>
      <w:r w:rsidR="002A6352" w:rsidRPr="002A6352">
        <w:t>op de datum waarop zij naar aanleiding van de kennisneming van de eindresultaten van de selectie wordt vastgesteld door de aanstellende overheid.</w:t>
      </w:r>
    </w:p>
    <w:p w14:paraId="035589A8" w14:textId="77777777" w:rsidR="00A346B9" w:rsidRDefault="00A346B9" w:rsidP="00A346B9">
      <w:pPr>
        <w:pStyle w:val="Kop6"/>
      </w:pPr>
      <w:r>
        <w:t>Paragraaf 2</w:t>
      </w:r>
    </w:p>
    <w:p w14:paraId="038E9ED8" w14:textId="77777777" w:rsidR="00A346B9" w:rsidRPr="00C348FA" w:rsidRDefault="00A346B9" w:rsidP="008300E3">
      <w:pPr>
        <w:jc w:val="both"/>
      </w:pPr>
      <w:r w:rsidRPr="00C348FA">
        <w:t xml:space="preserve">Indien de </w:t>
      </w:r>
      <w:r w:rsidR="00CF2BBA">
        <w:t>gemeente en</w:t>
      </w:r>
      <w:r w:rsidRPr="00C348FA">
        <w:t xml:space="preserve"> het OCMW</w:t>
      </w:r>
      <w:r w:rsidR="00EA4121">
        <w:t xml:space="preserve"> </w:t>
      </w:r>
      <w:r w:rsidRPr="00C348FA">
        <w:t xml:space="preserve">in toepassing van hoofdstuk 3 BVR externe personeelsmobiliteit een gezamenlijke selectieprocedure voeren, beslissen de aanstellende overheden </w:t>
      </w:r>
      <w:r w:rsidR="008300E3">
        <w:t>over de wervingsreserve zoals bedoeld in paragraaf 1.</w:t>
      </w:r>
    </w:p>
    <w:p w14:paraId="11706969" w14:textId="77777777" w:rsidR="008D0F88" w:rsidRDefault="008D0F88" w:rsidP="008D0F88">
      <w:pPr>
        <w:pStyle w:val="Kop6"/>
      </w:pPr>
      <w:r>
        <w:t>Paragraaf 3</w:t>
      </w:r>
    </w:p>
    <w:p w14:paraId="2088A9AD" w14:textId="77777777" w:rsidR="00A346B9" w:rsidRPr="00C348FA" w:rsidRDefault="00A346B9">
      <w:pPr>
        <w:jc w:val="both"/>
      </w:pPr>
      <w:r w:rsidRPr="00933C2C">
        <w:t>Alle geslaagde of geschikt bevonden kandidaten die niet onmiddellijk worden aangesteld, worden in de wervingsreserve opgenomen</w:t>
      </w:r>
      <w:r w:rsidR="00174A55" w:rsidRPr="00933C2C">
        <w:t>.</w:t>
      </w:r>
    </w:p>
    <w:p w14:paraId="35E22518" w14:textId="77777777" w:rsidR="00C118C7" w:rsidRPr="00242A11" w:rsidRDefault="00CE037E">
      <w:pPr>
        <w:pStyle w:val="Kop5"/>
        <w:jc w:val="both"/>
      </w:pPr>
      <w:r w:rsidRPr="00242A11">
        <w:t>Artikel 25</w:t>
      </w:r>
    </w:p>
    <w:p w14:paraId="3FB5DBFE" w14:textId="77777777" w:rsidR="00C118C7" w:rsidRPr="00242A11" w:rsidRDefault="00C118C7">
      <w:pPr>
        <w:jc w:val="both"/>
      </w:pPr>
      <w:r w:rsidRPr="00242A11">
        <w:t>De aanstellende overheid kan geen nieuwe wervingsreserve aanspreken zolang er voor dezelfde functie of graad nog kandidaten opgenomen zijn in een daarvoor nog geldige wervingsreserve.</w:t>
      </w:r>
    </w:p>
    <w:p w14:paraId="3EC563AF" w14:textId="77777777" w:rsidR="00C118C7" w:rsidRPr="00242A11" w:rsidRDefault="00C118C7">
      <w:pPr>
        <w:pStyle w:val="Kop5"/>
        <w:jc w:val="both"/>
      </w:pPr>
      <w:r w:rsidRPr="00242A11">
        <w:t>Artikel 2</w:t>
      </w:r>
      <w:r w:rsidR="00CE037E" w:rsidRPr="00242A11">
        <w:t>6</w:t>
      </w:r>
    </w:p>
    <w:p w14:paraId="358E0432" w14:textId="77777777" w:rsidR="00C118C7" w:rsidRPr="00242A11" w:rsidRDefault="00C118C7">
      <w:pPr>
        <w:pStyle w:val="Kop6"/>
      </w:pPr>
      <w:r w:rsidRPr="00242A11">
        <w:t>Paragraaf 1</w:t>
      </w:r>
    </w:p>
    <w:p w14:paraId="2443C0EA" w14:textId="77777777" w:rsidR="00C118C7" w:rsidRPr="00242A11" w:rsidRDefault="00174A55">
      <w:pPr>
        <w:jc w:val="both"/>
      </w:pPr>
      <w:r w:rsidRPr="00933C2C">
        <w:t xml:space="preserve">Met toepassing van artikel 17 wordt de </w:t>
      </w:r>
      <w:r w:rsidR="00C118C7" w:rsidRPr="00933C2C">
        <w:t>eerst gerangschikte kandidaat van de wervingsreserve het eerst geraadpleegd om de vacature te vervullen.</w:t>
      </w:r>
    </w:p>
    <w:p w14:paraId="564CA72D" w14:textId="77777777" w:rsidR="00C118C7" w:rsidRPr="00FA106A" w:rsidRDefault="00C118C7">
      <w:pPr>
        <w:pStyle w:val="Kop6"/>
      </w:pPr>
      <w:r w:rsidRPr="00FA106A">
        <w:t xml:space="preserve">Paragraaf </w:t>
      </w:r>
      <w:r w:rsidR="0036727C" w:rsidRPr="00FA106A">
        <w:t>2</w:t>
      </w:r>
    </w:p>
    <w:p w14:paraId="2541A94A" w14:textId="77777777" w:rsidR="00635CB5" w:rsidRPr="00FA106A" w:rsidRDefault="00635CB5" w:rsidP="00635CB5">
      <w:pPr>
        <w:jc w:val="both"/>
      </w:pPr>
      <w:r w:rsidRPr="00FA106A">
        <w:t>Kandidaten kunnen door de aanstellende overheid uit de wervingsreserve worden geschrapt indien zij:</w:t>
      </w:r>
    </w:p>
    <w:p w14:paraId="630845FC" w14:textId="33F141F3" w:rsidR="00635CB5" w:rsidRPr="00FA106A" w:rsidRDefault="00635CB5" w:rsidP="00635CB5">
      <w:pPr>
        <w:numPr>
          <w:ilvl w:val="0"/>
          <w:numId w:val="7"/>
        </w:numPr>
        <w:jc w:val="both"/>
      </w:pPr>
      <w:r w:rsidRPr="00FA106A">
        <w:t xml:space="preserve">naar aanleiding van een vacature niet reageren binnen de </w:t>
      </w:r>
      <w:r w:rsidR="000565EB" w:rsidRPr="00FA106A">
        <w:t>7</w:t>
      </w:r>
      <w:r w:rsidRPr="00FA106A">
        <w:t xml:space="preserve"> kalenderdagen;</w:t>
      </w:r>
    </w:p>
    <w:p w14:paraId="4F71C709" w14:textId="77777777" w:rsidR="00635CB5" w:rsidRPr="00FA106A" w:rsidRDefault="00635CB5" w:rsidP="00635CB5">
      <w:pPr>
        <w:numPr>
          <w:ilvl w:val="0"/>
          <w:numId w:val="7"/>
        </w:numPr>
        <w:jc w:val="both"/>
      </w:pPr>
      <w:r w:rsidRPr="00FA106A">
        <w:t>zonder ernstige motivatie een aanbod voor een vacante functie weigeren;</w:t>
      </w:r>
    </w:p>
    <w:p w14:paraId="5AED9316" w14:textId="77777777" w:rsidR="00635CB5" w:rsidRPr="00FA106A" w:rsidRDefault="00635CB5" w:rsidP="00635CB5">
      <w:pPr>
        <w:numPr>
          <w:ilvl w:val="0"/>
          <w:numId w:val="7"/>
        </w:numPr>
        <w:jc w:val="both"/>
      </w:pPr>
      <w:r w:rsidRPr="00FA106A">
        <w:t>een ongunstige beoordeling ontvangen hebben bij het bestuur als tijdelijke titularis van de functie waarvoor ze in de wervingsreserve opgenomen werden.</w:t>
      </w:r>
    </w:p>
    <w:p w14:paraId="487FDFC7" w14:textId="652DB1B4" w:rsidR="007227E4" w:rsidRPr="00242A11" w:rsidRDefault="007227E4" w:rsidP="007227E4">
      <w:pPr>
        <w:jc w:val="both"/>
      </w:pPr>
      <w:r w:rsidRPr="00FA106A">
        <w:t xml:space="preserve">Binnen de tien </w:t>
      </w:r>
      <w:r w:rsidR="000832C0" w:rsidRPr="00FA106A">
        <w:t xml:space="preserve">werkdagen </w:t>
      </w:r>
      <w:r w:rsidR="00EA4121" w:rsidRPr="00FA106A">
        <w:t xml:space="preserve">na de melding van de schrapping </w:t>
      </w:r>
      <w:r w:rsidRPr="00FA106A">
        <w:t xml:space="preserve">kan de kandidaat die uit de wervingsreserve wordt geschrapt bij de aanstellende overheid </w:t>
      </w:r>
      <w:r w:rsidR="00F818E3" w:rsidRPr="00FA106A">
        <w:t>gemotiveerd beroep aantekenen</w:t>
      </w:r>
      <w:r w:rsidRPr="00FA106A">
        <w:t>. De aanstellende overheid kan zijn beslissing tot schrapping al dan niet handhaven.</w:t>
      </w:r>
    </w:p>
    <w:p w14:paraId="6CB8AD7B" w14:textId="77777777" w:rsidR="00C118C7" w:rsidRPr="00041001" w:rsidRDefault="006E6E7C">
      <w:pPr>
        <w:pStyle w:val="Kop3"/>
      </w:pPr>
      <w:r>
        <w:br w:type="page"/>
      </w:r>
      <w:bookmarkStart w:id="82" w:name="_Toc54280201"/>
      <w:bookmarkStart w:id="83" w:name="_Hlk52648228"/>
      <w:r w:rsidR="00C118C7" w:rsidRPr="00041001">
        <w:lastRenderedPageBreak/>
        <w:t xml:space="preserve">Afdeling 4. specifieke bepalingen voor de aanwerving van </w:t>
      </w:r>
      <w:r w:rsidR="0007700F" w:rsidRPr="00041001">
        <w:t xml:space="preserve">de </w:t>
      </w:r>
      <w:r w:rsidR="00072BA4" w:rsidRPr="00041001">
        <w:t>algemeen directeur</w:t>
      </w:r>
      <w:r w:rsidR="0007700F" w:rsidRPr="00041001">
        <w:t xml:space="preserve"> </w:t>
      </w:r>
      <w:r w:rsidR="00C118C7" w:rsidRPr="00041001">
        <w:t xml:space="preserve">en de </w:t>
      </w:r>
      <w:r w:rsidR="00072BA4" w:rsidRPr="00041001">
        <w:t>financieel directeur</w:t>
      </w:r>
      <w:bookmarkEnd w:id="82"/>
    </w:p>
    <w:p w14:paraId="03E43FDF" w14:textId="77777777" w:rsidR="00C118C7" w:rsidRPr="00041001" w:rsidRDefault="00CE037E">
      <w:pPr>
        <w:pStyle w:val="Kop5"/>
        <w:jc w:val="both"/>
      </w:pPr>
      <w:r w:rsidRPr="00041001">
        <w:t>Artikel 27</w:t>
      </w:r>
    </w:p>
    <w:p w14:paraId="66730EF9" w14:textId="56F2A901" w:rsidR="00C118C7" w:rsidRPr="00041001" w:rsidRDefault="00C118C7">
      <w:pPr>
        <w:jc w:val="both"/>
      </w:pPr>
      <w:r w:rsidRPr="00041001">
        <w:t xml:space="preserve">De raad stelt de functiebeschrijving vast voor de functies van </w:t>
      </w:r>
      <w:r w:rsidR="00072BA4" w:rsidRPr="00041001">
        <w:t>algemeen directeur</w:t>
      </w:r>
      <w:r w:rsidR="0007700F" w:rsidRPr="00041001">
        <w:t xml:space="preserve"> </w:t>
      </w:r>
      <w:r w:rsidRPr="00041001">
        <w:t xml:space="preserve">en </w:t>
      </w:r>
      <w:r w:rsidR="00072BA4" w:rsidRPr="00041001">
        <w:t>financieel directeur</w:t>
      </w:r>
      <w:r w:rsidRPr="00041001">
        <w:t>.</w:t>
      </w:r>
    </w:p>
    <w:bookmarkEnd w:id="83"/>
    <w:p w14:paraId="671252CD" w14:textId="77777777" w:rsidR="00C118C7" w:rsidRPr="00041001" w:rsidRDefault="00CE037E">
      <w:pPr>
        <w:pStyle w:val="Kop5"/>
        <w:jc w:val="both"/>
      </w:pPr>
      <w:r w:rsidRPr="00041001">
        <w:t>Artikel 28</w:t>
      </w:r>
    </w:p>
    <w:p w14:paraId="44FF7556" w14:textId="77777777" w:rsidR="00C118C7" w:rsidRPr="00041001" w:rsidRDefault="00C118C7">
      <w:pPr>
        <w:jc w:val="both"/>
        <w:rPr>
          <w:b/>
        </w:rPr>
      </w:pPr>
      <w:r w:rsidRPr="00041001">
        <w:t xml:space="preserve">Als de functie van </w:t>
      </w:r>
      <w:r w:rsidR="00072BA4" w:rsidRPr="00041001">
        <w:t>algemeen directeur</w:t>
      </w:r>
      <w:r w:rsidRPr="00041001">
        <w:t xml:space="preserve"> of </w:t>
      </w:r>
      <w:r w:rsidR="00072BA4" w:rsidRPr="00041001">
        <w:t>financieel directeur</w:t>
      </w:r>
      <w:r w:rsidRPr="00041001">
        <w:t xml:space="preserve"> door aanwerving vervuld wordt, moet de kandidaat houder zijn van een diploma dat toegang geeft tot niveau A. </w:t>
      </w:r>
    </w:p>
    <w:p w14:paraId="17454F8B" w14:textId="77777777" w:rsidR="00C118C7" w:rsidRPr="00041001" w:rsidRDefault="00CE037E">
      <w:pPr>
        <w:pStyle w:val="Kop5"/>
        <w:jc w:val="both"/>
      </w:pPr>
      <w:r w:rsidRPr="00041001">
        <w:t>Artikel 29</w:t>
      </w:r>
    </w:p>
    <w:p w14:paraId="52C92CE3" w14:textId="77777777" w:rsidR="00C118C7" w:rsidRPr="00041001" w:rsidRDefault="00C118C7">
      <w:pPr>
        <w:jc w:val="both"/>
      </w:pPr>
      <w:r w:rsidRPr="00041001">
        <w:t xml:space="preserve">De selectie voor de aanwerving in de functies van </w:t>
      </w:r>
      <w:r w:rsidR="00072BA4" w:rsidRPr="00041001">
        <w:t>algemeen directeur</w:t>
      </w:r>
      <w:r w:rsidRPr="00041001">
        <w:t xml:space="preserve"> en </w:t>
      </w:r>
      <w:r w:rsidR="00072BA4" w:rsidRPr="00041001">
        <w:t>financieel directeur</w:t>
      </w:r>
      <w:r w:rsidRPr="00041001">
        <w:t xml:space="preserve"> </w:t>
      </w:r>
      <w:r w:rsidRPr="00041001">
        <w:rPr>
          <w:bCs/>
        </w:rPr>
        <w:t>kan geheel of gedeeltelijk uitbesteed worden</w:t>
      </w:r>
      <w:r w:rsidR="00A346B9" w:rsidRPr="00041001">
        <w:t xml:space="preserve"> aan een</w:t>
      </w:r>
      <w:r w:rsidR="00A346B9" w:rsidRPr="00C348FA">
        <w:rPr>
          <w:i/>
        </w:rPr>
        <w:t xml:space="preserve"> </w:t>
      </w:r>
      <w:r w:rsidRPr="00C348FA">
        <w:t>extern selectiebureau.</w:t>
      </w:r>
    </w:p>
    <w:p w14:paraId="0ACBD942" w14:textId="77777777" w:rsidR="00C118C7" w:rsidRPr="00041001" w:rsidRDefault="00C118C7">
      <w:pPr>
        <w:pStyle w:val="StandaardUitvullen"/>
      </w:pPr>
      <w:r w:rsidRPr="00041001">
        <w:t>De selectie wordt uitgevoerd op basis van de selectiecriteria en met behulp van verschillende selectietechnieken. De selectiecriteria en selectietechnieken zijn afgestemd op de functiebeschrijving.</w:t>
      </w:r>
    </w:p>
    <w:p w14:paraId="598B2336" w14:textId="77777777" w:rsidR="00177526" w:rsidRPr="00706678" w:rsidRDefault="00177526" w:rsidP="00706678">
      <w:pPr>
        <w:pStyle w:val="Kop3"/>
        <w:rPr>
          <w:smallCaps w:val="0"/>
          <w:color w:val="00B050"/>
        </w:rPr>
      </w:pPr>
      <w:bookmarkStart w:id="84" w:name="_Toc54280202"/>
      <w:r w:rsidRPr="00706678">
        <w:rPr>
          <w:color w:val="00B050"/>
        </w:rPr>
        <w:t>Afdeling 5. specifieke bepalingen voor de aanwerving van de maatschappelijk werkers</w:t>
      </w:r>
      <w:bookmarkEnd w:id="84"/>
    </w:p>
    <w:p w14:paraId="49D2AE86" w14:textId="77777777" w:rsidR="00177526" w:rsidRPr="00177526" w:rsidRDefault="00177526" w:rsidP="00177526">
      <w:pPr>
        <w:spacing w:before="240" w:after="0"/>
        <w:ind w:left="0"/>
        <w:jc w:val="both"/>
        <w:outlineLvl w:val="4"/>
        <w:rPr>
          <w:b/>
        </w:rPr>
      </w:pPr>
      <w:r w:rsidRPr="00177526">
        <w:rPr>
          <w:b/>
        </w:rPr>
        <w:t xml:space="preserve">Artikel </w:t>
      </w:r>
      <w:r>
        <w:rPr>
          <w:b/>
        </w:rPr>
        <w:t>30</w:t>
      </w:r>
    </w:p>
    <w:p w14:paraId="327E37B4" w14:textId="77777777" w:rsidR="00177526" w:rsidRPr="00177526" w:rsidRDefault="00177526" w:rsidP="00177526">
      <w:pPr>
        <w:jc w:val="both"/>
        <w:rPr>
          <w:color w:val="00B050"/>
        </w:rPr>
      </w:pPr>
      <w:r w:rsidRPr="00177526">
        <w:rPr>
          <w:color w:val="00B050"/>
        </w:rPr>
        <w:t>Met behoud van de toepassing van andere wettelijke of reglementaire bepalingen moeten kandidaten voor de toegang tot de functie van maatschappelijk werker houder zijn van ofwel:</w:t>
      </w:r>
    </w:p>
    <w:p w14:paraId="2F2BB2E2" w14:textId="77777777" w:rsidR="00177526" w:rsidRPr="00177526" w:rsidRDefault="00177526" w:rsidP="00AF789D">
      <w:pPr>
        <w:numPr>
          <w:ilvl w:val="0"/>
          <w:numId w:val="111"/>
        </w:numPr>
        <w:jc w:val="both"/>
        <w:rPr>
          <w:color w:val="00B050"/>
        </w:rPr>
      </w:pPr>
      <w:r w:rsidRPr="00177526">
        <w:rPr>
          <w:color w:val="00B050"/>
        </w:rPr>
        <w:t>het diploma van bachelor in het sociaal-agogisch werk met de titel van maatschappelijk assistent, of een daarmee gelijkgesteld diploma;</w:t>
      </w:r>
    </w:p>
    <w:p w14:paraId="3A7A4E4F" w14:textId="77777777" w:rsidR="00177526" w:rsidRPr="00177526" w:rsidRDefault="00177526" w:rsidP="00AF789D">
      <w:pPr>
        <w:numPr>
          <w:ilvl w:val="0"/>
          <w:numId w:val="111"/>
        </w:numPr>
        <w:jc w:val="both"/>
        <w:rPr>
          <w:color w:val="00B050"/>
        </w:rPr>
      </w:pPr>
      <w:r w:rsidRPr="00177526">
        <w:rPr>
          <w:color w:val="00B050"/>
        </w:rPr>
        <w:t>het diploma van bachelor in de sociale gezondheidszorg of een daarmee gelijkgesteld diploma.</w:t>
      </w:r>
    </w:p>
    <w:p w14:paraId="011B0E1C" w14:textId="77777777" w:rsidR="00C118C7" w:rsidRPr="00242A11" w:rsidRDefault="0028537E">
      <w:pPr>
        <w:pStyle w:val="Kop2"/>
      </w:pPr>
      <w:r w:rsidRPr="00242A11">
        <w:br w:type="page"/>
      </w:r>
      <w:bookmarkStart w:id="85" w:name="_Toc54280203"/>
      <w:r w:rsidR="00C118C7" w:rsidRPr="00242A11">
        <w:lastRenderedPageBreak/>
        <w:t>Hoofdstuk iv. specifieke bepalingen voor de aanwerving in de betrekkingen die ingesteld werden ter uitvoering van werkgelegenheidsmaatregelen van de hogere overheid en in sommige tijdelijke betrekkingen</w:t>
      </w:r>
      <w:bookmarkEnd w:id="85"/>
    </w:p>
    <w:p w14:paraId="05F900BF" w14:textId="77777777" w:rsidR="00986720" w:rsidRDefault="00986720" w:rsidP="00986720">
      <w:pPr>
        <w:pStyle w:val="Kop5"/>
        <w:jc w:val="both"/>
      </w:pPr>
      <w:r>
        <w:t>Artikel 31</w:t>
      </w:r>
      <w:r w:rsidR="00C65A07">
        <w:t xml:space="preserve"> </w:t>
      </w:r>
    </w:p>
    <w:p w14:paraId="3C9E582F" w14:textId="77777777" w:rsidR="00986720" w:rsidRPr="00C348FA" w:rsidRDefault="00986720" w:rsidP="00986720">
      <w:pPr>
        <w:jc w:val="both"/>
      </w:pPr>
      <w:r w:rsidRPr="00C348FA">
        <w:t>Voor de aanwerving en selectie in:</w:t>
      </w:r>
    </w:p>
    <w:p w14:paraId="21A9DC46" w14:textId="77777777" w:rsidR="00986720" w:rsidRPr="008F7EFD" w:rsidRDefault="00986720" w:rsidP="00AF789D">
      <w:pPr>
        <w:numPr>
          <w:ilvl w:val="0"/>
          <w:numId w:val="75"/>
        </w:numPr>
        <w:jc w:val="both"/>
      </w:pPr>
      <w:r w:rsidRPr="008F7EFD">
        <w:t>contractuele betrekkingen die ingesteld worden ter uitvoering van werkgelegenheidsmaatregelen van de hogere overheden</w:t>
      </w:r>
    </w:p>
    <w:p w14:paraId="0C7431D0" w14:textId="77777777" w:rsidR="00986720" w:rsidRPr="008F7EFD" w:rsidRDefault="00986720" w:rsidP="00AF789D">
      <w:pPr>
        <w:numPr>
          <w:ilvl w:val="0"/>
          <w:numId w:val="75"/>
        </w:numPr>
        <w:jc w:val="both"/>
      </w:pPr>
      <w:r w:rsidRPr="008F7EFD">
        <w:t>tijdelijke vervanging van afwezige personeelsleden</w:t>
      </w:r>
      <w:r w:rsidR="00C65A07" w:rsidRPr="008F7EFD">
        <w:t>;</w:t>
      </w:r>
    </w:p>
    <w:p w14:paraId="60A7BDDF" w14:textId="77777777" w:rsidR="00986720" w:rsidRPr="008F7EFD" w:rsidRDefault="00986720" w:rsidP="00AF789D">
      <w:pPr>
        <w:numPr>
          <w:ilvl w:val="0"/>
          <w:numId w:val="75"/>
        </w:numPr>
        <w:jc w:val="both"/>
      </w:pPr>
      <w:r w:rsidRPr="008F7EFD">
        <w:t>contractuele betrekkingen, al dan niet in een tewerkstellingsmaatregel van de hogere overheid, waarvan de tewerkstellingsduur maximum 2 jaar bedraagt</w:t>
      </w:r>
    </w:p>
    <w:p w14:paraId="1E2BEE87" w14:textId="77777777" w:rsidR="00986720" w:rsidRPr="00C348FA" w:rsidRDefault="00986720" w:rsidP="00986720">
      <w:pPr>
        <w:jc w:val="both"/>
      </w:pPr>
      <w:r w:rsidRPr="00C348FA">
        <w:t>gelden de bepalingen van artikel 32.</w:t>
      </w:r>
    </w:p>
    <w:p w14:paraId="166A74B5" w14:textId="77777777" w:rsidR="00986720" w:rsidRDefault="00986720" w:rsidP="00986720">
      <w:pPr>
        <w:pStyle w:val="Kop5"/>
        <w:jc w:val="both"/>
        <w:rPr>
          <w:sz w:val="22"/>
          <w:szCs w:val="22"/>
        </w:rPr>
      </w:pPr>
      <w:r>
        <w:t>Artikel 32</w:t>
      </w:r>
    </w:p>
    <w:p w14:paraId="0D0BF80F" w14:textId="77777777" w:rsidR="00986720" w:rsidRDefault="00986720" w:rsidP="00986720">
      <w:pPr>
        <w:pStyle w:val="Kop6"/>
        <w:jc w:val="both"/>
      </w:pPr>
      <w:r>
        <w:t>Paragraaf 1</w:t>
      </w:r>
    </w:p>
    <w:p w14:paraId="1F3802AF" w14:textId="77777777" w:rsidR="00986720" w:rsidRPr="00C348FA" w:rsidRDefault="00986720" w:rsidP="00986720">
      <w:pPr>
        <w:jc w:val="both"/>
      </w:pPr>
      <w:r w:rsidRPr="00C348FA">
        <w:t>De aanstellende overheid kan aan volgende personeelscategorieën een overeenkomst zoals bedoeld in artikel 3</w:t>
      </w:r>
      <w:r w:rsidR="006B7568" w:rsidRPr="00C348FA">
        <w:t>1</w:t>
      </w:r>
      <w:r w:rsidR="0047081B">
        <w:t xml:space="preserve"> </w:t>
      </w:r>
      <w:r w:rsidRPr="00C348FA">
        <w:t>aanbieden:</w:t>
      </w:r>
    </w:p>
    <w:p w14:paraId="42CBC5FF" w14:textId="77777777" w:rsidR="00986720" w:rsidRPr="00C348FA" w:rsidRDefault="00986720" w:rsidP="00AF789D">
      <w:pPr>
        <w:numPr>
          <w:ilvl w:val="0"/>
          <w:numId w:val="93"/>
        </w:numPr>
        <w:jc w:val="both"/>
      </w:pPr>
      <w:r w:rsidRPr="00C348FA">
        <w:t>personeelsleden aangesteld in statutair of contractueel dienstverband die op het moment van de aanstelling niet voltijds tewerkgesteld zijn, op voorwaarde dat hun totale tewerkstelling bij het bestuur niet meer dan 38 uur bedraagt en dat de taakinhoud en het profiel van beide functies overeenstemmen;</w:t>
      </w:r>
    </w:p>
    <w:p w14:paraId="1E7799FC" w14:textId="77777777" w:rsidR="00986720" w:rsidRPr="00C348FA" w:rsidRDefault="00986720" w:rsidP="00AF789D">
      <w:pPr>
        <w:numPr>
          <w:ilvl w:val="0"/>
          <w:numId w:val="93"/>
        </w:numPr>
        <w:jc w:val="both"/>
      </w:pPr>
      <w:r w:rsidRPr="00C348FA">
        <w:t>personeelsleden wiens overeenkomst op korte termijn afloopt of recent afgelopen is, op voorwaarde dat de taakinhoud en het profiel van beide functies overeenstemmen;</w:t>
      </w:r>
    </w:p>
    <w:p w14:paraId="6D5B23EC" w14:textId="77777777" w:rsidR="00986720" w:rsidRDefault="00986720" w:rsidP="00AF789D">
      <w:pPr>
        <w:numPr>
          <w:ilvl w:val="0"/>
          <w:numId w:val="93"/>
        </w:numPr>
        <w:jc w:val="both"/>
      </w:pPr>
      <w:r w:rsidRPr="00C348FA">
        <w:t>stagiairs die het afgelopen jaar werkzaam zijn geweest binnen het bestuur.</w:t>
      </w:r>
    </w:p>
    <w:p w14:paraId="5C7E0A98" w14:textId="77777777" w:rsidR="00986720" w:rsidRDefault="00986720" w:rsidP="00986720">
      <w:pPr>
        <w:pStyle w:val="Kop6"/>
        <w:jc w:val="both"/>
      </w:pPr>
      <w:r>
        <w:t>Paragraaf 2</w:t>
      </w:r>
    </w:p>
    <w:p w14:paraId="6A695EC7" w14:textId="77777777" w:rsidR="00986720" w:rsidRPr="00C348FA" w:rsidRDefault="00986720" w:rsidP="00986720">
      <w:pPr>
        <w:jc w:val="both"/>
      </w:pPr>
      <w:r w:rsidRPr="00C348FA">
        <w:t>Indien paragraaf 1 niet van toepassing is, en er een lopende wervingsreserve voor de functie bestaat, put de aanstellende overheid uit deze wervingsreserve.</w:t>
      </w:r>
    </w:p>
    <w:p w14:paraId="6765F845" w14:textId="77777777" w:rsidR="00986720" w:rsidRPr="00C348FA" w:rsidRDefault="00986720" w:rsidP="00986720">
      <w:pPr>
        <w:jc w:val="both"/>
      </w:pPr>
      <w:r w:rsidRPr="00C348FA">
        <w:t>De kandidaten worden voor de aanstelling geraadpleegd volgens de principes van artikel 17 en tegen de voorwaarde dat ze op korte termijn beschikbaar zijn.</w:t>
      </w:r>
    </w:p>
    <w:p w14:paraId="4DF25232" w14:textId="77777777" w:rsidR="00986720" w:rsidRPr="00197A83" w:rsidRDefault="00986720" w:rsidP="00986720">
      <w:pPr>
        <w:pStyle w:val="Kop6"/>
        <w:jc w:val="both"/>
      </w:pPr>
      <w:r w:rsidRPr="00197A83">
        <w:t>Paragraaf 3</w:t>
      </w:r>
    </w:p>
    <w:p w14:paraId="64482DEA" w14:textId="77777777" w:rsidR="00986720" w:rsidRPr="00C348FA" w:rsidRDefault="00986720" w:rsidP="00986720">
      <w:pPr>
        <w:jc w:val="both"/>
      </w:pPr>
      <w:r w:rsidRPr="00C348FA">
        <w:t>Indien er geen wervingsreserve bestaat, geldt de volgende procedure:</w:t>
      </w:r>
    </w:p>
    <w:p w14:paraId="40165D79" w14:textId="77777777" w:rsidR="00E42AA0" w:rsidRPr="00C348FA" w:rsidRDefault="00882718" w:rsidP="00AF789D">
      <w:pPr>
        <w:numPr>
          <w:ilvl w:val="0"/>
          <w:numId w:val="73"/>
        </w:numPr>
        <w:jc w:val="both"/>
      </w:pPr>
      <w:r w:rsidRPr="00C348FA">
        <w:t>De aanstellende overheid doet een oproep tot kandidaten voor de vacatures voor die betrekkingen op minstens één van volgende manieren:</w:t>
      </w:r>
    </w:p>
    <w:p w14:paraId="350CC147" w14:textId="77777777" w:rsidR="00882718" w:rsidRPr="00C348FA" w:rsidRDefault="00882718" w:rsidP="00AF789D">
      <w:pPr>
        <w:numPr>
          <w:ilvl w:val="1"/>
          <w:numId w:val="73"/>
        </w:numPr>
        <w:jc w:val="both"/>
      </w:pPr>
      <w:r w:rsidRPr="00C348FA">
        <w:t xml:space="preserve">via bekendmaking </w:t>
      </w:r>
      <w:r w:rsidR="004D5B37">
        <w:t>zoals bedoeld in artikel 9</w:t>
      </w:r>
      <w:r w:rsidRPr="00C348FA">
        <w:t>. In dit geval bevat het vacaturebericht de algemene en specifieke voorwaarden en het functieprofiel, en dienen de kandidaturen ingediend te worden binnen de door de aanstellende overheid bepaalde termijn;</w:t>
      </w:r>
    </w:p>
    <w:p w14:paraId="455F7DDC" w14:textId="77777777" w:rsidR="00882718" w:rsidRPr="00C348FA" w:rsidRDefault="00882718" w:rsidP="00AF789D">
      <w:pPr>
        <w:numPr>
          <w:ilvl w:val="1"/>
          <w:numId w:val="73"/>
        </w:numPr>
        <w:jc w:val="both"/>
      </w:pPr>
      <w:r w:rsidRPr="00C348FA">
        <w:t>via contact met</w:t>
      </w:r>
      <w:r w:rsidR="00B14139" w:rsidRPr="00C348FA">
        <w:t xml:space="preserve"> of raadpleging van een bestand van werkzoekenden van</w:t>
      </w:r>
      <w:r w:rsidRPr="00C348FA">
        <w:t xml:space="preserve"> de VDAB of andere organisaties voor de begeleiding van werkzoekenden;</w:t>
      </w:r>
    </w:p>
    <w:p w14:paraId="7B6C3C2E" w14:textId="77777777" w:rsidR="00882718" w:rsidRPr="00C348FA" w:rsidRDefault="00882718" w:rsidP="00AF789D">
      <w:pPr>
        <w:numPr>
          <w:ilvl w:val="1"/>
          <w:numId w:val="73"/>
        </w:numPr>
        <w:jc w:val="both"/>
      </w:pPr>
      <w:r w:rsidRPr="00C348FA">
        <w:t>via raadpleging van het vrijwillig sollicitantenbestand</w:t>
      </w:r>
      <w:r w:rsidR="00B14139" w:rsidRPr="00C348FA">
        <w:t>.</w:t>
      </w:r>
    </w:p>
    <w:p w14:paraId="7AE782F9" w14:textId="77777777" w:rsidR="00986720" w:rsidRPr="00C348FA" w:rsidRDefault="00986720" w:rsidP="00AF789D">
      <w:pPr>
        <w:numPr>
          <w:ilvl w:val="0"/>
          <w:numId w:val="73"/>
        </w:numPr>
        <w:jc w:val="both"/>
      </w:pPr>
      <w:r w:rsidRPr="00C348FA">
        <w:lastRenderedPageBreak/>
        <w:t>De selectie toetst de bekwaamheid van de kandidaten voor de functie. Ze wordt uitgevoerd door een selectiecommissie, die samengesteld is conform artikel 14</w:t>
      </w:r>
      <w:r w:rsidR="00296787">
        <w:t xml:space="preserve"> §1</w:t>
      </w:r>
      <w:r w:rsidRPr="00C348FA">
        <w:t xml:space="preserve"> van deze rechtspositieregeling, met uitzondering van 2 en 3. </w:t>
      </w:r>
    </w:p>
    <w:p w14:paraId="1E988D23" w14:textId="77777777" w:rsidR="00986720" w:rsidRPr="00C348FA" w:rsidRDefault="00986720" w:rsidP="00AF789D">
      <w:pPr>
        <w:numPr>
          <w:ilvl w:val="0"/>
          <w:numId w:val="73"/>
        </w:numPr>
        <w:jc w:val="both"/>
      </w:pPr>
      <w:r w:rsidRPr="00C348FA">
        <w:t>De selectie bestaat uit:</w:t>
      </w:r>
    </w:p>
    <w:p w14:paraId="5D6B39E0" w14:textId="77777777" w:rsidR="00986720" w:rsidRPr="00C348FA" w:rsidRDefault="00986720" w:rsidP="00AF789D">
      <w:pPr>
        <w:numPr>
          <w:ilvl w:val="1"/>
          <w:numId w:val="73"/>
        </w:numPr>
        <w:jc w:val="both"/>
      </w:pPr>
      <w:r w:rsidRPr="00C348FA">
        <w:t>een proef (interview of test) die de motivatie, de belangstelling en de inzetbaarheid bij de overheid van de kandidaten peilt;</w:t>
      </w:r>
    </w:p>
    <w:p w14:paraId="75982F1F" w14:textId="77777777" w:rsidR="00986720" w:rsidRPr="00C348FA" w:rsidRDefault="00986720" w:rsidP="00AF789D">
      <w:pPr>
        <w:numPr>
          <w:ilvl w:val="1"/>
          <w:numId w:val="73"/>
        </w:numPr>
        <w:jc w:val="both"/>
      </w:pPr>
      <w:r w:rsidRPr="00C348FA">
        <w:t>eventueel, een gevalstudie of competentieproef zoals gedefinieerd in artikel 18 van deze rechtspositieregeling;</w:t>
      </w:r>
    </w:p>
    <w:p w14:paraId="6A54B5EA" w14:textId="77777777" w:rsidR="00986720" w:rsidRPr="00C348FA" w:rsidRDefault="00986720" w:rsidP="00AF789D">
      <w:pPr>
        <w:numPr>
          <w:ilvl w:val="1"/>
          <w:numId w:val="73"/>
        </w:numPr>
        <w:jc w:val="both"/>
      </w:pPr>
      <w:r w:rsidRPr="00C348FA">
        <w:t>eventueel, een proef die de technische vaardigheden en de communicatievaardigheden toetst op het niveau van de functie.</w:t>
      </w:r>
    </w:p>
    <w:p w14:paraId="4ED3C360" w14:textId="77777777" w:rsidR="00986720" w:rsidRPr="00C348FA" w:rsidRDefault="00986720" w:rsidP="00AF789D">
      <w:pPr>
        <w:numPr>
          <w:ilvl w:val="0"/>
          <w:numId w:val="73"/>
        </w:numPr>
        <w:jc w:val="both"/>
      </w:pPr>
      <w:r w:rsidRPr="00C348FA">
        <w:t>Na de selectie leveren de geschikt bevonden kandidaten de bewijsstukken dat ze voldoen aan de algemene toelatingsvoorwaarden en zo nodig, aan de specifieke voorwaarden.</w:t>
      </w:r>
    </w:p>
    <w:p w14:paraId="2CFB0CE6" w14:textId="77777777" w:rsidR="00986720" w:rsidRPr="002A3256" w:rsidRDefault="00986720" w:rsidP="00986720">
      <w:pPr>
        <w:pStyle w:val="StandaardUitvullen"/>
        <w:rPr>
          <w:b/>
        </w:rPr>
      </w:pPr>
      <w:r w:rsidRPr="00C348FA">
        <w:t>De aanstellende overheid kiest een kandidaat uit de geschikt bevonden kandidaten die de gevraagde bewijsstukken bezorgd hebben, en dit volgens de principes van artikel 17.</w:t>
      </w:r>
    </w:p>
    <w:p w14:paraId="362A90EC" w14:textId="77777777" w:rsidR="00FC1D3F" w:rsidRPr="00FC1D3F" w:rsidRDefault="00FC1D3F" w:rsidP="00FC1D3F">
      <w:pPr>
        <w:pStyle w:val="Kop2"/>
        <w:rPr>
          <w:bCs/>
          <w:szCs w:val="24"/>
        </w:rPr>
      </w:pPr>
      <w:r>
        <w:br w:type="page"/>
      </w:r>
      <w:bookmarkStart w:id="86" w:name="_Toc526177436"/>
      <w:bookmarkStart w:id="87" w:name="_Toc54280204"/>
      <w:r w:rsidRPr="00FC1D3F">
        <w:lastRenderedPageBreak/>
        <w:t>Hoofdstuk v. inzetbaarheid van uitzendkrachten</w:t>
      </w:r>
      <w:bookmarkEnd w:id="86"/>
      <w:bookmarkEnd w:id="87"/>
    </w:p>
    <w:p w14:paraId="1A067E82" w14:textId="77777777" w:rsidR="00FC1D3F" w:rsidRPr="00FC1D3F" w:rsidRDefault="00FC1D3F" w:rsidP="00FC1D3F">
      <w:pPr>
        <w:pStyle w:val="Kop5"/>
      </w:pPr>
      <w:r w:rsidRPr="00FC1D3F">
        <w:t>Artikel 33</w:t>
      </w:r>
    </w:p>
    <w:p w14:paraId="063013BA" w14:textId="77777777" w:rsidR="00220F35" w:rsidRPr="00220F35" w:rsidRDefault="00220F35" w:rsidP="00220F35">
      <w:pPr>
        <w:pStyle w:val="Kop6"/>
        <w:jc w:val="both"/>
      </w:pPr>
      <w:r w:rsidRPr="00220F35">
        <w:t>Paragraaf 1</w:t>
      </w:r>
    </w:p>
    <w:p w14:paraId="7D717985" w14:textId="77777777" w:rsidR="00FC1D3F" w:rsidRPr="00220F35" w:rsidRDefault="00FC1D3F" w:rsidP="00FC1D3F">
      <w:pPr>
        <w:jc w:val="both"/>
        <w:rPr>
          <w:bCs/>
          <w:iCs/>
        </w:rPr>
      </w:pPr>
      <w:r w:rsidRPr="00220F35">
        <w:rPr>
          <w:bCs/>
          <w:iCs/>
        </w:rPr>
        <w:t>Het bestuur kan uitzendarbeid inzetten binnen de krijtlijnen van het decreet betreffende de uitzendarbeid in de Vlaams overheidsdiensten en de lokale besturen van 27 april 2018 en latere wijzigingen.</w:t>
      </w:r>
      <w:r w:rsidR="00EF239C">
        <w:rPr>
          <w:bCs/>
          <w:iCs/>
        </w:rPr>
        <w:t xml:space="preserve"> </w:t>
      </w:r>
      <w:r w:rsidR="00EF239C" w:rsidRPr="00EF239C">
        <w:rPr>
          <w:bCs/>
          <w:iCs/>
        </w:rPr>
        <w:t>Alvorens een beroep te doen op uitzendarbeid, zal het bestuur de kandidaten op lopende wervingsreserves en/of personeelsleden wiens uurrooster kan worden uitgebreid, consulteren.</w:t>
      </w:r>
    </w:p>
    <w:p w14:paraId="054FD0F1" w14:textId="77777777" w:rsidR="00FC1D3F" w:rsidRPr="00BD7879" w:rsidRDefault="00220F35" w:rsidP="00FC1D3F">
      <w:pPr>
        <w:jc w:val="both"/>
        <w:rPr>
          <w:bCs/>
          <w:iCs/>
        </w:rPr>
      </w:pPr>
      <w:r w:rsidRPr="00BD7879">
        <w:rPr>
          <w:bCs/>
          <w:iCs/>
        </w:rPr>
        <w:t xml:space="preserve">Uitzendarbeid is </w:t>
      </w:r>
      <w:r w:rsidR="00BD7879" w:rsidRPr="00BD7879">
        <w:rPr>
          <w:bCs/>
          <w:iCs/>
        </w:rPr>
        <w:t xml:space="preserve">onder meer </w:t>
      </w:r>
      <w:r w:rsidRPr="00BD7879">
        <w:rPr>
          <w:bCs/>
          <w:iCs/>
        </w:rPr>
        <w:t>mogelijk in volgende gevallen</w:t>
      </w:r>
      <w:r w:rsidR="00FC1D3F" w:rsidRPr="00BD7879">
        <w:rPr>
          <w:bCs/>
          <w:iCs/>
        </w:rPr>
        <w:t>:</w:t>
      </w:r>
    </w:p>
    <w:p w14:paraId="620F5722" w14:textId="77777777" w:rsidR="00FC1D3F" w:rsidRPr="00BD7879" w:rsidRDefault="00FC1D3F" w:rsidP="00AF789D">
      <w:pPr>
        <w:numPr>
          <w:ilvl w:val="0"/>
          <w:numId w:val="84"/>
        </w:numPr>
        <w:jc w:val="both"/>
        <w:rPr>
          <w:bCs/>
          <w:iCs/>
        </w:rPr>
      </w:pPr>
      <w:r w:rsidRPr="00BD7879">
        <w:rPr>
          <w:bCs/>
          <w:iCs/>
        </w:rPr>
        <w:t>tijdelijke vervanging van een contractueel personeelslid van wie de arbeidsovereenkomst is geschorst;</w:t>
      </w:r>
    </w:p>
    <w:p w14:paraId="018EAC4A" w14:textId="77777777" w:rsidR="00FC1D3F" w:rsidRPr="00BD7879" w:rsidRDefault="00FC1D3F" w:rsidP="00AF789D">
      <w:pPr>
        <w:numPr>
          <w:ilvl w:val="0"/>
          <w:numId w:val="84"/>
        </w:numPr>
        <w:jc w:val="both"/>
        <w:rPr>
          <w:bCs/>
          <w:iCs/>
        </w:rPr>
      </w:pPr>
      <w:r w:rsidRPr="00BD7879">
        <w:rPr>
          <w:bCs/>
          <w:iCs/>
        </w:rPr>
        <w:t>tijdelijke vervanging van een contractueel personeelslid van wie de arbeidsovereenkomst is beëindigd;</w:t>
      </w:r>
    </w:p>
    <w:p w14:paraId="59744CCD" w14:textId="77777777" w:rsidR="00FC1D3F" w:rsidRPr="00BD7879" w:rsidRDefault="00FC1D3F" w:rsidP="00AF789D">
      <w:pPr>
        <w:numPr>
          <w:ilvl w:val="0"/>
          <w:numId w:val="84"/>
        </w:numPr>
        <w:jc w:val="both"/>
        <w:rPr>
          <w:bCs/>
          <w:iCs/>
        </w:rPr>
      </w:pPr>
      <w:r w:rsidRPr="00BD7879">
        <w:rPr>
          <w:bCs/>
          <w:iCs/>
        </w:rPr>
        <w:t>tijdelijke vervanging van een contractueel personeelslid met deeltijdse loopbaanonderbreking of met vermindering van arbeidsprestaties in het kader van het zorgkrediet;</w:t>
      </w:r>
    </w:p>
    <w:p w14:paraId="5DB33DF9" w14:textId="77777777" w:rsidR="00FC1D3F" w:rsidRPr="00BD7879" w:rsidRDefault="00FC1D3F" w:rsidP="00AF789D">
      <w:pPr>
        <w:numPr>
          <w:ilvl w:val="0"/>
          <w:numId w:val="84"/>
        </w:numPr>
        <w:jc w:val="both"/>
        <w:rPr>
          <w:bCs/>
          <w:iCs/>
        </w:rPr>
      </w:pPr>
      <w:r w:rsidRPr="00BD7879">
        <w:rPr>
          <w:bCs/>
          <w:iCs/>
        </w:rPr>
        <w:t xml:space="preserve">tijdelijke vervanging van een </w:t>
      </w:r>
      <w:r w:rsidR="00582C3D" w:rsidRPr="00BD7879">
        <w:rPr>
          <w:bCs/>
          <w:iCs/>
        </w:rPr>
        <w:t>statutair personeelslid</w:t>
      </w:r>
      <w:r w:rsidRPr="00BD7879">
        <w:rPr>
          <w:bCs/>
          <w:iCs/>
        </w:rPr>
        <w:t xml:space="preserve"> die zijn ambt niet of slechts deeltijds uitoefent;</w:t>
      </w:r>
    </w:p>
    <w:p w14:paraId="405D552B" w14:textId="77777777" w:rsidR="00FC1D3F" w:rsidRPr="00BD7879" w:rsidRDefault="00FC1D3F" w:rsidP="00AF789D">
      <w:pPr>
        <w:numPr>
          <w:ilvl w:val="0"/>
          <w:numId w:val="84"/>
        </w:numPr>
        <w:jc w:val="both"/>
        <w:rPr>
          <w:bCs/>
          <w:iCs/>
        </w:rPr>
      </w:pPr>
      <w:r w:rsidRPr="00BD7879">
        <w:rPr>
          <w:bCs/>
          <w:iCs/>
        </w:rPr>
        <w:t>een tijdelijke vermeerdering van werk;</w:t>
      </w:r>
    </w:p>
    <w:p w14:paraId="5799390C" w14:textId="77777777" w:rsidR="00FC1D3F" w:rsidRPr="00BD7879" w:rsidRDefault="00FC1D3F" w:rsidP="00AF789D">
      <w:pPr>
        <w:numPr>
          <w:ilvl w:val="0"/>
          <w:numId w:val="84"/>
        </w:numPr>
        <w:jc w:val="both"/>
        <w:rPr>
          <w:bCs/>
          <w:iCs/>
        </w:rPr>
      </w:pPr>
      <w:r w:rsidRPr="00BD7879">
        <w:rPr>
          <w:bCs/>
          <w:iCs/>
        </w:rPr>
        <w:t>uitvoering van uitzonderlijk werk;</w:t>
      </w:r>
    </w:p>
    <w:p w14:paraId="2C2E66D0" w14:textId="77777777" w:rsidR="00FC1D3F" w:rsidRPr="00BD7879" w:rsidRDefault="00FC1D3F" w:rsidP="00AF789D">
      <w:pPr>
        <w:numPr>
          <w:ilvl w:val="0"/>
          <w:numId w:val="84"/>
        </w:numPr>
        <w:jc w:val="both"/>
        <w:rPr>
          <w:bCs/>
          <w:iCs/>
        </w:rPr>
      </w:pPr>
      <w:r w:rsidRPr="00BD7879">
        <w:rPr>
          <w:bCs/>
          <w:iCs/>
        </w:rPr>
        <w:t>in het kader van tewerkstellingsprojecten</w:t>
      </w:r>
      <w:r w:rsidR="00EF239C">
        <w:rPr>
          <w:bCs/>
          <w:iCs/>
        </w:rPr>
        <w:t>.</w:t>
      </w:r>
    </w:p>
    <w:p w14:paraId="0B2B1128" w14:textId="77777777" w:rsidR="00FC1D3F" w:rsidRPr="00220F35" w:rsidRDefault="00FC1D3F" w:rsidP="00FC1D3F">
      <w:pPr>
        <w:jc w:val="both"/>
        <w:rPr>
          <w:bCs/>
          <w:iCs/>
        </w:rPr>
      </w:pPr>
      <w:r w:rsidRPr="00220F35">
        <w:rPr>
          <w:bCs/>
          <w:iCs/>
        </w:rPr>
        <w:t xml:space="preserve">De maximale duurtijd waarvoor uitzendarbeid is toegelaten voor elk van bovenvermelde gevallen, bedraagt </w:t>
      </w:r>
      <w:r w:rsidR="008403EB" w:rsidRPr="00220F35">
        <w:rPr>
          <w:bCs/>
          <w:iCs/>
        </w:rPr>
        <w:t>12</w:t>
      </w:r>
      <w:r w:rsidRPr="00220F35">
        <w:rPr>
          <w:bCs/>
          <w:iCs/>
        </w:rPr>
        <w:t xml:space="preserve"> maanden</w:t>
      </w:r>
      <w:r w:rsidR="00220F35">
        <w:rPr>
          <w:bCs/>
          <w:iCs/>
        </w:rPr>
        <w:t>.</w:t>
      </w:r>
      <w:r w:rsidR="00EF239C">
        <w:rPr>
          <w:bCs/>
          <w:iCs/>
        </w:rPr>
        <w:t xml:space="preserve"> </w:t>
      </w:r>
      <w:r w:rsidR="00EF239C" w:rsidRPr="00EF239C">
        <w:rPr>
          <w:bCs/>
          <w:iCs/>
        </w:rPr>
        <w:t>Uitzendkrachten worden niet tewerkgesteld met opeenvolgende dagcontracten.</w:t>
      </w:r>
    </w:p>
    <w:p w14:paraId="0E3DEBF9" w14:textId="77777777" w:rsidR="00FC1D3F" w:rsidRPr="00220F35" w:rsidRDefault="00220F35" w:rsidP="00220F35">
      <w:pPr>
        <w:pStyle w:val="Kop6"/>
        <w:jc w:val="both"/>
      </w:pPr>
      <w:r w:rsidRPr="00220F35">
        <w:t>Paragraaf 3</w:t>
      </w:r>
    </w:p>
    <w:p w14:paraId="78926B06" w14:textId="77777777" w:rsidR="00F96BF5" w:rsidRDefault="00A54837" w:rsidP="00220F35">
      <w:pPr>
        <w:jc w:val="both"/>
        <w:rPr>
          <w:bCs/>
          <w:iCs/>
        </w:rPr>
      </w:pPr>
      <w:r>
        <w:rPr>
          <w:bCs/>
          <w:iCs/>
        </w:rPr>
        <w:t>De algemeen directeur</w:t>
      </w:r>
      <w:r w:rsidR="00FC1D3F" w:rsidRPr="00220F35">
        <w:rPr>
          <w:bCs/>
          <w:iCs/>
        </w:rPr>
        <w:t xml:space="preserve"> is bevoegd om uitzendkrachten in dienst te nemen</w:t>
      </w:r>
      <w:r w:rsidR="00220F35" w:rsidRPr="00220F35">
        <w:rPr>
          <w:bCs/>
          <w:iCs/>
        </w:rPr>
        <w:t>.</w:t>
      </w:r>
    </w:p>
    <w:p w14:paraId="2420AE88" w14:textId="77777777" w:rsidR="00EF239C" w:rsidRPr="00220F35" w:rsidRDefault="00EF239C" w:rsidP="00220F35">
      <w:pPr>
        <w:jc w:val="both"/>
        <w:rPr>
          <w:bCs/>
          <w:iCs/>
        </w:rPr>
      </w:pPr>
      <w:r w:rsidRPr="00EF239C">
        <w:rPr>
          <w:bCs/>
          <w:iCs/>
        </w:rPr>
        <w:t xml:space="preserve">De algemeen directeur rapporteert 6-maandelijks aan het </w:t>
      </w:r>
      <w:r>
        <w:rPr>
          <w:bCs/>
          <w:iCs/>
        </w:rPr>
        <w:t>uitvoerend orgaan</w:t>
      </w:r>
      <w:r w:rsidRPr="00EF239C">
        <w:rPr>
          <w:bCs/>
          <w:iCs/>
        </w:rPr>
        <w:t>.</w:t>
      </w:r>
    </w:p>
    <w:p w14:paraId="14D459DF" w14:textId="77777777" w:rsidR="00FC1D3F" w:rsidRPr="00FC1D3F" w:rsidRDefault="00220F35" w:rsidP="00220F35">
      <w:pPr>
        <w:pStyle w:val="Kop6"/>
        <w:jc w:val="both"/>
        <w:rPr>
          <w:b w:val="0"/>
          <w:bCs/>
        </w:rPr>
      </w:pPr>
      <w:r w:rsidRPr="00220F35">
        <w:t>Paragraaf 4</w:t>
      </w:r>
    </w:p>
    <w:p w14:paraId="318877E9" w14:textId="77777777" w:rsidR="00EF239C" w:rsidRDefault="00EF239C" w:rsidP="00FC1D3F">
      <w:pPr>
        <w:jc w:val="both"/>
        <w:rPr>
          <w:bCs/>
          <w:iCs/>
        </w:rPr>
      </w:pPr>
      <w:r w:rsidRPr="00EF239C">
        <w:rPr>
          <w:bCs/>
          <w:iCs/>
        </w:rPr>
        <w:t xml:space="preserve">Wanneer een beroep wordt gedaan op uitzendarbeid, brengt het bestuur de representatieve vakorganisaties voorafgaand op de hoogte door vermelding van de functie, het motief en de termijn. </w:t>
      </w:r>
    </w:p>
    <w:p w14:paraId="5B6CEC73" w14:textId="77777777" w:rsidR="00FC1D3F" w:rsidRPr="00EF239C" w:rsidRDefault="005422FB" w:rsidP="00FC1D3F">
      <w:pPr>
        <w:jc w:val="both"/>
        <w:rPr>
          <w:bCs/>
          <w:iCs/>
        </w:rPr>
      </w:pPr>
      <w:r w:rsidRPr="00EF239C">
        <w:rPr>
          <w:bCs/>
          <w:iCs/>
        </w:rPr>
        <w:t>Het bestuur</w:t>
      </w:r>
      <w:r w:rsidR="00FC1D3F" w:rsidRPr="00EF239C">
        <w:rPr>
          <w:bCs/>
          <w:iCs/>
        </w:rPr>
        <w:t xml:space="preserve"> zal jaarlijks een informatierapport bezorgen aan het </w:t>
      </w:r>
      <w:r w:rsidRPr="00EF239C">
        <w:rPr>
          <w:bCs/>
          <w:iCs/>
        </w:rPr>
        <w:t>Hoog</w:t>
      </w:r>
      <w:r w:rsidR="00FC1D3F" w:rsidRPr="00EF239C">
        <w:rPr>
          <w:bCs/>
          <w:iCs/>
        </w:rPr>
        <w:t xml:space="preserve"> Overlegcomité dat volgende informatie dient te bevatten :</w:t>
      </w:r>
    </w:p>
    <w:p w14:paraId="7CB7EA90" w14:textId="77777777" w:rsidR="00220F35" w:rsidRPr="00EF239C" w:rsidRDefault="00FC1D3F" w:rsidP="00AF789D">
      <w:pPr>
        <w:numPr>
          <w:ilvl w:val="0"/>
          <w:numId w:val="89"/>
        </w:numPr>
        <w:jc w:val="both"/>
        <w:rPr>
          <w:bCs/>
          <w:iCs/>
        </w:rPr>
      </w:pPr>
      <w:r w:rsidRPr="00EF239C">
        <w:rPr>
          <w:bCs/>
          <w:iCs/>
        </w:rPr>
        <w:t>per motief, het aantal uitzendkrachten en de uren die ze gepresteerd hebben;</w:t>
      </w:r>
    </w:p>
    <w:p w14:paraId="36AEA101" w14:textId="77777777" w:rsidR="00FC1D3F" w:rsidRPr="00220F35" w:rsidRDefault="00FC1D3F" w:rsidP="00AF789D">
      <w:pPr>
        <w:numPr>
          <w:ilvl w:val="0"/>
          <w:numId w:val="89"/>
        </w:numPr>
        <w:jc w:val="both"/>
        <w:rPr>
          <w:bCs/>
          <w:iCs/>
        </w:rPr>
      </w:pPr>
      <w:r w:rsidRPr="00EF239C">
        <w:rPr>
          <w:bCs/>
          <w:iCs/>
        </w:rPr>
        <w:t>de totale kostprijs per motief</w:t>
      </w:r>
      <w:r w:rsidRPr="00220F35">
        <w:rPr>
          <w:bCs/>
          <w:iCs/>
        </w:rPr>
        <w:t xml:space="preserve"> die het lokale bestuur heeft uitgegeven voor de tewerkstelling van de uitzendkrachten.</w:t>
      </w:r>
    </w:p>
    <w:p w14:paraId="64638598" w14:textId="77777777" w:rsidR="00C118C7" w:rsidRPr="00242A11" w:rsidRDefault="002C50D5">
      <w:pPr>
        <w:pStyle w:val="Kop2"/>
      </w:pPr>
      <w:r w:rsidRPr="00242A11">
        <w:br w:type="page"/>
      </w:r>
      <w:bookmarkStart w:id="88" w:name="_Toc54280205"/>
      <w:r w:rsidR="00C118C7" w:rsidRPr="00242A11">
        <w:lastRenderedPageBreak/>
        <w:t>Hoofdstuk v</w:t>
      </w:r>
      <w:r w:rsidR="003A6597">
        <w:t>i</w:t>
      </w:r>
      <w:r w:rsidR="00C118C7" w:rsidRPr="00242A11">
        <w:t>. de aanwerving van personen met een arbeidshandicap</w:t>
      </w:r>
      <w:bookmarkEnd w:id="88"/>
    </w:p>
    <w:p w14:paraId="5908F714" w14:textId="77777777" w:rsidR="00C118C7" w:rsidRPr="00242A11" w:rsidRDefault="00CE037E">
      <w:pPr>
        <w:pStyle w:val="Kop5"/>
        <w:jc w:val="both"/>
      </w:pPr>
      <w:r w:rsidRPr="00242A11">
        <w:t>Artikel 34</w:t>
      </w:r>
    </w:p>
    <w:p w14:paraId="47FB9275" w14:textId="77777777" w:rsidR="00986720" w:rsidRPr="00DF3440" w:rsidRDefault="00986720" w:rsidP="00986720">
      <w:pPr>
        <w:pStyle w:val="StandaardUitvullen"/>
      </w:pPr>
      <w:r w:rsidRPr="00DF3440">
        <w:t xml:space="preserve">Ten minste 2% van het totale </w:t>
      </w:r>
      <w:r w:rsidRPr="000C0BF7">
        <w:t>aantal personeelsleden binnen het bestuur, uitgedrukt in voltijds equivalenten, bestaat uit personen</w:t>
      </w:r>
      <w:r w:rsidRPr="00DF3440">
        <w:t xml:space="preserve"> met een arbeidshandicap.</w:t>
      </w:r>
    </w:p>
    <w:p w14:paraId="192E6454" w14:textId="77777777" w:rsidR="00C118C7" w:rsidRPr="00242A11" w:rsidRDefault="00C118C7" w:rsidP="009D03C3">
      <w:pPr>
        <w:pStyle w:val="StandaardUitvullen"/>
        <w:numPr>
          <w:ilvl w:val="0"/>
          <w:numId w:val="15"/>
        </w:numPr>
      </w:pPr>
      <w:r w:rsidRPr="00242A11">
        <w:t>ze zijn ingeschreven bij het Vlaams Agentschap voor Personen met een Handicap, voorheen het Vlaams Fonds voor de Sociale Integratie van Personen met een Handicap;</w:t>
      </w:r>
    </w:p>
    <w:p w14:paraId="23CBAB7B" w14:textId="77777777" w:rsidR="00C118C7" w:rsidRPr="00242A11" w:rsidRDefault="00C118C7" w:rsidP="009D03C3">
      <w:pPr>
        <w:pStyle w:val="StandaardUitvullen"/>
        <w:numPr>
          <w:ilvl w:val="0"/>
          <w:numId w:val="15"/>
        </w:numPr>
      </w:pPr>
      <w:r w:rsidRPr="00242A11">
        <w:t>ze zijn erkend door de Vlaamse Dienst voor Arbeidsbemiddeling en Beroepsopleiding als personen met een handicap;</w:t>
      </w:r>
    </w:p>
    <w:p w14:paraId="577E53AA" w14:textId="77777777" w:rsidR="00C118C7" w:rsidRPr="00242A11" w:rsidRDefault="00C118C7" w:rsidP="009D03C3">
      <w:pPr>
        <w:pStyle w:val="StandaardUitvullen"/>
        <w:numPr>
          <w:ilvl w:val="0"/>
          <w:numId w:val="15"/>
        </w:numPr>
      </w:pPr>
      <w:r w:rsidRPr="00242A11">
        <w:t xml:space="preserve">ze komen in aanmerking voor een </w:t>
      </w:r>
      <w:proofErr w:type="spellStart"/>
      <w:r w:rsidRPr="00242A11">
        <w:t>inkomensvervangende</w:t>
      </w:r>
      <w:proofErr w:type="spellEnd"/>
      <w:r w:rsidRPr="00242A11">
        <w:t xml:space="preserve"> tegemoetkoming of voor een integratietegemoetkoming, die verstrekt wordt aan personen met een handicap op basis van de wet van 27 februari 1987 houdende tegemoetkomingen aan personen met een handicap;</w:t>
      </w:r>
    </w:p>
    <w:p w14:paraId="245C93A0" w14:textId="77777777" w:rsidR="00C118C7" w:rsidRPr="00242A11" w:rsidRDefault="00C118C7" w:rsidP="009D03C3">
      <w:pPr>
        <w:pStyle w:val="StandaardUitvullen"/>
        <w:numPr>
          <w:ilvl w:val="0"/>
          <w:numId w:val="15"/>
        </w:numPr>
      </w:pPr>
      <w:r w:rsidRPr="00242A11">
        <w:t>ze zijn in het bezit zijn van een attest dat uitgereikt is door de algemene directie Personen met een Handicap van de Federale Overheidsdienst Sociale Zekerheid voor het verstrekken van sociale en fiscale voordelen;</w:t>
      </w:r>
    </w:p>
    <w:p w14:paraId="0E982610" w14:textId="77777777" w:rsidR="00C118C7" w:rsidRPr="00242A11" w:rsidRDefault="00C118C7" w:rsidP="009D03C3">
      <w:pPr>
        <w:pStyle w:val="StandaardUitvullen"/>
        <w:numPr>
          <w:ilvl w:val="0"/>
          <w:numId w:val="15"/>
        </w:numPr>
      </w:pPr>
      <w:r w:rsidRPr="00242A11">
        <w:t xml:space="preserve">ze zijn slachtoffer van een arbeidsongeval of van een beroepsziekte en kunnen een bewijs voorleggen van een blijvende arbeidsongeschiktheid van ten minste 66 %, uitgereikt door </w:t>
      </w:r>
      <w:r w:rsidR="005E6EFD">
        <w:t xml:space="preserve">FEDRIS of door MEDEX </w:t>
      </w:r>
      <w:r w:rsidRPr="00242A11">
        <w:t>in het kader van de wet van 3 juli 1967 betreffende de preventie van of de schadevergoeding voor arbeidsongevallen, voor ongevallen op de weg naar en van het werk en voor beroepsziekten in de overheidssector;</w:t>
      </w:r>
    </w:p>
    <w:p w14:paraId="7DF8EB7B" w14:textId="77777777" w:rsidR="00C118C7" w:rsidRDefault="00C118C7" w:rsidP="009D03C3">
      <w:pPr>
        <w:pStyle w:val="StandaardUitvullen"/>
        <w:numPr>
          <w:ilvl w:val="0"/>
          <w:numId w:val="15"/>
        </w:numPr>
      </w:pPr>
      <w:r w:rsidRPr="00242A11">
        <w:t xml:space="preserve">ze hebben hun hoogste getuigschrift of diploma behaald in het buitengewoon secundair onderwijs. </w:t>
      </w:r>
    </w:p>
    <w:p w14:paraId="516ECC50" w14:textId="77777777" w:rsidR="00AB0836" w:rsidRPr="000C0BF7" w:rsidRDefault="00ED5DB2" w:rsidP="00AB0836">
      <w:pPr>
        <w:pStyle w:val="StandaardUitvullen"/>
      </w:pPr>
      <w:r>
        <w:t>Het uitvoerend orgaan</w:t>
      </w:r>
      <w:r w:rsidR="00AB0836" w:rsidRPr="000C0BF7">
        <w:t xml:space="preserve"> stelt het aantal functies vast.</w:t>
      </w:r>
    </w:p>
    <w:p w14:paraId="22A0F201" w14:textId="77777777" w:rsidR="00C118C7" w:rsidRPr="00242A11" w:rsidRDefault="00CE037E">
      <w:pPr>
        <w:pStyle w:val="Kop5"/>
        <w:jc w:val="both"/>
      </w:pPr>
      <w:r w:rsidRPr="00242A11">
        <w:t>Artikel 35</w:t>
      </w:r>
    </w:p>
    <w:p w14:paraId="1370DB25" w14:textId="77777777" w:rsidR="00ED5DB2" w:rsidRDefault="00ED5DB2">
      <w:pPr>
        <w:pStyle w:val="StandaardUitvullen"/>
      </w:pPr>
      <w:r w:rsidRPr="00ED5DB2">
        <w:t xml:space="preserve">De aanstellende overheid kan er bij de openstelling van een betrekking voor opteren om deze te reserveren voor kandidaten met een arbeidshandicap. </w:t>
      </w:r>
    </w:p>
    <w:p w14:paraId="6B93D88E" w14:textId="77777777" w:rsidR="00C118C7" w:rsidRPr="00242A11" w:rsidRDefault="00C118C7">
      <w:pPr>
        <w:pStyle w:val="StandaardUitvullen"/>
      </w:pPr>
      <w:r w:rsidRPr="00242A11">
        <w:t>De kandidaten moeten voldoen aan de algemene toelatingsvoorwaarden en aan de aanwervingsvoorwaarden bepaald in artikel 5 en 6 evenals aan de eventuele specifieke voorwaarden.</w:t>
      </w:r>
    </w:p>
    <w:p w14:paraId="21E7AFAE" w14:textId="77777777" w:rsidR="00327464" w:rsidRDefault="00327464" w:rsidP="00327464">
      <w:pPr>
        <w:pStyle w:val="Kop5"/>
        <w:jc w:val="both"/>
      </w:pPr>
      <w:r>
        <w:t>Artikel 36</w:t>
      </w:r>
    </w:p>
    <w:p w14:paraId="504B75DC" w14:textId="77777777" w:rsidR="00ED5DB2" w:rsidRDefault="00ED5DB2" w:rsidP="00ED5DB2">
      <w:pPr>
        <w:pStyle w:val="Kop6"/>
        <w:jc w:val="both"/>
      </w:pPr>
      <w:r>
        <w:t>Paragraaf 1</w:t>
      </w:r>
    </w:p>
    <w:p w14:paraId="79F555FB" w14:textId="77777777" w:rsidR="00ED5DB2" w:rsidRDefault="00ED5DB2" w:rsidP="00700566">
      <w:pPr>
        <w:pStyle w:val="StandaardUitvullen"/>
      </w:pPr>
      <w:r w:rsidRPr="00ED5DB2">
        <w:t>Er wordt een beroep gedaan op de Vlaamse Dienst voor Arbeidsbemiddeling en Beroepsopleiding voor de oproep tot erkende kandidaten en het onderzoek naar welke kandidaten voor aanwerving in het kader van dit hoofdstuk in aanmerking komen.</w:t>
      </w:r>
    </w:p>
    <w:p w14:paraId="53F06EF3" w14:textId="77777777" w:rsidR="00ED5DB2" w:rsidRDefault="00ED5DB2" w:rsidP="00ED5DB2">
      <w:pPr>
        <w:pStyle w:val="Kop6"/>
        <w:jc w:val="both"/>
      </w:pPr>
      <w:r>
        <w:t>Paragraaf 2</w:t>
      </w:r>
    </w:p>
    <w:p w14:paraId="49DD485A" w14:textId="77777777" w:rsidR="00C118C7" w:rsidRPr="00242A11" w:rsidRDefault="00C118C7" w:rsidP="00700566">
      <w:pPr>
        <w:pStyle w:val="StandaardUitvullen"/>
      </w:pPr>
      <w:r w:rsidRPr="00242A11">
        <w:t>Bij de toepassing van de selectieproeven worden de hinderpalen die verbonden zijn met de handicap, door redelijke aanpassingen verholpen.</w:t>
      </w:r>
    </w:p>
    <w:p w14:paraId="492D8A00" w14:textId="77777777" w:rsidR="00C118C7" w:rsidRPr="00242A11" w:rsidRDefault="000C2D43">
      <w:pPr>
        <w:pStyle w:val="Kop2"/>
      </w:pPr>
      <w:r w:rsidRPr="00242A11">
        <w:br w:type="page"/>
      </w:r>
      <w:bookmarkStart w:id="89" w:name="_Toc54280206"/>
      <w:r w:rsidR="00C118C7" w:rsidRPr="00242A11">
        <w:lastRenderedPageBreak/>
        <w:t>Hoofdstuk v</w:t>
      </w:r>
      <w:r w:rsidR="003A6597">
        <w:t>i</w:t>
      </w:r>
      <w:r w:rsidR="00C118C7" w:rsidRPr="00242A11">
        <w:t>i. de indiensttreding</w:t>
      </w:r>
      <w:bookmarkEnd w:id="89"/>
    </w:p>
    <w:p w14:paraId="7313EBA7" w14:textId="77777777" w:rsidR="00C118C7" w:rsidRPr="00242A11" w:rsidRDefault="00CE037E">
      <w:pPr>
        <w:pStyle w:val="Kop5"/>
        <w:jc w:val="both"/>
      </w:pPr>
      <w:r w:rsidRPr="00242A11">
        <w:t xml:space="preserve">Artikel </w:t>
      </w:r>
      <w:r w:rsidR="00327464">
        <w:t>37</w:t>
      </w:r>
    </w:p>
    <w:p w14:paraId="5E4454B6" w14:textId="77777777" w:rsidR="00C118C7" w:rsidRPr="00242A11" w:rsidRDefault="00C118C7">
      <w:pPr>
        <w:pStyle w:val="StandaardUitvullen"/>
      </w:pPr>
      <w:r w:rsidRPr="00242A11">
        <w:t xml:space="preserve">De aanstellende overheid bepaalt de datum </w:t>
      </w:r>
      <w:r w:rsidR="00710604">
        <w:t xml:space="preserve">of de termijn </w:t>
      </w:r>
      <w:r w:rsidRPr="00242A11">
        <w:t>van indiensttreding van het geselecteerde personeelslid.</w:t>
      </w:r>
    </w:p>
    <w:p w14:paraId="7E72AB72" w14:textId="77777777" w:rsidR="00C118C7" w:rsidRPr="00242A11" w:rsidRDefault="00C118C7">
      <w:pPr>
        <w:pStyle w:val="StandaardUitvullen"/>
      </w:pPr>
      <w:r w:rsidRPr="00242A11">
        <w:t xml:space="preserve">Behalve in het geval van overmacht, wordt een kandidaat die niet in dienst </w:t>
      </w:r>
      <w:r w:rsidR="0007700F" w:rsidRPr="00242A11">
        <w:t xml:space="preserve">treedt op de vastgestelde datum, </w:t>
      </w:r>
      <w:r w:rsidRPr="00242A11">
        <w:t>geacht definitief aan zijn aanstelling te verzaken.</w:t>
      </w:r>
    </w:p>
    <w:p w14:paraId="102832BF" w14:textId="77777777" w:rsidR="00C118C7" w:rsidRPr="00242A11" w:rsidRDefault="00CE037E">
      <w:pPr>
        <w:pStyle w:val="Kop5"/>
        <w:jc w:val="both"/>
      </w:pPr>
      <w:r w:rsidRPr="00242A11">
        <w:t xml:space="preserve">Artikel </w:t>
      </w:r>
      <w:r w:rsidR="00327464">
        <w:t>38</w:t>
      </w:r>
    </w:p>
    <w:p w14:paraId="712F8673" w14:textId="77777777" w:rsidR="00F91C1E" w:rsidRDefault="008A5904" w:rsidP="00F91C1E">
      <w:r>
        <w:t xml:space="preserve">Bij indiensttreding leggen de personeelsleden de eed af </w:t>
      </w:r>
      <w:r w:rsidR="00327464">
        <w:t>overeenkomstig volgende bepalingen:</w:t>
      </w:r>
    </w:p>
    <w:p w14:paraId="4745EB67" w14:textId="77777777" w:rsidR="00327464" w:rsidRPr="00327464" w:rsidRDefault="00C118C7" w:rsidP="00AF789D">
      <w:pPr>
        <w:pStyle w:val="StandaardUitvullen"/>
        <w:numPr>
          <w:ilvl w:val="0"/>
          <w:numId w:val="73"/>
        </w:numPr>
        <w:rPr>
          <w:color w:val="00B050"/>
        </w:rPr>
      </w:pPr>
      <w:r w:rsidRPr="00242A11">
        <w:t xml:space="preserve">de </w:t>
      </w:r>
      <w:r w:rsidR="00072BA4">
        <w:t>algemeen directeur</w:t>
      </w:r>
      <w:r w:rsidR="00072CAF">
        <w:t xml:space="preserve"> </w:t>
      </w:r>
      <w:r w:rsidRPr="00242A11">
        <w:t xml:space="preserve">en de </w:t>
      </w:r>
      <w:r w:rsidR="00072BA4">
        <w:t>financieel directeur</w:t>
      </w:r>
      <w:r w:rsidR="00327464">
        <w:t xml:space="preserve">: </w:t>
      </w:r>
      <w:r w:rsidR="00C11ECD">
        <w:t>artikel 163 DLB</w:t>
      </w:r>
      <w:r w:rsidR="00327464">
        <w:t>;</w:t>
      </w:r>
    </w:p>
    <w:p w14:paraId="6064B18C" w14:textId="77777777" w:rsidR="00327464" w:rsidRPr="00327464" w:rsidRDefault="00D01271" w:rsidP="00AF789D">
      <w:pPr>
        <w:pStyle w:val="StandaardUitvullen"/>
        <w:numPr>
          <w:ilvl w:val="0"/>
          <w:numId w:val="73"/>
        </w:numPr>
      </w:pPr>
      <w:r w:rsidRPr="00327464">
        <w:rPr>
          <w:color w:val="00B050"/>
        </w:rPr>
        <w:t>maatschappelijk werker</w:t>
      </w:r>
      <w:r w:rsidR="00327464" w:rsidRPr="00327464">
        <w:rPr>
          <w:color w:val="00B050"/>
        </w:rPr>
        <w:t>: artikel 183 DLB;</w:t>
      </w:r>
    </w:p>
    <w:p w14:paraId="11FC2D9D" w14:textId="77777777" w:rsidR="00C11ECD" w:rsidRPr="001613BA" w:rsidRDefault="00F91C1E" w:rsidP="00AF789D">
      <w:pPr>
        <w:pStyle w:val="StandaardUitvullen"/>
        <w:numPr>
          <w:ilvl w:val="0"/>
          <w:numId w:val="73"/>
        </w:numPr>
      </w:pPr>
      <w:r>
        <w:t>de overige personeelsleden</w:t>
      </w:r>
      <w:r w:rsidR="00327464">
        <w:t xml:space="preserve">: </w:t>
      </w:r>
      <w:r w:rsidR="00C118C7" w:rsidRPr="007C69DC">
        <w:t xml:space="preserve">artikel </w:t>
      </w:r>
      <w:r w:rsidR="00875625" w:rsidRPr="007C69DC">
        <w:t>187</w:t>
      </w:r>
      <w:r w:rsidR="00C118C7" w:rsidRPr="007C69DC">
        <w:t xml:space="preserve"> </w:t>
      </w:r>
      <w:r w:rsidR="00875625" w:rsidRPr="007C69DC">
        <w:t>DLB</w:t>
      </w:r>
      <w:r w:rsidR="001613BA">
        <w:t>.</w:t>
      </w:r>
    </w:p>
    <w:p w14:paraId="126EAD24" w14:textId="77777777" w:rsidR="002474EC" w:rsidRPr="000C0BF7" w:rsidRDefault="002474EC">
      <w:pPr>
        <w:pStyle w:val="StandaardUitvullen"/>
        <w:rPr>
          <w:bCs/>
        </w:rPr>
      </w:pPr>
      <w:r w:rsidRPr="000C0BF7">
        <w:rPr>
          <w:bCs/>
        </w:rPr>
        <w:t>Van de eedaflegging of de weigering ervan wordt een proces</w:t>
      </w:r>
      <w:r w:rsidR="003530E9" w:rsidRPr="000C0BF7">
        <w:rPr>
          <w:bCs/>
        </w:rPr>
        <w:t>-</w:t>
      </w:r>
      <w:r w:rsidRPr="000C0BF7">
        <w:rPr>
          <w:bCs/>
        </w:rPr>
        <w:t>verbaal opgemaakt.</w:t>
      </w:r>
    </w:p>
    <w:p w14:paraId="3AF4EE08" w14:textId="77777777" w:rsidR="0007700F" w:rsidRPr="00242A11" w:rsidRDefault="00CE037E" w:rsidP="0007700F">
      <w:pPr>
        <w:pStyle w:val="Kop5"/>
        <w:jc w:val="both"/>
      </w:pPr>
      <w:r w:rsidRPr="00242A11">
        <w:t>Artikel 39</w:t>
      </w:r>
    </w:p>
    <w:p w14:paraId="615C8C56" w14:textId="77777777" w:rsidR="00710604" w:rsidRDefault="00710604" w:rsidP="00710604">
      <w:pPr>
        <w:pStyle w:val="StandaardUitvullen"/>
      </w:pPr>
      <w:r w:rsidRPr="00710604">
        <w:t xml:space="preserve">De leidinggevende van het nieuwe personeelslid maakt onder de eindverantwoordelijkheid van de algemeen directeur </w:t>
      </w:r>
      <w:r>
        <w:t xml:space="preserve">via een planningsgesprek </w:t>
      </w:r>
      <w:r w:rsidRPr="00710604">
        <w:t>de concrete afspraken voor de actieve inwerking van het personeelslid in zijn functie en zijn integratie in de gemeentelijke diensten.</w:t>
      </w:r>
      <w:r>
        <w:t xml:space="preserve"> Het nieuwe personeelslid krijgt de informatie die nodig is voor de uitoefening van de functie waarin het is aangesteld.</w:t>
      </w:r>
    </w:p>
    <w:p w14:paraId="36809A81" w14:textId="77777777" w:rsidR="00710604" w:rsidRDefault="00710604" w:rsidP="00710604">
      <w:pPr>
        <w:pStyle w:val="StandaardUitvullen"/>
      </w:pPr>
      <w:r>
        <w:t>De afspraken voor de inwerking van het personeelslid en de evaluatiecriteria die van toepassing zijn, worden schriftelijk aan het personeelslid meegedeeld. Het personeelslid tekent voor akkoord. Indien het personeelslid weigert te ondertekenen, worden de documenten aangetekend verzonden naar zijn domicilieadres.</w:t>
      </w:r>
    </w:p>
    <w:p w14:paraId="7EB429D7" w14:textId="77777777" w:rsidR="000C7276" w:rsidRDefault="000C7276" w:rsidP="000C7276">
      <w:pPr>
        <w:pStyle w:val="Kop5"/>
        <w:jc w:val="both"/>
      </w:pPr>
      <w:r>
        <w:t>Artikel 40</w:t>
      </w:r>
    </w:p>
    <w:p w14:paraId="60B61B48" w14:textId="3F42C168" w:rsidR="0007700F" w:rsidRPr="00242A11" w:rsidRDefault="0007700F" w:rsidP="0007700F">
      <w:pPr>
        <w:pStyle w:val="StandaardUitvullen"/>
      </w:pPr>
      <w:r w:rsidRPr="00242A11">
        <w:t xml:space="preserve">De tewerkstelling van contractueel personeel wordt geregeld door </w:t>
      </w:r>
      <w:r w:rsidR="007F1D0A">
        <w:t>de Arbeidsovereenkomstenwet</w:t>
      </w:r>
      <w:r w:rsidRPr="00242A11">
        <w:t>.</w:t>
      </w:r>
    </w:p>
    <w:p w14:paraId="454194DD" w14:textId="77777777" w:rsidR="00020534" w:rsidRPr="005A0F59" w:rsidRDefault="00020534" w:rsidP="005A0F59">
      <w:pPr>
        <w:pStyle w:val="Kop2"/>
      </w:pPr>
      <w:r w:rsidRPr="00EC4E9C">
        <w:rPr>
          <w:lang w:val="nl-BE"/>
        </w:rPr>
        <w:br w:type="page"/>
      </w:r>
      <w:bookmarkStart w:id="90" w:name="_Toc16028886"/>
      <w:bookmarkStart w:id="91" w:name="_Toc54280207"/>
      <w:r w:rsidRPr="005A0F59">
        <w:lastRenderedPageBreak/>
        <w:t>Hoofdstuk viii. de proeftijd met het oog op de vaste aanstelling in statutair verband</w:t>
      </w:r>
      <w:bookmarkEnd w:id="90"/>
      <w:bookmarkEnd w:id="91"/>
    </w:p>
    <w:p w14:paraId="7FF8B7DA" w14:textId="77777777" w:rsidR="00020534" w:rsidRPr="00020534" w:rsidRDefault="00020534" w:rsidP="00C7586B">
      <w:pPr>
        <w:pStyle w:val="Kop3"/>
      </w:pPr>
      <w:bookmarkStart w:id="92" w:name="_Toc16028887"/>
      <w:bookmarkStart w:id="93" w:name="_Toc54280208"/>
      <w:r w:rsidRPr="00020534">
        <w:t>Afdeling 1. algemene bepalingen</w:t>
      </w:r>
      <w:bookmarkEnd w:id="92"/>
      <w:bookmarkEnd w:id="93"/>
    </w:p>
    <w:p w14:paraId="03B210AC" w14:textId="77777777" w:rsidR="00020534" w:rsidRPr="00020534" w:rsidRDefault="00020534" w:rsidP="00020534">
      <w:pPr>
        <w:spacing w:before="240" w:after="0"/>
        <w:ind w:left="0"/>
        <w:jc w:val="both"/>
        <w:outlineLvl w:val="4"/>
        <w:rPr>
          <w:b/>
        </w:rPr>
      </w:pPr>
      <w:r w:rsidRPr="00020534">
        <w:rPr>
          <w:b/>
        </w:rPr>
        <w:t xml:space="preserve">Artikel </w:t>
      </w:r>
      <w:r w:rsidR="000C7276">
        <w:rPr>
          <w:b/>
        </w:rPr>
        <w:t>41</w:t>
      </w:r>
    </w:p>
    <w:p w14:paraId="61364E4E" w14:textId="77777777" w:rsidR="00020534" w:rsidRPr="00020534" w:rsidRDefault="00020534" w:rsidP="00020534">
      <w:pPr>
        <w:jc w:val="both"/>
      </w:pPr>
      <w:r w:rsidRPr="00020534">
        <w:t>De proeftijd beoogt de integratie van het statutaire personeelslid op proef in het bestuur en de inwerking in zijn functie en stelt de aanstellende overheid in staat de geschiktheid van het personeelslid voor de functie te verifiëren.</w:t>
      </w:r>
    </w:p>
    <w:p w14:paraId="7B66EC89" w14:textId="77777777" w:rsidR="00020534" w:rsidRPr="00020534" w:rsidRDefault="00020534" w:rsidP="00C7586B">
      <w:pPr>
        <w:pStyle w:val="Kop3"/>
      </w:pPr>
      <w:bookmarkStart w:id="94" w:name="_Toc16028888"/>
      <w:bookmarkStart w:id="95" w:name="_Toc54280209"/>
      <w:r w:rsidRPr="00020534">
        <w:t>Afdeling 2. de duur van de proeftijd en de evaluatie tijdens de proeftijd</w:t>
      </w:r>
      <w:bookmarkEnd w:id="94"/>
      <w:bookmarkEnd w:id="95"/>
    </w:p>
    <w:p w14:paraId="368D3AAE" w14:textId="77777777" w:rsidR="00020534" w:rsidRPr="00020534" w:rsidRDefault="00020534" w:rsidP="00020534">
      <w:pPr>
        <w:spacing w:before="240" w:after="0"/>
        <w:ind w:left="0"/>
        <w:jc w:val="both"/>
        <w:outlineLvl w:val="4"/>
        <w:rPr>
          <w:b/>
        </w:rPr>
      </w:pPr>
      <w:r w:rsidRPr="00020534">
        <w:rPr>
          <w:b/>
        </w:rPr>
        <w:t xml:space="preserve">Artikel 42 </w:t>
      </w:r>
    </w:p>
    <w:p w14:paraId="6311093D" w14:textId="77777777" w:rsidR="00020534" w:rsidRPr="00020534" w:rsidRDefault="00020534" w:rsidP="00CF496C">
      <w:pPr>
        <w:jc w:val="both"/>
      </w:pPr>
      <w:r w:rsidRPr="00174A55">
        <w:t>De duur van de proeftijd bedraagt</w:t>
      </w:r>
      <w:r w:rsidR="00CF496C" w:rsidRPr="00174A55">
        <w:t xml:space="preserve"> </w:t>
      </w:r>
      <w:r w:rsidR="009B3950">
        <w:t>6</w:t>
      </w:r>
      <w:r w:rsidRPr="00174A55">
        <w:t xml:space="preserve"> maanden</w:t>
      </w:r>
      <w:r w:rsidR="009B3950">
        <w:t xml:space="preserve"> voor de functies van niveau E, D en C en 12 maanden voor de overige functies</w:t>
      </w:r>
      <w:r w:rsidRPr="00174A55">
        <w:t>.</w:t>
      </w:r>
    </w:p>
    <w:p w14:paraId="1F9C55CF" w14:textId="77777777" w:rsidR="00020534" w:rsidRPr="00020534" w:rsidRDefault="00020534" w:rsidP="00020534">
      <w:pPr>
        <w:spacing w:before="240" w:after="0"/>
        <w:ind w:left="0"/>
        <w:jc w:val="both"/>
        <w:outlineLvl w:val="4"/>
        <w:rPr>
          <w:b/>
        </w:rPr>
      </w:pPr>
      <w:r w:rsidRPr="00020534">
        <w:rPr>
          <w:b/>
        </w:rPr>
        <w:t>Artikel 43</w:t>
      </w:r>
    </w:p>
    <w:p w14:paraId="4B94A836" w14:textId="77777777" w:rsidR="00020534" w:rsidRPr="00020534" w:rsidRDefault="00020534" w:rsidP="00020534">
      <w:pPr>
        <w:spacing w:before="120" w:after="0"/>
        <w:ind w:left="0"/>
        <w:outlineLvl w:val="5"/>
        <w:rPr>
          <w:b/>
          <w:i/>
        </w:rPr>
      </w:pPr>
      <w:bookmarkStart w:id="96" w:name="OLE_LINK7"/>
      <w:bookmarkStart w:id="97" w:name="OLE_LINK8"/>
      <w:r w:rsidRPr="00020534">
        <w:rPr>
          <w:b/>
          <w:i/>
        </w:rPr>
        <w:t>Paragraaf 1</w:t>
      </w:r>
    </w:p>
    <w:bookmarkEnd w:id="96"/>
    <w:bookmarkEnd w:id="97"/>
    <w:p w14:paraId="2105FA6F" w14:textId="77777777" w:rsidR="00020534" w:rsidRPr="00020534" w:rsidRDefault="00020534" w:rsidP="00020534">
      <w:pPr>
        <w:jc w:val="both"/>
      </w:pPr>
      <w:r w:rsidRPr="00020534">
        <w:t>Voor de berekening van de duur van de proeftijd worden in aanmerking genomen:</w:t>
      </w:r>
    </w:p>
    <w:p w14:paraId="7D652D7E" w14:textId="77777777" w:rsidR="00020534" w:rsidRPr="00020534" w:rsidRDefault="00020534" w:rsidP="009D03C3">
      <w:pPr>
        <w:numPr>
          <w:ilvl w:val="0"/>
          <w:numId w:val="16"/>
        </w:numPr>
        <w:jc w:val="both"/>
      </w:pPr>
      <w:r w:rsidRPr="00020534">
        <w:t>elke periode waarin het statutaire personeelslid op proef effectief prestaties heeft verricht;</w:t>
      </w:r>
    </w:p>
    <w:p w14:paraId="2D8F2B51" w14:textId="77777777" w:rsidR="00020534" w:rsidRPr="00020534" w:rsidRDefault="00020534" w:rsidP="009D03C3">
      <w:pPr>
        <w:numPr>
          <w:ilvl w:val="0"/>
          <w:numId w:val="16"/>
        </w:numPr>
        <w:jc w:val="both"/>
      </w:pPr>
      <w:r w:rsidRPr="00020534">
        <w:t>de afwezigheden in het kader van het jaarlijks vakantieverlof en voor deelname aan vormingsactiviteiten.</w:t>
      </w:r>
    </w:p>
    <w:p w14:paraId="687D95AB" w14:textId="77777777" w:rsidR="00020534" w:rsidRPr="00020534" w:rsidRDefault="00020534" w:rsidP="00020534">
      <w:pPr>
        <w:spacing w:before="120" w:after="0"/>
        <w:ind w:left="0"/>
        <w:outlineLvl w:val="5"/>
        <w:rPr>
          <w:b/>
          <w:i/>
        </w:rPr>
      </w:pPr>
      <w:r w:rsidRPr="00020534">
        <w:rPr>
          <w:b/>
          <w:i/>
        </w:rPr>
        <w:t>Paragraaf 2</w:t>
      </w:r>
    </w:p>
    <w:p w14:paraId="34E3B9C2" w14:textId="77777777" w:rsidR="00020534" w:rsidRPr="00020534" w:rsidRDefault="00020534" w:rsidP="00020534">
      <w:pPr>
        <w:jc w:val="both"/>
      </w:pPr>
      <w:r w:rsidRPr="00020534">
        <w:t xml:space="preserve">De proeftijd wordt verlengd met de totale duur van de afwezigheden als het totale aantal afwezigheden, met uitzondering van die vermeld in §1, punt 2, meer is dan </w:t>
      </w:r>
      <w:r w:rsidR="009B3950">
        <w:t>tien</w:t>
      </w:r>
      <w:r w:rsidRPr="00020534">
        <w:t xml:space="preserve"> werkdagen </w:t>
      </w:r>
      <w:r w:rsidR="009B3950">
        <w:t>voor een proeftijd van zes maanden en vijftien werkdagen voor een proeftijd van twaalf maanden.</w:t>
      </w:r>
    </w:p>
    <w:p w14:paraId="1F5A0BE3" w14:textId="77777777" w:rsidR="00020534" w:rsidRPr="00020534" w:rsidRDefault="00020534" w:rsidP="00020534">
      <w:pPr>
        <w:spacing w:before="120" w:after="0"/>
        <w:ind w:left="0"/>
        <w:outlineLvl w:val="5"/>
        <w:rPr>
          <w:b/>
          <w:i/>
        </w:rPr>
      </w:pPr>
      <w:r w:rsidRPr="00020534">
        <w:rPr>
          <w:b/>
          <w:i/>
        </w:rPr>
        <w:t>Paragraaf 3</w:t>
      </w:r>
    </w:p>
    <w:p w14:paraId="5C86D715" w14:textId="77777777" w:rsidR="009B3950" w:rsidRDefault="00020534" w:rsidP="00020534">
      <w:pPr>
        <w:jc w:val="both"/>
      </w:pPr>
      <w:r w:rsidRPr="00020534">
        <w:t xml:space="preserve">Als de voorwaarden bepalen dat de kandidaten </w:t>
      </w:r>
      <w:r w:rsidR="0006315D">
        <w:t>na de indiensttreding</w:t>
      </w:r>
      <w:r w:rsidRPr="00020534">
        <w:t xml:space="preserve"> een attest of getuigschrift kunnen behalen, dan wordt de proeftijd vastgesteld rekening houdend met de normale studieduur die nodig is om die akte te behalen.</w:t>
      </w:r>
      <w:r w:rsidR="009B3950">
        <w:t xml:space="preserve"> </w:t>
      </w:r>
    </w:p>
    <w:p w14:paraId="3BF635BE" w14:textId="77777777" w:rsidR="00020534" w:rsidRPr="00020534" w:rsidRDefault="009B3950" w:rsidP="00020534">
      <w:pPr>
        <w:jc w:val="both"/>
      </w:pPr>
      <w:r w:rsidRPr="009B3950">
        <w:t xml:space="preserve">Indien het attest of het getuigschrift niet binnen de normale studieduur wordt behaald, kan door de </w:t>
      </w:r>
      <w:r>
        <w:t>rechtstreeks leidinggevende gemotiveerd</w:t>
      </w:r>
      <w:r w:rsidRPr="009B3950">
        <w:t xml:space="preserve"> een verlenging van de proeftijd voorgesteld worden die overeenstemt met de studieduur nodig om het attest of getuigschrift alsnog te behalen.</w:t>
      </w:r>
    </w:p>
    <w:p w14:paraId="6F789030" w14:textId="77777777" w:rsidR="00020534" w:rsidRPr="00020534" w:rsidRDefault="00020534" w:rsidP="00020534">
      <w:pPr>
        <w:spacing w:before="240" w:after="0"/>
        <w:ind w:left="0"/>
        <w:jc w:val="both"/>
        <w:outlineLvl w:val="4"/>
        <w:rPr>
          <w:b/>
        </w:rPr>
      </w:pPr>
      <w:r w:rsidRPr="00020534">
        <w:rPr>
          <w:b/>
        </w:rPr>
        <w:t>Artikel 44</w:t>
      </w:r>
    </w:p>
    <w:p w14:paraId="7F407D4A" w14:textId="77777777" w:rsidR="00020534" w:rsidRPr="00020534" w:rsidRDefault="00020534" w:rsidP="00020534">
      <w:pPr>
        <w:jc w:val="both"/>
      </w:pPr>
      <w:r w:rsidRPr="00020534">
        <w:t>De diensten die een kandidaat ononderbroken tot de datum van zijn statutaire aanstelling op proef in tijdelijk verband heeft vervuld in dezelfde functie als de functie waarin hij aangesteld wordt, worden in aanmerking genomen voor de proeftijd, op voorwaarde dat het personeelslid daarvoor een gunstig evaluatieresultaat heeft gekregen.</w:t>
      </w:r>
    </w:p>
    <w:p w14:paraId="681389D3" w14:textId="77777777" w:rsidR="00020534" w:rsidRPr="00020534" w:rsidRDefault="009B3950" w:rsidP="00020534">
      <w:pPr>
        <w:spacing w:before="240" w:after="0"/>
        <w:ind w:left="0"/>
        <w:jc w:val="both"/>
        <w:outlineLvl w:val="4"/>
        <w:rPr>
          <w:b/>
        </w:rPr>
      </w:pPr>
      <w:r>
        <w:rPr>
          <w:b/>
        </w:rPr>
        <w:br w:type="page"/>
      </w:r>
      <w:r w:rsidR="00020534" w:rsidRPr="00020534">
        <w:rPr>
          <w:b/>
        </w:rPr>
        <w:lastRenderedPageBreak/>
        <w:t>Artikel 45</w:t>
      </w:r>
    </w:p>
    <w:p w14:paraId="509B4CED" w14:textId="77777777" w:rsidR="00020534" w:rsidRDefault="00020534" w:rsidP="00020534">
      <w:pPr>
        <w:jc w:val="both"/>
      </w:pPr>
      <w:r w:rsidRPr="00020534">
        <w:t>Het statutaire personeelslid op proef wordt geëvalueerd door twee leidinggevenden, waaronder ook de rechtstreekse leidinggevende.</w:t>
      </w:r>
    </w:p>
    <w:p w14:paraId="70E301CD" w14:textId="77777777" w:rsidR="009B3950" w:rsidRPr="00020534" w:rsidRDefault="009B3950" w:rsidP="00020534">
      <w:pPr>
        <w:jc w:val="both"/>
      </w:pPr>
      <w:r w:rsidRPr="009B3950">
        <w:t>Waar dit gemotiveerd wordt op basis van de hiërarchische positie van een personeelslid of de beperkte omvang van het personeelsbestand kan de evaluatie worden toevertrouwd aan één leidinggevende.</w:t>
      </w:r>
    </w:p>
    <w:p w14:paraId="4FC91048" w14:textId="77777777" w:rsidR="00020534" w:rsidRPr="00020534" w:rsidRDefault="00020534" w:rsidP="00020534">
      <w:pPr>
        <w:spacing w:before="240" w:after="0"/>
        <w:ind w:left="0"/>
        <w:jc w:val="both"/>
        <w:outlineLvl w:val="4"/>
        <w:rPr>
          <w:b/>
        </w:rPr>
      </w:pPr>
      <w:r w:rsidRPr="00020534">
        <w:rPr>
          <w:b/>
        </w:rPr>
        <w:t>Artikel 46</w:t>
      </w:r>
    </w:p>
    <w:p w14:paraId="6F8268E7" w14:textId="77777777" w:rsidR="00775B50" w:rsidRDefault="00775B50" w:rsidP="00020534">
      <w:pPr>
        <w:spacing w:before="120" w:after="0"/>
        <w:ind w:left="0"/>
        <w:outlineLvl w:val="5"/>
        <w:rPr>
          <w:b/>
          <w:i/>
        </w:rPr>
      </w:pPr>
      <w:r>
        <w:rPr>
          <w:b/>
          <w:i/>
        </w:rPr>
        <w:t>Paragraaf 1</w:t>
      </w:r>
    </w:p>
    <w:p w14:paraId="78FF6272" w14:textId="77777777" w:rsidR="00775B50" w:rsidRDefault="00775B50" w:rsidP="00775B50">
      <w:pPr>
        <w:jc w:val="both"/>
      </w:pPr>
      <w:r w:rsidRPr="00775B50">
        <w:t>De personeelsleden hebben recht op opvolging en feedback in het kader van hun ontwikkeling over hun wijze van functioneren. De personeelsleden worden opgevolgd en</w:t>
      </w:r>
      <w:r>
        <w:t xml:space="preserve"> </w:t>
      </w:r>
      <w:r w:rsidRPr="00775B50">
        <w:t>geëvalueerd.</w:t>
      </w:r>
    </w:p>
    <w:p w14:paraId="7870AB6B" w14:textId="77777777" w:rsidR="00020534" w:rsidRPr="00020534" w:rsidRDefault="00020534" w:rsidP="00020534">
      <w:pPr>
        <w:spacing w:before="120" w:after="0"/>
        <w:ind w:left="0"/>
        <w:outlineLvl w:val="5"/>
        <w:rPr>
          <w:b/>
          <w:i/>
        </w:rPr>
      </w:pPr>
      <w:r w:rsidRPr="00020534">
        <w:rPr>
          <w:b/>
          <w:i/>
        </w:rPr>
        <w:t xml:space="preserve">Paragraaf </w:t>
      </w:r>
      <w:r w:rsidR="009B3950">
        <w:rPr>
          <w:b/>
          <w:i/>
        </w:rPr>
        <w:t>2</w:t>
      </w:r>
    </w:p>
    <w:p w14:paraId="156D1964" w14:textId="77777777" w:rsidR="00020534" w:rsidRPr="00020534" w:rsidRDefault="00020534" w:rsidP="00020534">
      <w:pPr>
        <w:jc w:val="both"/>
      </w:pPr>
      <w:r w:rsidRPr="00020534">
        <w:t>Als de proeftijd voor de helft verstreken is, wordt het statutaire personeelslid op proef onderworpen aan een tussentijdse evaluatie.</w:t>
      </w:r>
    </w:p>
    <w:p w14:paraId="1573CC00" w14:textId="77777777" w:rsidR="00020534" w:rsidRPr="00020534" w:rsidRDefault="00020534" w:rsidP="00020534">
      <w:pPr>
        <w:jc w:val="both"/>
      </w:pPr>
      <w:r w:rsidRPr="00020534">
        <w:t>In het tussentijdse evaluatiegesprek wordt een stand van zaken opgemaakt over de mate waarin de inwerking van het personeelslid in zijn functie vordert en de mate waarin het personeelslid voldoet aan de functievereisten.</w:t>
      </w:r>
    </w:p>
    <w:p w14:paraId="1665D818" w14:textId="77777777" w:rsidR="00020534" w:rsidRPr="00020534" w:rsidRDefault="00020534" w:rsidP="00020534">
      <w:pPr>
        <w:jc w:val="both"/>
      </w:pPr>
      <w:r w:rsidRPr="00020534">
        <w:t>Na een evaluatiegesprek stellen de evaluatoren de tussentijdse evaluatie van de proeftijd vast in een kwalitatief beschrijvend evaluatieverslag dat het evaluatieresultaat afdoende onderbouwt. Het resultaat is gunstig of ongunstig.</w:t>
      </w:r>
    </w:p>
    <w:p w14:paraId="5C1FDE1E" w14:textId="77777777" w:rsidR="00020534" w:rsidRPr="00020534" w:rsidRDefault="00020534" w:rsidP="00020534">
      <w:pPr>
        <w:spacing w:before="120" w:after="0"/>
        <w:ind w:left="0"/>
        <w:outlineLvl w:val="5"/>
        <w:rPr>
          <w:b/>
          <w:i/>
        </w:rPr>
      </w:pPr>
      <w:r w:rsidRPr="00020534">
        <w:rPr>
          <w:b/>
          <w:i/>
        </w:rPr>
        <w:t xml:space="preserve">Paragraaf </w:t>
      </w:r>
      <w:r w:rsidR="006D34F3">
        <w:rPr>
          <w:b/>
          <w:i/>
        </w:rPr>
        <w:t>4</w:t>
      </w:r>
    </w:p>
    <w:p w14:paraId="4D991717" w14:textId="77777777" w:rsidR="00A80A81" w:rsidRDefault="00A80A81" w:rsidP="00A80A81">
      <w:pPr>
        <w:jc w:val="both"/>
      </w:pPr>
      <w:r w:rsidRPr="00174A55">
        <w:t>Het statutaire personeelslid met een ongunstig evaluatieresultaat voor de tussentijdse evaluatie van de proeftijd wordt ontslagen.</w:t>
      </w:r>
    </w:p>
    <w:p w14:paraId="0517A04E" w14:textId="77777777" w:rsidR="00020534" w:rsidRDefault="00A80A81" w:rsidP="00A80A81">
      <w:pPr>
        <w:jc w:val="both"/>
      </w:pPr>
      <w:r>
        <w:t>De aanstellende overheid hoort het personeelslid vooraf</w:t>
      </w:r>
      <w:r w:rsidR="00020534" w:rsidRPr="00020534">
        <w:t>.</w:t>
      </w:r>
    </w:p>
    <w:p w14:paraId="766D86BB" w14:textId="77777777" w:rsidR="009B3950" w:rsidRPr="00020534" w:rsidRDefault="009B3950" w:rsidP="00A80A81">
      <w:pPr>
        <w:jc w:val="both"/>
      </w:pPr>
      <w:r w:rsidRPr="009B3950">
        <w:t>Wanneer het betrokken personeelslid in een andere statutaire betrekking een verlof bekwam met oog op het volbrengen van de proeftijd wordt dit verlof</w:t>
      </w:r>
      <w:r>
        <w:t xml:space="preserve"> </w:t>
      </w:r>
      <w:r w:rsidRPr="009B3950">
        <w:t>beëindigd en neemt het personeelslid zijn vorige betrekking opnieuw op.</w:t>
      </w:r>
    </w:p>
    <w:p w14:paraId="62D6AF30" w14:textId="77777777" w:rsidR="00020534" w:rsidRPr="00020534" w:rsidRDefault="00020534" w:rsidP="00020534">
      <w:pPr>
        <w:spacing w:before="240" w:after="0"/>
        <w:ind w:left="0"/>
        <w:outlineLvl w:val="4"/>
        <w:rPr>
          <w:b/>
        </w:rPr>
      </w:pPr>
      <w:r w:rsidRPr="00020534">
        <w:rPr>
          <w:b/>
        </w:rPr>
        <w:t>Artikel 47</w:t>
      </w:r>
    </w:p>
    <w:p w14:paraId="610BBCFF" w14:textId="77777777" w:rsidR="00020534" w:rsidRPr="00020534" w:rsidRDefault="00020534" w:rsidP="00020534">
      <w:pPr>
        <w:jc w:val="both"/>
      </w:pPr>
      <w:r w:rsidRPr="009B3950">
        <w:t>De eindevaluatie van de proeftijd vindt plaats voor de afloop van de proeftijd.</w:t>
      </w:r>
    </w:p>
    <w:p w14:paraId="1A5E6672" w14:textId="77777777" w:rsidR="00020534" w:rsidRPr="00020534" w:rsidRDefault="00020534" w:rsidP="00020534">
      <w:pPr>
        <w:jc w:val="both"/>
      </w:pPr>
      <w:r w:rsidRPr="00020534">
        <w:t>Na een evaluatiegesprek stellen de evaluatoren de eindevaluatie vast in een kwalitatief beschrijvend evaluatieverslag dat het evaluatieresultaat op afdoende wijze onderbouwt.</w:t>
      </w:r>
    </w:p>
    <w:p w14:paraId="328CD4CB" w14:textId="77777777" w:rsidR="00020534" w:rsidRPr="00174A55" w:rsidRDefault="00174A55" w:rsidP="00174A55">
      <w:pPr>
        <w:spacing w:before="240" w:after="0"/>
        <w:ind w:left="0"/>
        <w:outlineLvl w:val="4"/>
        <w:rPr>
          <w:b/>
        </w:rPr>
      </w:pPr>
      <w:r w:rsidRPr="00174A55">
        <w:rPr>
          <w:b/>
        </w:rPr>
        <w:t>Artikel 48</w:t>
      </w:r>
    </w:p>
    <w:p w14:paraId="5FCC3E1F" w14:textId="77777777" w:rsidR="00020534" w:rsidRPr="00020534" w:rsidRDefault="00020534" w:rsidP="00020534">
      <w:pPr>
        <w:jc w:val="both"/>
      </w:pPr>
      <w:r w:rsidRPr="00020534">
        <w:t>Het resultaat van de eindevaluatie van de proeftijd is ofwel gunstig ofwel ongunstig.</w:t>
      </w:r>
    </w:p>
    <w:p w14:paraId="397804F4" w14:textId="77777777" w:rsidR="00020534" w:rsidRPr="00020534" w:rsidRDefault="00020534" w:rsidP="00020534">
      <w:pPr>
        <w:jc w:val="both"/>
      </w:pPr>
      <w:r w:rsidRPr="00020534">
        <w:t xml:space="preserve">Het statutaire personeelslid op proef dat na het verstrijken van de proeftijd op grond van het ongunstige resultaat van de eindevaluatie niet in aanmerking komt voor de vaste aanstelling in statutair verband, wordt ontslagen. </w:t>
      </w:r>
    </w:p>
    <w:p w14:paraId="4C62C860" w14:textId="77777777" w:rsidR="00020534" w:rsidRDefault="00020534" w:rsidP="00020534">
      <w:pPr>
        <w:jc w:val="both"/>
      </w:pPr>
      <w:r w:rsidRPr="00020534">
        <w:t>De aanstellende overheid hoort het personeelslid vooraf.</w:t>
      </w:r>
    </w:p>
    <w:p w14:paraId="04ADEC83" w14:textId="77777777" w:rsidR="009B3950" w:rsidRPr="00020534" w:rsidRDefault="009B3950" w:rsidP="009B3950">
      <w:pPr>
        <w:jc w:val="both"/>
      </w:pPr>
      <w:r w:rsidRPr="009B3950">
        <w:t>Wanneer het betrokken personeelslid in een andere statutaire betrekking een verlof bekwam met oog op het volbrengen van de proeftijd wordt dit verlof</w:t>
      </w:r>
      <w:r>
        <w:t xml:space="preserve"> </w:t>
      </w:r>
      <w:r w:rsidRPr="009B3950">
        <w:t>beëindigd en neemt het personeelslid zijn vorige betrekking opnieuw op.</w:t>
      </w:r>
    </w:p>
    <w:p w14:paraId="1F5704B4" w14:textId="77777777" w:rsidR="00020534" w:rsidRPr="00020534" w:rsidRDefault="009B3950" w:rsidP="00020534">
      <w:pPr>
        <w:spacing w:before="240" w:after="0"/>
        <w:ind w:left="0"/>
        <w:jc w:val="both"/>
        <w:outlineLvl w:val="4"/>
        <w:rPr>
          <w:b/>
        </w:rPr>
      </w:pPr>
      <w:r>
        <w:rPr>
          <w:b/>
        </w:rPr>
        <w:br w:type="page"/>
      </w:r>
      <w:r w:rsidR="00020534" w:rsidRPr="00020534">
        <w:rPr>
          <w:b/>
        </w:rPr>
        <w:lastRenderedPageBreak/>
        <w:t>Artikel 49</w:t>
      </w:r>
    </w:p>
    <w:p w14:paraId="685C402F" w14:textId="77777777" w:rsidR="00020534" w:rsidRPr="00020534" w:rsidRDefault="00020534" w:rsidP="00020534">
      <w:pPr>
        <w:jc w:val="both"/>
      </w:pPr>
      <w:r w:rsidRPr="00020534">
        <w:t>Na afloop van de proeftijd behoudt het statutaire personeelslid op proef zijn hoedanigheid van op proef aangesteld personeelslid, tot de aanstellende overheid beslist over de vaste aanstelling of het ontslag.</w:t>
      </w:r>
    </w:p>
    <w:p w14:paraId="36174043" w14:textId="77777777" w:rsidR="00020534" w:rsidRPr="00020534" w:rsidRDefault="00020534" w:rsidP="00C7586B">
      <w:pPr>
        <w:pStyle w:val="Kop3"/>
      </w:pPr>
      <w:bookmarkStart w:id="98" w:name="_Toc16028889"/>
      <w:bookmarkStart w:id="99" w:name="_Toc54280210"/>
      <w:r w:rsidRPr="00020534">
        <w:t>Afdeling 3. de vaste aanstelling in statutair verband</w:t>
      </w:r>
      <w:bookmarkEnd w:id="98"/>
      <w:bookmarkEnd w:id="99"/>
    </w:p>
    <w:p w14:paraId="3509277A" w14:textId="77777777" w:rsidR="00020534" w:rsidRPr="00020534" w:rsidRDefault="00020534" w:rsidP="00020534">
      <w:pPr>
        <w:spacing w:before="240" w:after="0"/>
        <w:ind w:left="0"/>
        <w:jc w:val="both"/>
        <w:outlineLvl w:val="4"/>
        <w:rPr>
          <w:b/>
        </w:rPr>
      </w:pPr>
      <w:r w:rsidRPr="00020534">
        <w:rPr>
          <w:b/>
        </w:rPr>
        <w:t>Artikel 50</w:t>
      </w:r>
    </w:p>
    <w:p w14:paraId="3B3C44B1" w14:textId="77777777" w:rsidR="00020534" w:rsidRPr="00020534" w:rsidRDefault="00020534" w:rsidP="00020534">
      <w:pPr>
        <w:jc w:val="both"/>
      </w:pPr>
      <w:r w:rsidRPr="00020534">
        <w:t>Het statutaire personeelslid op proef wordt vast aangesteld in statutair verband, op voorwaarde dat het:</w:t>
      </w:r>
    </w:p>
    <w:p w14:paraId="12241E2F" w14:textId="77777777" w:rsidR="00020534" w:rsidRPr="00020534" w:rsidRDefault="00020534" w:rsidP="009D03C3">
      <w:pPr>
        <w:numPr>
          <w:ilvl w:val="0"/>
          <w:numId w:val="17"/>
        </w:numPr>
        <w:jc w:val="both"/>
      </w:pPr>
      <w:r w:rsidRPr="00020534">
        <w:t>voldoet aan de algemene toelatingsvoorwaarden en aan de aanwervingsvoorwaarden die voor de functie van toepassing zijn;</w:t>
      </w:r>
    </w:p>
    <w:p w14:paraId="0EA6A96C" w14:textId="77777777" w:rsidR="00020534" w:rsidRPr="00020534" w:rsidRDefault="00020534" w:rsidP="009D03C3">
      <w:pPr>
        <w:numPr>
          <w:ilvl w:val="0"/>
          <w:numId w:val="17"/>
        </w:numPr>
        <w:jc w:val="both"/>
      </w:pPr>
      <w:r w:rsidRPr="00020534">
        <w:t>de proeftijd heeft afgesloten met een gunstig resultaat voor de evaluatie.</w:t>
      </w:r>
    </w:p>
    <w:p w14:paraId="2ABE5E7D" w14:textId="77777777" w:rsidR="00020534" w:rsidRPr="00020534" w:rsidRDefault="00020534" w:rsidP="00020534">
      <w:pPr>
        <w:jc w:val="both"/>
      </w:pPr>
      <w:r w:rsidRPr="009B3950">
        <w:t>Het personeelslid wordt vast aangesteld in statutair verband in de functie waarin het op proef werd aangesteld</w:t>
      </w:r>
      <w:r w:rsidR="00441070" w:rsidRPr="009B3950">
        <w:t xml:space="preserve"> en gaat in op de datum waarop de proeftijd effectief verstreken is.</w:t>
      </w:r>
    </w:p>
    <w:p w14:paraId="643BBB79" w14:textId="77777777" w:rsidR="00020534" w:rsidRPr="00020534" w:rsidRDefault="00020534" w:rsidP="005A0F59">
      <w:pPr>
        <w:pStyle w:val="Kop2"/>
      </w:pPr>
      <w:r w:rsidRPr="00020534">
        <w:br w:type="page"/>
      </w:r>
      <w:bookmarkStart w:id="100" w:name="_Toc16028890"/>
      <w:bookmarkStart w:id="101" w:name="_Toc54280211"/>
      <w:r w:rsidRPr="00BD7879">
        <w:lastRenderedPageBreak/>
        <w:t>Hoofdstuk ix. functionering en evaluatie tijdens de loopbaan</w:t>
      </w:r>
      <w:bookmarkEnd w:id="100"/>
      <w:bookmarkEnd w:id="101"/>
    </w:p>
    <w:p w14:paraId="6293F788" w14:textId="77777777" w:rsidR="00020534" w:rsidRPr="00020534" w:rsidRDefault="00020534" w:rsidP="00C7586B">
      <w:pPr>
        <w:pStyle w:val="Kop3"/>
      </w:pPr>
      <w:bookmarkStart w:id="102" w:name="_Toc16028891"/>
      <w:bookmarkStart w:id="103" w:name="_Toc54280212"/>
      <w:r w:rsidRPr="00020534">
        <w:t>Afdeling 1. algemene bepalingen</w:t>
      </w:r>
      <w:bookmarkEnd w:id="102"/>
      <w:bookmarkEnd w:id="103"/>
    </w:p>
    <w:p w14:paraId="618C0FCB" w14:textId="77777777" w:rsidR="00020534" w:rsidRPr="00020534" w:rsidRDefault="00020534" w:rsidP="00020534">
      <w:pPr>
        <w:spacing w:before="240" w:after="0"/>
        <w:ind w:left="0"/>
        <w:jc w:val="both"/>
        <w:outlineLvl w:val="4"/>
        <w:rPr>
          <w:b/>
        </w:rPr>
      </w:pPr>
      <w:r w:rsidRPr="00020534">
        <w:rPr>
          <w:b/>
        </w:rPr>
        <w:t xml:space="preserve">Artikel 51 </w:t>
      </w:r>
    </w:p>
    <w:p w14:paraId="5546D475" w14:textId="77777777" w:rsidR="00020534" w:rsidRPr="007E2EFB" w:rsidRDefault="005876FE" w:rsidP="007E2EFB">
      <w:pPr>
        <w:spacing w:before="120" w:after="0"/>
        <w:ind w:left="0"/>
        <w:outlineLvl w:val="5"/>
        <w:rPr>
          <w:b/>
          <w:i/>
        </w:rPr>
      </w:pPr>
      <w:r w:rsidRPr="007E2EFB">
        <w:rPr>
          <w:b/>
          <w:i/>
        </w:rPr>
        <w:t>Paragraaf 1</w:t>
      </w:r>
    </w:p>
    <w:p w14:paraId="1951740F" w14:textId="77777777" w:rsidR="007E2EFB" w:rsidRDefault="007E2EFB" w:rsidP="00020534">
      <w:pPr>
        <w:jc w:val="both"/>
      </w:pPr>
      <w:r>
        <w:t>Dit hoofdstuk is van toepassing op zowel de vast aangestelde statutaire personeelsleden als op de contractuele personeelsleden.</w:t>
      </w:r>
    </w:p>
    <w:p w14:paraId="64DE17F9" w14:textId="7F028CB1" w:rsidR="00020534" w:rsidRDefault="007E2EFB" w:rsidP="00020534">
      <w:pPr>
        <w:jc w:val="both"/>
      </w:pPr>
      <w:r>
        <w:t>Voor</w:t>
      </w:r>
      <w:r w:rsidR="00020534" w:rsidRPr="00020534">
        <w:t xml:space="preserve"> de contractuele personeelsleden</w:t>
      </w:r>
      <w:r>
        <w:t xml:space="preserve"> gelden</w:t>
      </w:r>
      <w:r w:rsidR="00020534" w:rsidRPr="00020534">
        <w:t xml:space="preserve"> de bepalingen van </w:t>
      </w:r>
      <w:r w:rsidR="007F1D0A">
        <w:t>de Arbeidsovereenkomstenwet</w:t>
      </w:r>
      <w:r>
        <w:t xml:space="preserve"> onverminderd.</w:t>
      </w:r>
    </w:p>
    <w:p w14:paraId="374A91F6" w14:textId="77777777" w:rsidR="007E2EFB" w:rsidRPr="007E2EFB" w:rsidRDefault="007E2EFB" w:rsidP="007E2EFB">
      <w:pPr>
        <w:spacing w:before="120" w:after="0"/>
        <w:ind w:left="0"/>
        <w:outlineLvl w:val="5"/>
        <w:rPr>
          <w:b/>
          <w:i/>
        </w:rPr>
      </w:pPr>
      <w:r w:rsidRPr="007E2EFB">
        <w:rPr>
          <w:b/>
          <w:i/>
        </w:rPr>
        <w:t>Paragraaf 2</w:t>
      </w:r>
    </w:p>
    <w:p w14:paraId="42CE506D" w14:textId="184456C5" w:rsidR="005876FE" w:rsidRPr="00020534" w:rsidRDefault="005876FE" w:rsidP="005876FE">
      <w:pPr>
        <w:jc w:val="both"/>
      </w:pPr>
      <w:r w:rsidRPr="00020534">
        <w:t>Dit hoofdstuk is niet van toepassing op de algemeen directeur</w:t>
      </w:r>
      <w:r w:rsidR="00A1267C">
        <w:t>,</w:t>
      </w:r>
      <w:r w:rsidR="00A1267C" w:rsidRPr="00A1267C">
        <w:t xml:space="preserve"> </w:t>
      </w:r>
      <w:r w:rsidRPr="00020534">
        <w:t>de financieel directeur</w:t>
      </w:r>
      <w:r w:rsidR="00D10539">
        <w:t xml:space="preserve"> en de adjunct-financieel directeur</w:t>
      </w:r>
      <w:r w:rsidRPr="00020534">
        <w:t xml:space="preserve">, met uitzondering van afdeling </w:t>
      </w:r>
      <w:r w:rsidR="008D0CCA">
        <w:t>8</w:t>
      </w:r>
      <w:r w:rsidRPr="00020534">
        <w:t>.</w:t>
      </w:r>
    </w:p>
    <w:p w14:paraId="7FF03910" w14:textId="77777777" w:rsidR="00020534" w:rsidRPr="00020534" w:rsidRDefault="00020534" w:rsidP="00020534">
      <w:pPr>
        <w:spacing w:before="240" w:after="0"/>
        <w:ind w:left="0"/>
        <w:jc w:val="both"/>
        <w:outlineLvl w:val="4"/>
        <w:rPr>
          <w:b/>
        </w:rPr>
      </w:pPr>
      <w:r w:rsidRPr="00020534">
        <w:rPr>
          <w:b/>
        </w:rPr>
        <w:t xml:space="preserve">Artikel 52 </w:t>
      </w:r>
    </w:p>
    <w:p w14:paraId="3DCA285A" w14:textId="77777777" w:rsidR="00020534" w:rsidRPr="00020534" w:rsidRDefault="00020534" w:rsidP="00020534">
      <w:pPr>
        <w:jc w:val="both"/>
      </w:pPr>
      <w:r w:rsidRPr="00020534">
        <w:t xml:space="preserve">De personeelsleden hebben recht op opvolging en feedback in het kader van hun ontwikkeling, al dan niet door middel van een evaluatie, over hun wijze van functioneren. De personeelsleden worden opgevolgd en, in voorkomend geval, </w:t>
      </w:r>
      <w:r w:rsidRPr="006273FC">
        <w:t>geëvalueerd</w:t>
      </w:r>
      <w:r w:rsidR="00D12D6A" w:rsidRPr="006273FC">
        <w:t xml:space="preserve"> op ambtelijk niveau</w:t>
      </w:r>
      <w:r w:rsidRPr="006273FC">
        <w:t>.</w:t>
      </w:r>
    </w:p>
    <w:p w14:paraId="0F7AE32F" w14:textId="77777777" w:rsidR="00020534" w:rsidRPr="00020534" w:rsidRDefault="00020534" w:rsidP="00020534">
      <w:pPr>
        <w:spacing w:before="240" w:after="0"/>
        <w:ind w:left="0"/>
        <w:jc w:val="both"/>
        <w:outlineLvl w:val="4"/>
        <w:rPr>
          <w:b/>
        </w:rPr>
      </w:pPr>
      <w:r w:rsidRPr="00020534">
        <w:rPr>
          <w:b/>
        </w:rPr>
        <w:t>Artikel 53</w:t>
      </w:r>
    </w:p>
    <w:p w14:paraId="786A376C" w14:textId="77777777" w:rsidR="00020534" w:rsidRPr="00020534" w:rsidRDefault="00020534" w:rsidP="00020534">
      <w:pPr>
        <w:jc w:val="both"/>
      </w:pPr>
      <w:r w:rsidRPr="00020534">
        <w:t xml:space="preserve">De personeelsleden worden vooraf geïnformeerd over alle aspecten van het </w:t>
      </w:r>
      <w:r w:rsidR="003F60F6">
        <w:t>functionerings- en evaluatiebeleid</w:t>
      </w:r>
      <w:r w:rsidRPr="00020534">
        <w:t xml:space="preserve"> en over de evaluatiecriteria die op hen van toepassing zijn.</w:t>
      </w:r>
    </w:p>
    <w:p w14:paraId="1DDD10AA" w14:textId="77777777" w:rsidR="00020534" w:rsidRPr="00020534" w:rsidRDefault="00020534" w:rsidP="00020534">
      <w:pPr>
        <w:spacing w:before="240" w:after="0"/>
        <w:ind w:left="0"/>
        <w:jc w:val="both"/>
        <w:outlineLvl w:val="4"/>
        <w:rPr>
          <w:b/>
        </w:rPr>
      </w:pPr>
      <w:r w:rsidRPr="00020534">
        <w:rPr>
          <w:b/>
        </w:rPr>
        <w:t>Artikel 54</w:t>
      </w:r>
    </w:p>
    <w:p w14:paraId="44D508EC" w14:textId="095FA908" w:rsidR="00020534" w:rsidRPr="00020534" w:rsidRDefault="00020534" w:rsidP="00020534">
      <w:pPr>
        <w:jc w:val="both"/>
      </w:pPr>
      <w:r w:rsidRPr="00020534">
        <w:t xml:space="preserve">De algemeen directeur zorgt voor de interne organisatie van </w:t>
      </w:r>
      <w:r w:rsidR="00D10539">
        <w:t xml:space="preserve">het </w:t>
      </w:r>
      <w:r w:rsidR="003F60F6">
        <w:t>functionerings- en evaluatiebeleid</w:t>
      </w:r>
      <w:r w:rsidRPr="00020534">
        <w:t xml:space="preserve">. </w:t>
      </w:r>
    </w:p>
    <w:p w14:paraId="3BC4244B" w14:textId="77777777" w:rsidR="00CE5379" w:rsidRPr="00020534" w:rsidRDefault="00CE5379" w:rsidP="00CE5379">
      <w:pPr>
        <w:pStyle w:val="Kop3"/>
      </w:pPr>
      <w:bookmarkStart w:id="104" w:name="_Toc54280213"/>
      <w:r w:rsidRPr="00020534">
        <w:t xml:space="preserve">Afdeling </w:t>
      </w:r>
      <w:r w:rsidR="009D7EFB">
        <w:t>2</w:t>
      </w:r>
      <w:r w:rsidRPr="00020534">
        <w:t xml:space="preserve">. </w:t>
      </w:r>
      <w:r w:rsidR="003F60F6">
        <w:t>opvolging en feedback</w:t>
      </w:r>
      <w:bookmarkEnd w:id="104"/>
    </w:p>
    <w:p w14:paraId="6EB133ED" w14:textId="77777777" w:rsidR="003F60F6" w:rsidRPr="00020534" w:rsidRDefault="003F60F6" w:rsidP="003F60F6">
      <w:pPr>
        <w:spacing w:before="240" w:after="0"/>
        <w:ind w:left="0"/>
        <w:jc w:val="both"/>
        <w:outlineLvl w:val="4"/>
        <w:rPr>
          <w:b/>
        </w:rPr>
      </w:pPr>
      <w:r w:rsidRPr="00020534">
        <w:rPr>
          <w:b/>
        </w:rPr>
        <w:t xml:space="preserve">Artikel </w:t>
      </w:r>
      <w:r w:rsidR="008D0CCA">
        <w:rPr>
          <w:b/>
        </w:rPr>
        <w:t>55</w:t>
      </w:r>
    </w:p>
    <w:p w14:paraId="1F21ED68" w14:textId="77777777" w:rsidR="003F60F6" w:rsidRPr="00020534" w:rsidRDefault="003F60F6" w:rsidP="003F60F6">
      <w:pPr>
        <w:jc w:val="both"/>
      </w:pPr>
      <w:r>
        <w:t>Het personeelslid wordt opgevolgd en krijgt feedback over zijn manier van functioneren.</w:t>
      </w:r>
    </w:p>
    <w:p w14:paraId="739D6E3E" w14:textId="77777777" w:rsidR="00CE5379" w:rsidRPr="00020534" w:rsidRDefault="00CE5379" w:rsidP="00CE5379">
      <w:pPr>
        <w:spacing w:before="240" w:after="0"/>
        <w:ind w:left="0"/>
        <w:jc w:val="both"/>
        <w:outlineLvl w:val="4"/>
        <w:rPr>
          <w:b/>
        </w:rPr>
      </w:pPr>
      <w:r w:rsidRPr="00020534">
        <w:rPr>
          <w:b/>
        </w:rPr>
        <w:t xml:space="preserve">Artikel </w:t>
      </w:r>
      <w:r w:rsidR="008D0CCA">
        <w:rPr>
          <w:b/>
        </w:rPr>
        <w:t>56</w:t>
      </w:r>
    </w:p>
    <w:p w14:paraId="799B3AF4" w14:textId="77777777" w:rsidR="00CE5379" w:rsidRPr="00020534" w:rsidRDefault="00CE5379" w:rsidP="00CE5379">
      <w:pPr>
        <w:spacing w:before="120" w:after="0"/>
        <w:ind w:left="0"/>
        <w:outlineLvl w:val="5"/>
        <w:rPr>
          <w:b/>
          <w:i/>
        </w:rPr>
      </w:pPr>
      <w:r w:rsidRPr="00020534">
        <w:rPr>
          <w:b/>
          <w:i/>
        </w:rPr>
        <w:t>Paragraaf 1</w:t>
      </w:r>
    </w:p>
    <w:p w14:paraId="53319B59" w14:textId="77777777" w:rsidR="00CE5379" w:rsidRDefault="003F60F6" w:rsidP="00CE5379">
      <w:pPr>
        <w:jc w:val="both"/>
      </w:pPr>
      <w:r w:rsidRPr="006273FC">
        <w:t>Naast informele feedback krijgt</w:t>
      </w:r>
      <w:r>
        <w:t xml:space="preserve"> h</w:t>
      </w:r>
      <w:r w:rsidR="00CE5379" w:rsidRPr="00020534">
        <w:t xml:space="preserve">et personeelslid minstens eenmaal </w:t>
      </w:r>
      <w:r>
        <w:t>per kalenderjaar</w:t>
      </w:r>
      <w:r w:rsidR="00CE5379" w:rsidRPr="00020534">
        <w:t xml:space="preserve"> </w:t>
      </w:r>
      <w:r w:rsidR="00BD7879">
        <w:t>formeel</w:t>
      </w:r>
      <w:r w:rsidR="00CE5379" w:rsidRPr="00020534">
        <w:t xml:space="preserve"> feedback over zijn manier van functioneren.</w:t>
      </w:r>
    </w:p>
    <w:p w14:paraId="31219726" w14:textId="77777777" w:rsidR="003F60F6" w:rsidRPr="003F60F6" w:rsidRDefault="008D0CCA" w:rsidP="003F60F6">
      <w:pPr>
        <w:spacing w:before="120" w:after="0"/>
        <w:ind w:left="0"/>
        <w:outlineLvl w:val="5"/>
        <w:rPr>
          <w:b/>
          <w:i/>
        </w:rPr>
      </w:pPr>
      <w:r>
        <w:rPr>
          <w:b/>
          <w:i/>
        </w:rPr>
        <w:br w:type="page"/>
      </w:r>
      <w:r w:rsidR="003F60F6" w:rsidRPr="003F60F6">
        <w:rPr>
          <w:b/>
          <w:i/>
        </w:rPr>
        <w:lastRenderedPageBreak/>
        <w:t>Paragraaf 2</w:t>
      </w:r>
    </w:p>
    <w:p w14:paraId="70B06345" w14:textId="77777777" w:rsidR="00CE5379" w:rsidRDefault="00CE5379" w:rsidP="00CE5379">
      <w:pPr>
        <w:jc w:val="both"/>
      </w:pPr>
      <w:r w:rsidRPr="00020534">
        <w:t xml:space="preserve">De feedback neemt de vorm aan van een functioneringsgesprek met het personeelslid. Onder “functioneringsgesprek” wordt verstaan: een </w:t>
      </w:r>
      <w:r w:rsidR="003F60F6">
        <w:t xml:space="preserve">gelijkwaardig, </w:t>
      </w:r>
      <w:r w:rsidRPr="00020534">
        <w:t xml:space="preserve">persoonlijk en vertrouwelijk tweegesprek tussen de rechtstreekse leidinggevende en het personeelslid met het oog op het optimaal functioneren van het personeelslid </w:t>
      </w:r>
      <w:r w:rsidR="003F60F6">
        <w:t xml:space="preserve">en de dienst, </w:t>
      </w:r>
      <w:r w:rsidRPr="00020534">
        <w:t>de optimale kwaliteit van de dienstverlening</w:t>
      </w:r>
      <w:r w:rsidR="003F60F6">
        <w:t xml:space="preserve">, alsook de persoonlijke ontwikkeling van het personeelslid. </w:t>
      </w:r>
      <w:r w:rsidR="003F60F6" w:rsidRPr="00020534">
        <w:t>Tijdens dit gesprek toetsen de rechtstreeks leidinggevende en het personeelslid de functiebeschrijving, het competentieprofiel, de evaluatiecriteria en de afgesproken doelstellingen onderling af.</w:t>
      </w:r>
    </w:p>
    <w:p w14:paraId="39DD3F6F" w14:textId="77777777" w:rsidR="00CE5379" w:rsidRDefault="00CE5379" w:rsidP="00CE5379">
      <w:pPr>
        <w:jc w:val="both"/>
      </w:pPr>
      <w:r w:rsidRPr="00020534">
        <w:t xml:space="preserve">Zowel het personeelslid als zijn leidinggevende brengen te bespreken punten aan. </w:t>
      </w:r>
    </w:p>
    <w:p w14:paraId="77D7586B" w14:textId="77777777" w:rsidR="00CE5379" w:rsidRPr="00020534" w:rsidRDefault="00CE5379" w:rsidP="00CE5379">
      <w:pPr>
        <w:spacing w:before="120" w:after="0"/>
        <w:ind w:left="0"/>
        <w:outlineLvl w:val="5"/>
        <w:rPr>
          <w:b/>
          <w:i/>
        </w:rPr>
      </w:pPr>
      <w:r w:rsidRPr="00020534">
        <w:rPr>
          <w:b/>
          <w:i/>
        </w:rPr>
        <w:t xml:space="preserve">Paragraaf </w:t>
      </w:r>
      <w:r w:rsidR="008D0CCA">
        <w:rPr>
          <w:b/>
          <w:i/>
        </w:rPr>
        <w:t>3</w:t>
      </w:r>
    </w:p>
    <w:p w14:paraId="1B67EB92" w14:textId="77777777" w:rsidR="009D7EFB" w:rsidRDefault="009D7EFB" w:rsidP="00CE5379">
      <w:pPr>
        <w:jc w:val="both"/>
      </w:pPr>
      <w:r>
        <w:t xml:space="preserve">Indien er aandachtspunten zijn, of indien feiten of gedragingen van het personeelslid daartoe aanleiding geven, nodigt de rechtstreeks leidinggevende het personeelslid in elk geval uit voor een </w:t>
      </w:r>
      <w:r w:rsidR="00AA65E0">
        <w:t>(</w:t>
      </w:r>
      <w:r w:rsidRPr="00AA65E0">
        <w:t>bijkomend</w:t>
      </w:r>
      <w:r w:rsidR="00AA65E0">
        <w:t>)</w:t>
      </w:r>
      <w:r>
        <w:t xml:space="preserve"> functioneringsgesprek. Aandachtspunten zijn zaken die een probleem vormen en waaraan moet gewerkt worden. </w:t>
      </w:r>
      <w:r w:rsidRPr="00AA65E0">
        <w:t>In voorkomend geval</w:t>
      </w:r>
      <w:r>
        <w:t xml:space="preserve"> worden de besproken aandachtspunten, feiten of gedragingen </w:t>
      </w:r>
      <w:r w:rsidR="008D0CCA">
        <w:t xml:space="preserve">opgevolgd en </w:t>
      </w:r>
      <w:r>
        <w:t>binnen de drie maanden opnieuw besproken in een functioneringsgesprek.</w:t>
      </w:r>
    </w:p>
    <w:p w14:paraId="7CC50CB0" w14:textId="77777777" w:rsidR="005E7B82" w:rsidRPr="00020534" w:rsidRDefault="005E7B82" w:rsidP="005E7B82">
      <w:pPr>
        <w:spacing w:before="120" w:after="0"/>
        <w:ind w:left="0"/>
        <w:outlineLvl w:val="5"/>
        <w:rPr>
          <w:b/>
          <w:i/>
        </w:rPr>
      </w:pPr>
      <w:r w:rsidRPr="00020534">
        <w:rPr>
          <w:b/>
          <w:i/>
        </w:rPr>
        <w:t xml:space="preserve">Paragraaf </w:t>
      </w:r>
      <w:r w:rsidR="008D0CCA">
        <w:rPr>
          <w:b/>
          <w:i/>
        </w:rPr>
        <w:t>4</w:t>
      </w:r>
    </w:p>
    <w:p w14:paraId="2E84B52C" w14:textId="77777777" w:rsidR="009D7EFB" w:rsidRDefault="009D7EFB" w:rsidP="009D7EFB">
      <w:pPr>
        <w:jc w:val="both"/>
      </w:pPr>
      <w:r>
        <w:t>De functioneringsgesprekken waarvan sprake in dit artikel</w:t>
      </w:r>
      <w:r w:rsidRPr="00020534">
        <w:t xml:space="preserve"> </w:t>
      </w:r>
      <w:r>
        <w:t>resulteren</w:t>
      </w:r>
      <w:r w:rsidRPr="00020534">
        <w:t xml:space="preserve"> in een afsprakennota met daarin concrete acties</w:t>
      </w:r>
      <w:r>
        <w:t>, doelstellingen en eventueel met bepaalde aandachtspunten.</w:t>
      </w:r>
    </w:p>
    <w:p w14:paraId="34272EEE" w14:textId="77777777" w:rsidR="005E7B82" w:rsidRPr="00020534" w:rsidRDefault="005E7B82" w:rsidP="005E7B82">
      <w:pPr>
        <w:jc w:val="both"/>
      </w:pPr>
      <w:r>
        <w:t xml:space="preserve">Zowel het personeelslid als zijn leidinggevende ondertekenen de afsprakennota’s </w:t>
      </w:r>
      <w:r w:rsidRPr="00020534">
        <w:t>voor akkoord. Indien het personeelslid weigert te ondertekenen, wo</w:t>
      </w:r>
      <w:r>
        <w:t xml:space="preserve">rdt </w:t>
      </w:r>
      <w:r w:rsidRPr="00020534">
        <w:t>de afsprakennota aangetekend verzonden naar zijn domicilieadres.</w:t>
      </w:r>
    </w:p>
    <w:p w14:paraId="5E40210C" w14:textId="77777777" w:rsidR="009D7EFB" w:rsidRPr="00FA106A" w:rsidRDefault="009D7EFB" w:rsidP="009D7EFB">
      <w:pPr>
        <w:pStyle w:val="Kop3"/>
      </w:pPr>
      <w:bookmarkStart w:id="105" w:name="_Toc54280214"/>
      <w:r w:rsidRPr="00FA106A">
        <w:t>Afdeling 3. het evaluatietraject</w:t>
      </w:r>
      <w:bookmarkEnd w:id="105"/>
    </w:p>
    <w:p w14:paraId="5D40B93A" w14:textId="77777777" w:rsidR="009D7EFB" w:rsidRPr="00FA106A" w:rsidRDefault="009D7EFB" w:rsidP="009D7EFB">
      <w:pPr>
        <w:spacing w:before="240" w:after="0"/>
        <w:ind w:left="0"/>
        <w:jc w:val="both"/>
        <w:outlineLvl w:val="4"/>
        <w:rPr>
          <w:b/>
        </w:rPr>
      </w:pPr>
      <w:r w:rsidRPr="00FA106A">
        <w:rPr>
          <w:b/>
        </w:rPr>
        <w:t xml:space="preserve">Artikel </w:t>
      </w:r>
      <w:r w:rsidR="008D0CCA" w:rsidRPr="00FA106A">
        <w:rPr>
          <w:b/>
        </w:rPr>
        <w:t>57</w:t>
      </w:r>
    </w:p>
    <w:p w14:paraId="170EC72E" w14:textId="77777777" w:rsidR="009D7EFB" w:rsidRPr="00FA106A" w:rsidRDefault="009D7EFB" w:rsidP="009D7EFB">
      <w:pPr>
        <w:jc w:val="both"/>
      </w:pPr>
      <w:r w:rsidRPr="00FA106A">
        <w:t>Indien het functioneren van het personeelslid aanleiding geeft tot</w:t>
      </w:r>
      <w:r w:rsidR="007C13BE" w:rsidRPr="00FA106A">
        <w:t xml:space="preserve"> ernstige tekortkomingen die een duidelijke verbetering noodzaken, kan de rechtstreeks leidinggevende van het personeelslid </w:t>
      </w:r>
      <w:r w:rsidR="0030048D" w:rsidRPr="00FA106A">
        <w:t xml:space="preserve">te allen tijde </w:t>
      </w:r>
      <w:r w:rsidR="007C13BE" w:rsidRPr="00FA106A">
        <w:t>een evaluatietraject opstarten</w:t>
      </w:r>
      <w:r w:rsidR="0030048D" w:rsidRPr="00FA106A">
        <w:t xml:space="preserve"> door middel van een bijkomend functioneringsgesprek</w:t>
      </w:r>
      <w:r w:rsidR="007C13BE" w:rsidRPr="00FA106A">
        <w:t xml:space="preserve">. In dit geval is de goede werking van de dienst niet meer mogelijk en/of is er een duidelijk attitudeprobleem dat niet strookt met de waarden </w:t>
      </w:r>
      <w:r w:rsidR="00980067" w:rsidRPr="00FA106A">
        <w:t xml:space="preserve">of de deontologische code </w:t>
      </w:r>
      <w:r w:rsidR="007C13BE" w:rsidRPr="00FA106A">
        <w:t>van het bestuur.</w:t>
      </w:r>
    </w:p>
    <w:p w14:paraId="2CFBF2C6" w14:textId="77777777" w:rsidR="007C13BE" w:rsidRPr="00FA106A" w:rsidRDefault="007C13BE" w:rsidP="009D7EFB">
      <w:pPr>
        <w:jc w:val="both"/>
      </w:pPr>
      <w:r w:rsidRPr="00FA106A">
        <w:t>In elk geval neemt de rechtstreeks leidinggevende de passende maatregelen met het oog op het verbeteren van de wijze waarop het betrokken personeelslid functioneert.</w:t>
      </w:r>
    </w:p>
    <w:p w14:paraId="589D5F35" w14:textId="77777777" w:rsidR="008D0CCA" w:rsidRPr="00FA106A" w:rsidRDefault="008D0CCA" w:rsidP="008D0CCA">
      <w:pPr>
        <w:spacing w:before="240" w:after="0"/>
        <w:ind w:left="0"/>
        <w:jc w:val="both"/>
        <w:outlineLvl w:val="4"/>
        <w:rPr>
          <w:b/>
        </w:rPr>
      </w:pPr>
      <w:r w:rsidRPr="00FA106A">
        <w:rPr>
          <w:b/>
        </w:rPr>
        <w:t>Artikel 58</w:t>
      </w:r>
    </w:p>
    <w:p w14:paraId="285A66D2" w14:textId="77777777" w:rsidR="0030048D" w:rsidRPr="00FA106A" w:rsidRDefault="0030048D" w:rsidP="0030048D">
      <w:pPr>
        <w:jc w:val="both"/>
      </w:pPr>
      <w:r w:rsidRPr="00FA106A">
        <w:t xml:space="preserve">Een </w:t>
      </w:r>
      <w:r w:rsidR="008D0CCA" w:rsidRPr="00FA106A">
        <w:t xml:space="preserve">eerste </w:t>
      </w:r>
      <w:r w:rsidRPr="00FA106A">
        <w:t>evaluatie kan ten vroegste plaatsvinden drie maanden na het bijkomend functioneringsgesprek waarin de ernstige tekortkomingen werden aangekaart.</w:t>
      </w:r>
    </w:p>
    <w:p w14:paraId="2F2755B7" w14:textId="77777777" w:rsidR="0030048D" w:rsidRPr="00FA106A" w:rsidRDefault="008D0CCA" w:rsidP="008D0CCA">
      <w:pPr>
        <w:spacing w:before="240" w:after="0"/>
        <w:ind w:left="0"/>
        <w:jc w:val="both"/>
        <w:outlineLvl w:val="4"/>
        <w:rPr>
          <w:b/>
        </w:rPr>
      </w:pPr>
      <w:r w:rsidRPr="00FA106A">
        <w:rPr>
          <w:b/>
        </w:rPr>
        <w:t>Artikel 59</w:t>
      </w:r>
    </w:p>
    <w:p w14:paraId="131015A4" w14:textId="77777777" w:rsidR="0030048D" w:rsidRPr="00FA106A" w:rsidRDefault="0030048D" w:rsidP="00DE6A49">
      <w:pPr>
        <w:spacing w:after="60"/>
        <w:jc w:val="both"/>
      </w:pPr>
      <w:r w:rsidRPr="00FA106A">
        <w:t>Het evaluatietraject wordt onderverdeeld in drie periodes:</w:t>
      </w:r>
    </w:p>
    <w:p w14:paraId="6B1AE4FB" w14:textId="77777777" w:rsidR="0030048D" w:rsidRPr="00FA106A" w:rsidRDefault="0030048D" w:rsidP="00AF789D">
      <w:pPr>
        <w:pStyle w:val="StandaardUitvullen"/>
        <w:numPr>
          <w:ilvl w:val="0"/>
          <w:numId w:val="90"/>
        </w:numPr>
        <w:spacing w:before="40" w:after="40"/>
        <w:ind w:left="1208" w:hanging="357"/>
      </w:pPr>
      <w:r w:rsidRPr="00FA106A">
        <w:rPr>
          <w:u w:val="single"/>
        </w:rPr>
        <w:t>periode 1</w:t>
      </w:r>
      <w:r w:rsidRPr="00FA106A">
        <w:t>: minimum drie maanden vanaf het bijkomend functioneringsgesprek tot de eerste evaluatie;</w:t>
      </w:r>
    </w:p>
    <w:p w14:paraId="01CF5810" w14:textId="77777777" w:rsidR="0030048D" w:rsidRPr="00FA106A" w:rsidRDefault="0030048D" w:rsidP="00AF789D">
      <w:pPr>
        <w:pStyle w:val="StandaardUitvullen"/>
        <w:numPr>
          <w:ilvl w:val="0"/>
          <w:numId w:val="90"/>
        </w:numPr>
        <w:spacing w:before="40" w:after="40"/>
        <w:ind w:left="1208" w:hanging="357"/>
      </w:pPr>
      <w:r w:rsidRPr="00FA106A">
        <w:rPr>
          <w:u w:val="single"/>
        </w:rPr>
        <w:t>periode 2</w:t>
      </w:r>
      <w:r w:rsidRPr="00FA106A">
        <w:t>: minimum drie maanden vanaf de eerste evaluatie tot de tweede evaluatie;</w:t>
      </w:r>
    </w:p>
    <w:p w14:paraId="0A72206D" w14:textId="77777777" w:rsidR="0030048D" w:rsidRPr="00FA106A" w:rsidRDefault="0030048D" w:rsidP="00AF789D">
      <w:pPr>
        <w:pStyle w:val="StandaardUitvullen"/>
        <w:numPr>
          <w:ilvl w:val="0"/>
          <w:numId w:val="90"/>
        </w:numPr>
        <w:spacing w:before="40" w:after="40"/>
        <w:ind w:left="1208" w:hanging="357"/>
      </w:pPr>
      <w:r w:rsidRPr="00FA106A">
        <w:rPr>
          <w:u w:val="single"/>
        </w:rPr>
        <w:t>periode 3</w:t>
      </w:r>
      <w:r w:rsidRPr="00FA106A">
        <w:t>: minimum drie maanden vanaf de tweede evaluatie tot de derde evaluatie.</w:t>
      </w:r>
    </w:p>
    <w:p w14:paraId="5752BB6F" w14:textId="77777777" w:rsidR="0030048D" w:rsidRDefault="0030048D" w:rsidP="0030048D">
      <w:pPr>
        <w:pStyle w:val="StandaardUitvullen"/>
      </w:pPr>
      <w:r w:rsidRPr="00FA106A">
        <w:t>Periode 3 kan enkel doorlopen worden indien het evaluatieresultaat na periode 1 en 2 verschillend zijn.</w:t>
      </w:r>
    </w:p>
    <w:p w14:paraId="7D90C749" w14:textId="77777777" w:rsidR="007C13BE" w:rsidRPr="00020534" w:rsidRDefault="007C13BE" w:rsidP="007C13BE">
      <w:pPr>
        <w:pStyle w:val="Kop3"/>
      </w:pPr>
      <w:bookmarkStart w:id="106" w:name="_Toc16028892"/>
      <w:bookmarkStart w:id="107" w:name="_Toc54280215"/>
      <w:bookmarkStart w:id="108" w:name="_Hlk20505659"/>
      <w:r w:rsidRPr="00020534">
        <w:lastRenderedPageBreak/>
        <w:t xml:space="preserve">Afdeling </w:t>
      </w:r>
      <w:r>
        <w:t>4</w:t>
      </w:r>
      <w:r w:rsidRPr="00020534">
        <w:t>. de evaluatiecriteria</w:t>
      </w:r>
      <w:bookmarkEnd w:id="106"/>
      <w:bookmarkEnd w:id="107"/>
    </w:p>
    <w:bookmarkEnd w:id="108"/>
    <w:p w14:paraId="363A3DE5" w14:textId="77777777" w:rsidR="007C13BE" w:rsidRPr="00020534" w:rsidRDefault="007C13BE" w:rsidP="007C13BE">
      <w:pPr>
        <w:spacing w:before="240" w:after="0"/>
        <w:ind w:left="0"/>
        <w:jc w:val="both"/>
        <w:outlineLvl w:val="4"/>
        <w:rPr>
          <w:b/>
        </w:rPr>
      </w:pPr>
      <w:r w:rsidRPr="00020534">
        <w:rPr>
          <w:b/>
        </w:rPr>
        <w:t xml:space="preserve">Artikel </w:t>
      </w:r>
      <w:r w:rsidR="008D0CCA">
        <w:rPr>
          <w:b/>
        </w:rPr>
        <w:t>60</w:t>
      </w:r>
    </w:p>
    <w:p w14:paraId="73655620" w14:textId="77777777" w:rsidR="007C13BE" w:rsidRPr="00020534" w:rsidRDefault="007C13BE" w:rsidP="007C13BE">
      <w:pPr>
        <w:jc w:val="both"/>
      </w:pPr>
      <w:r w:rsidRPr="00020534">
        <w:t>De evaluatie wordt uitgevoerd op basis van vooraf vastgestelde evaluatiecriteria. De evaluatiecriteria sluiten aan bij de functiebeschrijving</w:t>
      </w:r>
      <w:r>
        <w:t>,</w:t>
      </w:r>
      <w:r w:rsidRPr="00020534">
        <w:t xml:space="preserve"> het competentieprofiel</w:t>
      </w:r>
      <w:r>
        <w:t xml:space="preserve"> en de doelstellingen van het bestuur</w:t>
      </w:r>
      <w:r w:rsidRPr="00020534">
        <w:t>.</w:t>
      </w:r>
    </w:p>
    <w:p w14:paraId="11A604F6" w14:textId="77777777" w:rsidR="007C13BE" w:rsidRDefault="007C13BE" w:rsidP="007C13BE">
      <w:pPr>
        <w:jc w:val="both"/>
      </w:pPr>
      <w:r w:rsidRPr="00020534">
        <w:t xml:space="preserve">Bij de vaststelling van de evaluatiecriteria voor de evaluatie van personen met een arbeidshandicap wordt </w:t>
      </w:r>
      <w:r w:rsidR="00BD7879">
        <w:t>waar relevant</w:t>
      </w:r>
      <w:r w:rsidRPr="00020534">
        <w:t xml:space="preserve"> rekening gehouden met de handicap.</w:t>
      </w:r>
    </w:p>
    <w:p w14:paraId="2919043F" w14:textId="77777777" w:rsidR="00020534" w:rsidRPr="00020534" w:rsidRDefault="00020534" w:rsidP="00C7586B">
      <w:pPr>
        <w:pStyle w:val="Kop3"/>
      </w:pPr>
      <w:bookmarkStart w:id="109" w:name="_Toc16028893"/>
      <w:bookmarkStart w:id="110" w:name="_Toc54280216"/>
      <w:r w:rsidRPr="00020534">
        <w:t xml:space="preserve">Afdeling </w:t>
      </w:r>
      <w:r w:rsidR="0030048D">
        <w:t>5</w:t>
      </w:r>
      <w:r w:rsidRPr="00020534">
        <w:t>. de evaluatoren en het verloop van de evaluatie</w:t>
      </w:r>
      <w:bookmarkEnd w:id="109"/>
      <w:bookmarkEnd w:id="110"/>
    </w:p>
    <w:p w14:paraId="3FC4A52D" w14:textId="77777777" w:rsidR="00020534" w:rsidRPr="00020534" w:rsidRDefault="00020534" w:rsidP="00020534">
      <w:pPr>
        <w:spacing w:before="240" w:after="0"/>
        <w:ind w:left="0"/>
        <w:jc w:val="both"/>
        <w:outlineLvl w:val="4"/>
        <w:rPr>
          <w:b/>
        </w:rPr>
      </w:pPr>
      <w:r w:rsidRPr="00020534">
        <w:rPr>
          <w:b/>
        </w:rPr>
        <w:t xml:space="preserve">Artikel </w:t>
      </w:r>
      <w:r w:rsidR="008D0CCA">
        <w:rPr>
          <w:b/>
        </w:rPr>
        <w:t>61</w:t>
      </w:r>
      <w:r w:rsidRPr="00020534">
        <w:rPr>
          <w:b/>
        </w:rPr>
        <w:t xml:space="preserve"> </w:t>
      </w:r>
    </w:p>
    <w:p w14:paraId="76018357" w14:textId="77777777" w:rsidR="001D78AE" w:rsidRDefault="001D78AE" w:rsidP="001D78AE">
      <w:pPr>
        <w:jc w:val="both"/>
      </w:pPr>
      <w:r>
        <w:t xml:space="preserve">Het personeelslid wordt geëvalueerd door twee leidinggevenden, </w:t>
      </w:r>
      <w:r w:rsidR="00DE6A49">
        <w:t>namelijk</w:t>
      </w:r>
      <w:r>
        <w:t xml:space="preserve"> de eerste evaluator en de tweede evaluator, waarvan de eerste evaluator de rechtstreekse leidinggevende is.</w:t>
      </w:r>
    </w:p>
    <w:p w14:paraId="33189233" w14:textId="77777777" w:rsidR="001D78AE" w:rsidRDefault="001D78AE" w:rsidP="001D78AE">
      <w:pPr>
        <w:jc w:val="both"/>
      </w:pPr>
      <w:r>
        <w:t>Waar dit gemotiveerd wordt op basis van de hiërarchische positie van een personeelslid of de beperkte omvang van het personeelsbestand kan de evaluatie worden toevertrouwd aan één leidinggevende.</w:t>
      </w:r>
    </w:p>
    <w:p w14:paraId="50AD7017" w14:textId="77777777" w:rsidR="001D78AE" w:rsidRDefault="001D78AE" w:rsidP="001D78AE">
      <w:pPr>
        <w:jc w:val="both"/>
      </w:pPr>
      <w:r>
        <w:t xml:space="preserve">De algemeen directeur wijst de </w:t>
      </w:r>
      <w:r w:rsidR="003F4546">
        <w:t>evaluatoren</w:t>
      </w:r>
      <w:r>
        <w:t xml:space="preserve"> voor de verschillende diensten aan. Hij zorgt voor de opleiding van de </w:t>
      </w:r>
      <w:r w:rsidR="003F4546">
        <w:t>evaluatoren</w:t>
      </w:r>
      <w:r>
        <w:t xml:space="preserve"> en waakt over de eenduidige toepassing van het evaluatiestelsel binnen de diensten</w:t>
      </w:r>
      <w:r w:rsidR="00AB3E83">
        <w:t>.</w:t>
      </w:r>
    </w:p>
    <w:p w14:paraId="28B1F9B9" w14:textId="77777777" w:rsidR="00020534" w:rsidRDefault="00DE6A49" w:rsidP="001D78AE">
      <w:pPr>
        <w:jc w:val="both"/>
      </w:pPr>
      <w:r>
        <w:t>D</w:t>
      </w:r>
      <w:r w:rsidR="00020534" w:rsidRPr="00020534">
        <w:t>e evaluatoren dienen zich te engageren de gedragsregels, zoals bepaald voor de leden van de selectiecommissie, na te leven.</w:t>
      </w:r>
    </w:p>
    <w:p w14:paraId="4EC6001A" w14:textId="77777777" w:rsidR="00AB3E83" w:rsidRPr="00AB3E83" w:rsidRDefault="00AB3E83" w:rsidP="00AB3E83">
      <w:pPr>
        <w:spacing w:before="240" w:after="0"/>
        <w:ind w:left="0"/>
        <w:jc w:val="both"/>
        <w:outlineLvl w:val="4"/>
        <w:rPr>
          <w:b/>
        </w:rPr>
      </w:pPr>
      <w:r w:rsidRPr="00AB3E83">
        <w:rPr>
          <w:b/>
        </w:rPr>
        <w:t xml:space="preserve">Artikel </w:t>
      </w:r>
      <w:r w:rsidR="008D0CCA">
        <w:rPr>
          <w:b/>
        </w:rPr>
        <w:t>62</w:t>
      </w:r>
    </w:p>
    <w:p w14:paraId="1CFED3BE" w14:textId="77777777" w:rsidR="00AB3E83" w:rsidRDefault="00AB3E83" w:rsidP="00AB3E83">
      <w:pPr>
        <w:jc w:val="both"/>
      </w:pPr>
      <w:r>
        <w:t xml:space="preserve">Elke </w:t>
      </w:r>
      <w:r w:rsidR="003F4546">
        <w:t>evaluator</w:t>
      </w:r>
      <w:r>
        <w:t xml:space="preserve"> moet een opleiding tot </w:t>
      </w:r>
      <w:r w:rsidR="003F4546">
        <w:t>evaluator</w:t>
      </w:r>
      <w:r>
        <w:t xml:space="preserve"> gevolgd hebben om te mogen evalueren. De </w:t>
      </w:r>
      <w:r w:rsidR="003F4546">
        <w:t>evaluatoren</w:t>
      </w:r>
      <w:r>
        <w:t xml:space="preserve"> worden onder meer geëvalueerd op hun wijze van evalueren. Als een </w:t>
      </w:r>
      <w:r w:rsidR="003F4546">
        <w:t>evaluator</w:t>
      </w:r>
      <w:r>
        <w:t xml:space="preserve"> zelf negatief geëvalueerd wordt of een bijkomend evaluatietraject moet volgen, kan de algemeen directeur, al dan niet tijdelijk, een andere </w:t>
      </w:r>
      <w:r w:rsidR="003F4546">
        <w:t>evaluator</w:t>
      </w:r>
      <w:r>
        <w:t xml:space="preserve"> aanwijzen als dat op basis van de inhoud van de evaluatie aangewezen blijkt.</w:t>
      </w:r>
    </w:p>
    <w:p w14:paraId="770DE1E2" w14:textId="77777777" w:rsidR="00AB3E83" w:rsidRPr="00020534" w:rsidRDefault="00AB3E83" w:rsidP="00AB3E83">
      <w:pPr>
        <w:jc w:val="both"/>
      </w:pPr>
      <w:r>
        <w:t xml:space="preserve">Als een </w:t>
      </w:r>
      <w:r w:rsidR="003F4546">
        <w:t>evaluator</w:t>
      </w:r>
      <w:r>
        <w:t xml:space="preserve"> in de onmogelijkheid verkeert om te evalueren, kan de algemeen directeur tijdelijk een andere </w:t>
      </w:r>
      <w:r w:rsidR="003F4546">
        <w:t>evaluator</w:t>
      </w:r>
      <w:r>
        <w:t xml:space="preserve"> aanwijzen.</w:t>
      </w:r>
    </w:p>
    <w:p w14:paraId="6A9F8E57" w14:textId="77777777" w:rsidR="00020534" w:rsidRPr="00020534" w:rsidRDefault="00020534" w:rsidP="00020534">
      <w:pPr>
        <w:spacing w:before="240" w:after="0"/>
        <w:ind w:left="0"/>
        <w:jc w:val="both"/>
        <w:outlineLvl w:val="4"/>
        <w:rPr>
          <w:b/>
        </w:rPr>
      </w:pPr>
      <w:r w:rsidRPr="00020534">
        <w:rPr>
          <w:b/>
        </w:rPr>
        <w:t xml:space="preserve">Artikel </w:t>
      </w:r>
      <w:r w:rsidR="008D0CCA">
        <w:rPr>
          <w:b/>
        </w:rPr>
        <w:t>63</w:t>
      </w:r>
    </w:p>
    <w:p w14:paraId="06248789" w14:textId="77777777" w:rsidR="00020534" w:rsidRPr="00020534" w:rsidRDefault="00020534" w:rsidP="00020534">
      <w:pPr>
        <w:spacing w:before="120" w:after="0"/>
        <w:ind w:left="0"/>
        <w:outlineLvl w:val="5"/>
        <w:rPr>
          <w:b/>
          <w:i/>
        </w:rPr>
      </w:pPr>
      <w:r w:rsidRPr="00020534">
        <w:rPr>
          <w:b/>
          <w:i/>
        </w:rPr>
        <w:t>Paragraaf 1</w:t>
      </w:r>
    </w:p>
    <w:p w14:paraId="427043C6" w14:textId="77777777" w:rsidR="00CE5379" w:rsidRDefault="00020534" w:rsidP="00020534">
      <w:pPr>
        <w:jc w:val="both"/>
      </w:pPr>
      <w:r w:rsidRPr="00020534">
        <w:t xml:space="preserve">De evaluatoren leggen de evaluatie vast in een kwalitatief beschrijvend evaluatieverslag dat het evaluatieresultaat op afdoende wijze onderbouwt. </w:t>
      </w:r>
    </w:p>
    <w:p w14:paraId="67E4D4D3" w14:textId="77777777" w:rsidR="00020534" w:rsidRPr="00020534" w:rsidRDefault="00020534" w:rsidP="00020534">
      <w:pPr>
        <w:jc w:val="both"/>
      </w:pPr>
      <w:r w:rsidRPr="00020534">
        <w:t>Het evaluatieverslag wordt door de evaluator(en) gedateerd en ondertekend. Het wordt binnen tien kalenderdagen aan het geëvalueerde personeelslid overhandigd. Dit gaat gepaard met een evaluatiegesprek tussen de eerste evaluator en het personeelslid. De tweede evaluator is bij het evaluatiegesprek aanwezig als het personeelslid</w:t>
      </w:r>
      <w:r w:rsidR="006809F5">
        <w:t xml:space="preserve">, </w:t>
      </w:r>
      <w:r w:rsidRPr="00020534">
        <w:t xml:space="preserve">de eerste </w:t>
      </w:r>
      <w:r w:rsidR="00F00B5A">
        <w:t xml:space="preserve">of de tweede </w:t>
      </w:r>
      <w:r w:rsidRPr="00020534">
        <w:t>evaluator daar uitdrukkelijk om vraagt.</w:t>
      </w:r>
    </w:p>
    <w:p w14:paraId="50C590F2" w14:textId="77777777" w:rsidR="00020534" w:rsidRPr="00020534" w:rsidRDefault="00A81515" w:rsidP="00020534">
      <w:pPr>
        <w:spacing w:before="120" w:after="0"/>
        <w:ind w:left="0"/>
        <w:outlineLvl w:val="5"/>
        <w:rPr>
          <w:b/>
          <w:i/>
        </w:rPr>
      </w:pPr>
      <w:r>
        <w:rPr>
          <w:b/>
          <w:i/>
        </w:rPr>
        <w:br w:type="page"/>
      </w:r>
      <w:r w:rsidR="00020534" w:rsidRPr="00020534">
        <w:rPr>
          <w:b/>
          <w:i/>
        </w:rPr>
        <w:lastRenderedPageBreak/>
        <w:t>Paragraaf 2</w:t>
      </w:r>
    </w:p>
    <w:p w14:paraId="46567C24" w14:textId="77777777" w:rsidR="00020534" w:rsidRDefault="00020534" w:rsidP="00020534">
      <w:pPr>
        <w:jc w:val="both"/>
      </w:pPr>
      <w:r w:rsidRPr="00020534">
        <w:t>Na afloop van het evaluatiegesprek ondertekent het personeelslid het verslag voor kennisneming en krijgt het een afschrift. Indien het personeelslid akte wil laten nemen van opmerkingen bij het evaluatieverslag, kan het hiertoe binnen de tien kalenderdagen een document aan de eerste evaluator afgeven. De eerste evaluator tekent voor ontvangst en kennisneming. Het document met opmerkingen wordt aan het evaluatiedossier van het personeelslid toegevoegd.</w:t>
      </w:r>
    </w:p>
    <w:p w14:paraId="7EE53DF3" w14:textId="77777777" w:rsidR="00020534" w:rsidRPr="00020534" w:rsidRDefault="00020534" w:rsidP="00020534">
      <w:pPr>
        <w:spacing w:before="120" w:after="0"/>
        <w:ind w:left="0"/>
        <w:outlineLvl w:val="5"/>
        <w:rPr>
          <w:b/>
          <w:i/>
        </w:rPr>
      </w:pPr>
      <w:r w:rsidRPr="00020534">
        <w:rPr>
          <w:b/>
          <w:i/>
        </w:rPr>
        <w:t>Paragraaf 3</w:t>
      </w:r>
    </w:p>
    <w:p w14:paraId="3B86A16B" w14:textId="77777777" w:rsidR="00020534" w:rsidRPr="00020534" w:rsidRDefault="00020534" w:rsidP="00020534">
      <w:pPr>
        <w:jc w:val="both"/>
      </w:pPr>
      <w:r w:rsidRPr="00020534">
        <w:t>Indien het personeelslid weigert om het evaluatieverslag te ondertekenen, wordt dit aangetekend verzonden naar zijn domicilieadres.</w:t>
      </w:r>
    </w:p>
    <w:p w14:paraId="36EB4F60" w14:textId="77777777" w:rsidR="00020534" w:rsidRPr="00020534" w:rsidRDefault="00020534" w:rsidP="00C7586B">
      <w:pPr>
        <w:pStyle w:val="Kop3"/>
      </w:pPr>
      <w:bookmarkStart w:id="111" w:name="_Toc16028894"/>
      <w:bookmarkStart w:id="112" w:name="_Toc54280217"/>
      <w:r w:rsidRPr="00020534">
        <w:t xml:space="preserve">Afdeling </w:t>
      </w:r>
      <w:r w:rsidR="008D0CCA">
        <w:t>6</w:t>
      </w:r>
      <w:r w:rsidRPr="00020534">
        <w:t>. de evaluatieresultaten en de gevolgen van de evaluatie</w:t>
      </w:r>
      <w:bookmarkEnd w:id="111"/>
      <w:bookmarkEnd w:id="112"/>
    </w:p>
    <w:p w14:paraId="7C50F6FB" w14:textId="77777777" w:rsidR="00020534" w:rsidRPr="00020534" w:rsidRDefault="00020534" w:rsidP="00020534">
      <w:pPr>
        <w:keepNext/>
        <w:shd w:val="pct10" w:color="auto" w:fill="auto"/>
        <w:spacing w:before="360" w:after="60"/>
        <w:ind w:left="0"/>
        <w:outlineLvl w:val="3"/>
        <w:rPr>
          <w:b/>
          <w:sz w:val="24"/>
        </w:rPr>
      </w:pPr>
      <w:r w:rsidRPr="00020534">
        <w:rPr>
          <w:b/>
          <w:sz w:val="24"/>
        </w:rPr>
        <w:t>Onderafdeling 1. de evaluatieresultaten</w:t>
      </w:r>
    </w:p>
    <w:p w14:paraId="491FE49C" w14:textId="77777777" w:rsidR="00020534" w:rsidRPr="00020534" w:rsidRDefault="00020534" w:rsidP="00020534">
      <w:pPr>
        <w:spacing w:before="240" w:after="0"/>
        <w:ind w:left="0"/>
        <w:jc w:val="both"/>
        <w:outlineLvl w:val="4"/>
        <w:rPr>
          <w:b/>
        </w:rPr>
      </w:pPr>
      <w:bookmarkStart w:id="113" w:name="_Hlk20514639"/>
      <w:r w:rsidRPr="00020534">
        <w:rPr>
          <w:b/>
        </w:rPr>
        <w:t xml:space="preserve">Artikel </w:t>
      </w:r>
      <w:r w:rsidR="008D0CCA">
        <w:rPr>
          <w:b/>
        </w:rPr>
        <w:t>64</w:t>
      </w:r>
      <w:r w:rsidRPr="00020534">
        <w:rPr>
          <w:b/>
        </w:rPr>
        <w:t xml:space="preserve"> </w:t>
      </w:r>
    </w:p>
    <w:p w14:paraId="6791FE06" w14:textId="77777777" w:rsidR="00020534" w:rsidRPr="00020534" w:rsidRDefault="00020534" w:rsidP="00020534">
      <w:pPr>
        <w:jc w:val="both"/>
      </w:pPr>
      <w:bookmarkStart w:id="114" w:name="OLE_LINK14"/>
      <w:bookmarkStart w:id="115" w:name="OLE_LINK15"/>
      <w:r w:rsidRPr="00020534">
        <w:t>Het evaluatieresultaat is gunstig of ongunstig.</w:t>
      </w:r>
    </w:p>
    <w:p w14:paraId="66CB25B6" w14:textId="77777777" w:rsidR="00020534" w:rsidRPr="00020534" w:rsidRDefault="00020534" w:rsidP="00020534">
      <w:pPr>
        <w:jc w:val="both"/>
      </w:pPr>
      <w:r w:rsidRPr="00020534">
        <w:t>De eerste en de tweede evaluator streven naar een consensus over de eindconclusie van de evaluatie</w:t>
      </w:r>
      <w:r w:rsidR="0030048D">
        <w:t xml:space="preserve">. </w:t>
      </w:r>
      <w:r w:rsidRPr="00020534">
        <w:t xml:space="preserve">Als </w:t>
      </w:r>
      <w:r w:rsidR="0030048D">
        <w:t>zij</w:t>
      </w:r>
      <w:r w:rsidRPr="00020534">
        <w:t xml:space="preserve"> niet tot overeenstemming komen, is het oordeel van de algemeen directeur doorslaggevend.</w:t>
      </w:r>
    </w:p>
    <w:bookmarkEnd w:id="114"/>
    <w:bookmarkEnd w:id="115"/>
    <w:p w14:paraId="1A72A8C9" w14:textId="77777777" w:rsidR="00020534" w:rsidRPr="00020534" w:rsidRDefault="00020534" w:rsidP="00020534">
      <w:pPr>
        <w:keepNext/>
        <w:shd w:val="pct10" w:color="auto" w:fill="auto"/>
        <w:spacing w:before="360" w:after="60"/>
        <w:ind w:left="0"/>
        <w:outlineLvl w:val="3"/>
        <w:rPr>
          <w:b/>
          <w:sz w:val="24"/>
        </w:rPr>
      </w:pPr>
      <w:r w:rsidRPr="00020534">
        <w:rPr>
          <w:b/>
          <w:sz w:val="24"/>
        </w:rPr>
        <w:t>Onderafdeling 2. de gevolgen van de evaluatie</w:t>
      </w:r>
    </w:p>
    <w:p w14:paraId="3BC1EF8D" w14:textId="77777777" w:rsidR="0030048D" w:rsidRPr="00020534" w:rsidRDefault="0030048D" w:rsidP="0030048D">
      <w:pPr>
        <w:spacing w:before="240" w:after="0"/>
        <w:ind w:left="0"/>
        <w:jc w:val="both"/>
        <w:outlineLvl w:val="4"/>
        <w:rPr>
          <w:b/>
        </w:rPr>
      </w:pPr>
      <w:r w:rsidRPr="00020534">
        <w:rPr>
          <w:b/>
        </w:rPr>
        <w:t xml:space="preserve">Artikel </w:t>
      </w:r>
      <w:r w:rsidR="008D0CCA">
        <w:rPr>
          <w:b/>
        </w:rPr>
        <w:t>65</w:t>
      </w:r>
      <w:r w:rsidRPr="00020534">
        <w:rPr>
          <w:b/>
        </w:rPr>
        <w:t xml:space="preserve"> </w:t>
      </w:r>
    </w:p>
    <w:p w14:paraId="1A0FC778" w14:textId="77777777" w:rsidR="001D78AE" w:rsidRDefault="001D78AE" w:rsidP="001D78AE">
      <w:pPr>
        <w:pStyle w:val="StandaardUitvullen"/>
      </w:pPr>
      <w:r>
        <w:t>Indien de evaluatie ongunstig is, nemen de evaluatoren bijkomende passende maatregelen met het oog op het verbeteren van de wijze waarop het betrokken personeelslid functioneert.</w:t>
      </w:r>
    </w:p>
    <w:p w14:paraId="6A6418DD" w14:textId="77777777" w:rsidR="001D78AE" w:rsidRDefault="001D78AE" w:rsidP="001D78AE">
      <w:pPr>
        <w:pStyle w:val="Kop5"/>
      </w:pPr>
      <w:r>
        <w:t xml:space="preserve">Artikel </w:t>
      </w:r>
      <w:r w:rsidR="008D0CCA">
        <w:t>66</w:t>
      </w:r>
    </w:p>
    <w:p w14:paraId="1D1AC10F" w14:textId="77777777" w:rsidR="001D78AE" w:rsidRDefault="001D78AE" w:rsidP="001D78AE">
      <w:pPr>
        <w:pStyle w:val="StandaardUitvullen"/>
      </w:pPr>
      <w:r>
        <w:t xml:space="preserve">Indien de eerste en de tweede evaluatieperiode worden afgesloten met eenzelfde evaluatieresultaat, is de evaluatieprocedure beëindigd. </w:t>
      </w:r>
    </w:p>
    <w:p w14:paraId="266D3012" w14:textId="77777777" w:rsidR="001D78AE" w:rsidRDefault="001D78AE" w:rsidP="001D78AE">
      <w:pPr>
        <w:pStyle w:val="StandaardUitvullen"/>
      </w:pPr>
      <w:r>
        <w:t xml:space="preserve">In geval van twee verschillende evaluatieresultaten, vangt een derde evaluatieperiode aan. </w:t>
      </w:r>
    </w:p>
    <w:p w14:paraId="45D9F14A" w14:textId="77777777" w:rsidR="001D78AE" w:rsidRDefault="001D78AE" w:rsidP="001D78AE">
      <w:pPr>
        <w:pStyle w:val="StandaardUitvullen"/>
      </w:pPr>
      <w:r>
        <w:t>In voorkomend geval is het eindresultaat gunstig of ongunstig.</w:t>
      </w:r>
    </w:p>
    <w:p w14:paraId="550A7A0D" w14:textId="77777777" w:rsidR="001D78AE" w:rsidRPr="008D0CCA" w:rsidRDefault="008D0CCA" w:rsidP="008D0CCA">
      <w:pPr>
        <w:spacing w:before="240" w:after="0"/>
        <w:ind w:left="0"/>
        <w:jc w:val="both"/>
        <w:outlineLvl w:val="4"/>
        <w:rPr>
          <w:b/>
        </w:rPr>
      </w:pPr>
      <w:r w:rsidRPr="008D0CCA">
        <w:rPr>
          <w:b/>
        </w:rPr>
        <w:t xml:space="preserve">Artikel </w:t>
      </w:r>
      <w:r>
        <w:rPr>
          <w:b/>
        </w:rPr>
        <w:t>67</w:t>
      </w:r>
    </w:p>
    <w:p w14:paraId="0DF91A38" w14:textId="77777777" w:rsidR="001D78AE" w:rsidRDefault="001D78AE" w:rsidP="001D78AE">
      <w:pPr>
        <w:jc w:val="both"/>
      </w:pPr>
      <w:r>
        <w:t>Het personeelslid dat binnen dezelfde evaluatieprocedure twee keer ongunstig geëvalueerd wordt, kan ontslagen worden wegens beroepsongeschiktheid.</w:t>
      </w:r>
    </w:p>
    <w:p w14:paraId="286F937D" w14:textId="77777777" w:rsidR="001D78AE" w:rsidRDefault="001D78AE" w:rsidP="001D78AE">
      <w:pPr>
        <w:pStyle w:val="StandaardUitvullen"/>
      </w:pPr>
      <w:r>
        <w:t>De aanstellende overheid hoort het personeelslid vooraf en beslist gemotiveerd.</w:t>
      </w:r>
    </w:p>
    <w:p w14:paraId="5B79DE47" w14:textId="77777777" w:rsidR="00020534" w:rsidRPr="00020534" w:rsidRDefault="00020534" w:rsidP="00020534">
      <w:pPr>
        <w:spacing w:before="240" w:after="0"/>
        <w:ind w:left="0"/>
        <w:jc w:val="both"/>
        <w:outlineLvl w:val="4"/>
        <w:rPr>
          <w:b/>
        </w:rPr>
      </w:pPr>
      <w:r w:rsidRPr="00020534">
        <w:rPr>
          <w:b/>
        </w:rPr>
        <w:t xml:space="preserve">Artikel </w:t>
      </w:r>
      <w:r w:rsidR="008D0CCA">
        <w:rPr>
          <w:b/>
        </w:rPr>
        <w:t>68</w:t>
      </w:r>
    </w:p>
    <w:p w14:paraId="6D5128A6" w14:textId="77777777" w:rsidR="00020534" w:rsidRPr="00020534" w:rsidRDefault="00020534" w:rsidP="00020534">
      <w:pPr>
        <w:jc w:val="both"/>
      </w:pPr>
      <w:r w:rsidRPr="00020534">
        <w:t xml:space="preserve">De </w:t>
      </w:r>
      <w:r w:rsidR="001D78AE">
        <w:t>aanstellende overheid</w:t>
      </w:r>
      <w:r w:rsidRPr="00020534">
        <w:t xml:space="preserve"> kan geen beslissing nemen vooraleer het beroep tegen de ongunstige evaluatie is afgehandeld en de beslissing is genomen om de evaluatie al dan niet aan te passen.</w:t>
      </w:r>
    </w:p>
    <w:p w14:paraId="5D9166DB" w14:textId="77777777" w:rsidR="00020534" w:rsidRPr="00020534" w:rsidRDefault="00DE6A49" w:rsidP="00C7586B">
      <w:pPr>
        <w:pStyle w:val="Kop3"/>
      </w:pPr>
      <w:bookmarkStart w:id="116" w:name="_Toc16028895"/>
      <w:bookmarkEnd w:id="113"/>
      <w:r>
        <w:br w:type="page"/>
      </w:r>
      <w:bookmarkStart w:id="117" w:name="_Toc54280218"/>
      <w:r w:rsidR="00020534" w:rsidRPr="00020534">
        <w:lastRenderedPageBreak/>
        <w:t xml:space="preserve">Afdeling </w:t>
      </w:r>
      <w:r w:rsidR="008D0CCA">
        <w:t>7</w:t>
      </w:r>
      <w:r w:rsidR="00020534" w:rsidRPr="00020534">
        <w:t>. het beroep tegen de evaluatie</w:t>
      </w:r>
      <w:bookmarkEnd w:id="116"/>
      <w:bookmarkEnd w:id="117"/>
    </w:p>
    <w:p w14:paraId="2E23D7D2" w14:textId="77777777" w:rsidR="00020534" w:rsidRPr="00020534" w:rsidRDefault="00020534" w:rsidP="00020534">
      <w:pPr>
        <w:keepNext/>
        <w:shd w:val="pct10" w:color="auto" w:fill="auto"/>
        <w:spacing w:before="360" w:after="60"/>
        <w:ind w:left="0"/>
        <w:outlineLvl w:val="3"/>
        <w:rPr>
          <w:b/>
          <w:sz w:val="24"/>
        </w:rPr>
      </w:pPr>
      <w:r w:rsidRPr="00020534">
        <w:rPr>
          <w:b/>
          <w:sz w:val="24"/>
        </w:rPr>
        <w:t>Onderafdeling 1. algemene bepalingen</w:t>
      </w:r>
    </w:p>
    <w:p w14:paraId="301B5B39" w14:textId="77777777" w:rsidR="00020534" w:rsidRPr="00020534" w:rsidRDefault="00020534" w:rsidP="00020534">
      <w:pPr>
        <w:spacing w:before="240" w:after="0"/>
        <w:ind w:left="0"/>
        <w:jc w:val="both"/>
        <w:outlineLvl w:val="4"/>
        <w:rPr>
          <w:b/>
          <w:lang w:val="nl-BE" w:eastAsia="en-US"/>
        </w:rPr>
      </w:pPr>
      <w:r w:rsidRPr="00020534">
        <w:rPr>
          <w:b/>
        </w:rPr>
        <w:t>Artikel 69</w:t>
      </w:r>
    </w:p>
    <w:p w14:paraId="24875B92" w14:textId="77777777" w:rsidR="00020534" w:rsidRPr="00020534" w:rsidRDefault="00020534" w:rsidP="00020534">
      <w:pPr>
        <w:jc w:val="both"/>
        <w:rPr>
          <w:lang w:val="nl-BE" w:eastAsia="en-US"/>
        </w:rPr>
      </w:pPr>
      <w:r w:rsidRPr="00020534">
        <w:rPr>
          <w:lang w:val="nl-BE" w:eastAsia="en-US"/>
        </w:rPr>
        <w:t xml:space="preserve">Het personeelslid kan beroep aantekenen tegen </w:t>
      </w:r>
      <w:r w:rsidR="001D78AE">
        <w:rPr>
          <w:lang w:val="nl-BE" w:eastAsia="en-US"/>
        </w:rPr>
        <w:t>een ongunstige eindevaluatie</w:t>
      </w:r>
      <w:r w:rsidRPr="00020534">
        <w:rPr>
          <w:lang w:val="nl-BE" w:eastAsia="en-US"/>
        </w:rPr>
        <w:t>.</w:t>
      </w:r>
    </w:p>
    <w:p w14:paraId="77D0BCEA" w14:textId="77777777" w:rsidR="00020534" w:rsidRPr="00020534" w:rsidRDefault="00020534" w:rsidP="00020534">
      <w:pPr>
        <w:spacing w:before="240" w:after="0"/>
        <w:ind w:left="0"/>
        <w:jc w:val="both"/>
        <w:outlineLvl w:val="4"/>
        <w:rPr>
          <w:b/>
          <w:lang w:val="nl-BE" w:eastAsia="en-US"/>
        </w:rPr>
      </w:pPr>
      <w:r w:rsidRPr="00020534">
        <w:rPr>
          <w:b/>
        </w:rPr>
        <w:t>Artikel 70</w:t>
      </w:r>
    </w:p>
    <w:p w14:paraId="1DEC44C9" w14:textId="77777777" w:rsidR="00020534" w:rsidRPr="00020534" w:rsidRDefault="00020534" w:rsidP="00020534">
      <w:pPr>
        <w:jc w:val="both"/>
      </w:pPr>
      <w:r w:rsidRPr="00020534">
        <w:t xml:space="preserve">Het beroep wordt </w:t>
      </w:r>
      <w:r w:rsidRPr="00BD7879">
        <w:t>ingediend bij de personeelsdienst die</w:t>
      </w:r>
      <w:r w:rsidRPr="00020534">
        <w:t xml:space="preserve"> het overmaakt aan de secretaris van de beroepsinstantie.</w:t>
      </w:r>
    </w:p>
    <w:p w14:paraId="0C179C87" w14:textId="77777777" w:rsidR="00020534" w:rsidRPr="00020534" w:rsidRDefault="00020534" w:rsidP="00020534">
      <w:pPr>
        <w:jc w:val="both"/>
        <w:rPr>
          <w:lang w:val="nl-BE" w:eastAsia="en-US"/>
        </w:rPr>
      </w:pPr>
      <w:r w:rsidRPr="00020534">
        <w:rPr>
          <w:lang w:val="nl-BE" w:eastAsia="en-US"/>
        </w:rPr>
        <w:t xml:space="preserve">De uiterlijke termijn voor de indiening van het beroep is vijftien kalenderdagen te rekenen vanaf de datum van ontvangst van de kopie van </w:t>
      </w:r>
      <w:bookmarkStart w:id="118" w:name="_Hlk20568352"/>
      <w:r w:rsidRPr="00020534">
        <w:rPr>
          <w:lang w:val="nl-BE" w:eastAsia="en-US"/>
        </w:rPr>
        <w:t>het definitieve evaluatieverslag</w:t>
      </w:r>
      <w:r w:rsidR="00A81515">
        <w:rPr>
          <w:lang w:val="nl-BE" w:eastAsia="en-US"/>
        </w:rPr>
        <w:t xml:space="preserve"> (= het evaluatieverslag inclusief in voorkomend geval de opmerkingen van het personeelslid)</w:t>
      </w:r>
      <w:r w:rsidRPr="00020534">
        <w:rPr>
          <w:lang w:val="nl-BE" w:eastAsia="en-US"/>
        </w:rPr>
        <w:t>.</w:t>
      </w:r>
    </w:p>
    <w:bookmarkEnd w:id="118"/>
    <w:p w14:paraId="00DCA1CA" w14:textId="77777777" w:rsidR="00020534" w:rsidRDefault="00020534" w:rsidP="00020534">
      <w:pPr>
        <w:jc w:val="both"/>
        <w:rPr>
          <w:lang w:val="nl-BE" w:eastAsia="en-US"/>
        </w:rPr>
      </w:pPr>
      <w:r w:rsidRPr="00020534">
        <w:rPr>
          <w:lang w:val="nl-BE" w:eastAsia="en-US"/>
        </w:rPr>
        <w:t>Het beroep wordt schriftelijk ingediend. Het personeelslid krijgt een gedateerde ontvangstmelding van zijn beroep.</w:t>
      </w:r>
    </w:p>
    <w:p w14:paraId="2B378572" w14:textId="77777777" w:rsidR="00020534" w:rsidRPr="00020534" w:rsidRDefault="00020534" w:rsidP="00020534">
      <w:pPr>
        <w:keepNext/>
        <w:shd w:val="pct10" w:color="auto" w:fill="auto"/>
        <w:spacing w:before="360" w:after="60"/>
        <w:ind w:left="0"/>
        <w:outlineLvl w:val="3"/>
        <w:rPr>
          <w:b/>
          <w:sz w:val="24"/>
        </w:rPr>
      </w:pPr>
      <w:r w:rsidRPr="00020534">
        <w:rPr>
          <w:b/>
          <w:sz w:val="24"/>
        </w:rPr>
        <w:t>Onderafdeling 2. samenstelling van de beroepsinstantie</w:t>
      </w:r>
    </w:p>
    <w:p w14:paraId="0C072FB3" w14:textId="77777777" w:rsidR="00020534" w:rsidRPr="00020534" w:rsidRDefault="00020534" w:rsidP="00020534">
      <w:pPr>
        <w:spacing w:before="240" w:after="0"/>
        <w:ind w:left="0"/>
        <w:jc w:val="both"/>
        <w:outlineLvl w:val="4"/>
        <w:rPr>
          <w:b/>
          <w:lang w:val="nl-BE" w:eastAsia="en-US"/>
        </w:rPr>
      </w:pPr>
      <w:r w:rsidRPr="00020534">
        <w:rPr>
          <w:b/>
        </w:rPr>
        <w:t>Artikel 71</w:t>
      </w:r>
    </w:p>
    <w:p w14:paraId="0ABD975F" w14:textId="77777777" w:rsidR="00020534" w:rsidRPr="00020534" w:rsidRDefault="00020534" w:rsidP="00020534">
      <w:pPr>
        <w:spacing w:before="120" w:after="0"/>
        <w:ind w:left="0"/>
        <w:outlineLvl w:val="5"/>
        <w:rPr>
          <w:b/>
          <w:i/>
        </w:rPr>
      </w:pPr>
      <w:r w:rsidRPr="00020534">
        <w:rPr>
          <w:b/>
          <w:i/>
        </w:rPr>
        <w:t>Paragraaf 1</w:t>
      </w:r>
    </w:p>
    <w:p w14:paraId="2664CF39" w14:textId="77777777" w:rsidR="00020534" w:rsidRPr="00020534" w:rsidRDefault="00020534" w:rsidP="00020534">
      <w:pPr>
        <w:jc w:val="both"/>
        <w:rPr>
          <w:lang w:val="nl-BE" w:eastAsia="en-US"/>
        </w:rPr>
      </w:pPr>
      <w:r w:rsidRPr="00020534">
        <w:rPr>
          <w:lang w:val="nl-BE" w:eastAsia="en-US"/>
        </w:rPr>
        <w:t>De beroepsinstantie bestaat minimaal uit drie leden.</w:t>
      </w:r>
    </w:p>
    <w:p w14:paraId="046E8647" w14:textId="77777777" w:rsidR="00020534" w:rsidRPr="00020534" w:rsidRDefault="00020534" w:rsidP="00020534">
      <w:pPr>
        <w:jc w:val="both"/>
        <w:rPr>
          <w:lang w:val="nl-BE" w:eastAsia="en-US"/>
        </w:rPr>
      </w:pPr>
      <w:r w:rsidRPr="00020534">
        <w:rPr>
          <w:lang w:val="nl-BE" w:eastAsia="en-US"/>
        </w:rPr>
        <w:t>Externe deskundigen die deel uitmaken van de beroepsinstantie zijn ofwel externe consultants gespecialiseerd in coaching en evaluatie, ofwel personeelsleden van lokale besturen die minstens een functie van een hogere rang bekleden dan het personeelslid dat in beroep gaat en die expertise hebben in personeelsevaluatie.</w:t>
      </w:r>
    </w:p>
    <w:p w14:paraId="1F221558" w14:textId="77777777" w:rsidR="00020534" w:rsidRPr="00020534" w:rsidRDefault="00020534" w:rsidP="00020534">
      <w:pPr>
        <w:jc w:val="both"/>
        <w:rPr>
          <w:lang w:val="nl-BE" w:eastAsia="en-US"/>
        </w:rPr>
      </w:pPr>
      <w:r w:rsidRPr="00020534">
        <w:rPr>
          <w:lang w:val="nl-BE" w:eastAsia="en-US"/>
        </w:rPr>
        <w:t>Interne personeelsleden die deel uitmaken van de beroepsinstantie, dienen minstens een functie van een hogere rang te bekleden.</w:t>
      </w:r>
    </w:p>
    <w:p w14:paraId="79998DFF" w14:textId="77777777" w:rsidR="00020534" w:rsidRDefault="00020534" w:rsidP="00020534">
      <w:pPr>
        <w:jc w:val="both"/>
        <w:rPr>
          <w:lang w:val="nl-BE" w:eastAsia="en-US"/>
        </w:rPr>
      </w:pPr>
      <w:r w:rsidRPr="00020534">
        <w:rPr>
          <w:lang w:val="nl-BE" w:eastAsia="en-US"/>
        </w:rPr>
        <w:t>De lokale mandatarissen, de algemeen directeur en de evaluator van het personeelslid dat beroep aantekent, mogen geen deel uitmaken van de beroepsinstantie.</w:t>
      </w:r>
    </w:p>
    <w:p w14:paraId="12E95A9A" w14:textId="77777777" w:rsidR="002E18AD" w:rsidRPr="00020534" w:rsidRDefault="002E18AD" w:rsidP="00020534">
      <w:pPr>
        <w:jc w:val="both"/>
        <w:rPr>
          <w:lang w:val="nl-BE" w:eastAsia="en-US"/>
        </w:rPr>
      </w:pPr>
      <w:r w:rsidRPr="006273FC">
        <w:rPr>
          <w:lang w:val="nl-BE" w:eastAsia="en-US"/>
        </w:rPr>
        <w:t>De leden dienen zich ertoe te engageren de gedragsregels zoals bepaald voor de leden van de selectiecommissie na te leven.</w:t>
      </w:r>
    </w:p>
    <w:p w14:paraId="1D45717B" w14:textId="77777777" w:rsidR="00020534" w:rsidRPr="00020534" w:rsidRDefault="00020534" w:rsidP="00020534">
      <w:pPr>
        <w:spacing w:before="120" w:after="0"/>
        <w:ind w:left="0"/>
        <w:outlineLvl w:val="5"/>
        <w:rPr>
          <w:b/>
          <w:i/>
          <w:lang w:val="nl-BE" w:eastAsia="en-US"/>
        </w:rPr>
      </w:pPr>
      <w:r w:rsidRPr="00020534">
        <w:rPr>
          <w:b/>
          <w:i/>
          <w:lang w:val="nl-BE" w:eastAsia="en-US"/>
        </w:rPr>
        <w:t>Paragraaf 2</w:t>
      </w:r>
    </w:p>
    <w:p w14:paraId="0C1F439E" w14:textId="77777777" w:rsidR="00020534" w:rsidRPr="00020534" w:rsidRDefault="00020534" w:rsidP="00020534">
      <w:pPr>
        <w:jc w:val="both"/>
        <w:rPr>
          <w:lang w:val="nl-BE" w:eastAsia="en-US"/>
        </w:rPr>
      </w:pPr>
      <w:r w:rsidRPr="00020534">
        <w:rPr>
          <w:lang w:val="nl-BE" w:eastAsia="en-US"/>
        </w:rPr>
        <w:t>De leden van de beroepsinstantie worden nominatief aangesteld door het uitvoerend orgaan. Het uitvoerend orgaan wijst daarnaast een secretaris-notulist aan die niet deelneemt aan de besprekingen en aan de eindbeoordeling over het beroep.</w:t>
      </w:r>
    </w:p>
    <w:p w14:paraId="2671C643" w14:textId="77777777" w:rsidR="00020534" w:rsidRPr="00020534" w:rsidRDefault="00020534" w:rsidP="00020534">
      <w:pPr>
        <w:jc w:val="both"/>
        <w:rPr>
          <w:lang w:val="nl-BE" w:eastAsia="en-US"/>
        </w:rPr>
      </w:pPr>
      <w:r w:rsidRPr="00020534">
        <w:rPr>
          <w:lang w:val="nl-BE" w:eastAsia="en-US"/>
        </w:rPr>
        <w:t>De beroepsinstantie wijst in haar midden een voorzitter aan.</w:t>
      </w:r>
    </w:p>
    <w:p w14:paraId="75CFC537" w14:textId="77777777" w:rsidR="00020534" w:rsidRPr="00020534" w:rsidRDefault="00020534" w:rsidP="00020534">
      <w:pPr>
        <w:keepNext/>
        <w:shd w:val="pct10" w:color="auto" w:fill="auto"/>
        <w:spacing w:before="360" w:after="60"/>
        <w:ind w:left="0"/>
        <w:outlineLvl w:val="3"/>
        <w:rPr>
          <w:b/>
          <w:sz w:val="24"/>
        </w:rPr>
      </w:pPr>
      <w:r w:rsidRPr="00020534">
        <w:rPr>
          <w:b/>
          <w:sz w:val="24"/>
        </w:rPr>
        <w:t>Onderafdeling 3. de werking van de beroepsinstantie</w:t>
      </w:r>
    </w:p>
    <w:p w14:paraId="3ECDB6C2" w14:textId="77777777" w:rsidR="00020534" w:rsidRPr="00020534" w:rsidRDefault="00020534" w:rsidP="00020534">
      <w:pPr>
        <w:spacing w:before="240" w:after="0"/>
        <w:ind w:left="0"/>
        <w:jc w:val="both"/>
        <w:outlineLvl w:val="4"/>
        <w:rPr>
          <w:b/>
          <w:lang w:val="nl-BE" w:eastAsia="en-US"/>
        </w:rPr>
      </w:pPr>
      <w:r w:rsidRPr="00020534">
        <w:rPr>
          <w:b/>
        </w:rPr>
        <w:t xml:space="preserve">Artikel 72 </w:t>
      </w:r>
    </w:p>
    <w:p w14:paraId="74E8F9FA" w14:textId="77777777" w:rsidR="00020534" w:rsidRPr="00020534" w:rsidRDefault="00020534" w:rsidP="00020534">
      <w:pPr>
        <w:jc w:val="both"/>
        <w:rPr>
          <w:lang w:val="nl-BE" w:eastAsia="en-US"/>
        </w:rPr>
      </w:pPr>
      <w:r w:rsidRPr="00020534">
        <w:rPr>
          <w:lang w:val="nl-BE" w:eastAsia="en-US"/>
        </w:rPr>
        <w:t xml:space="preserve">De meerderheid van de leden van de beroepsinstantie moet aanwezig zijn voor de behandeling van een beroep. De voorzitter leidt de werkzaamheden van de beroepsinstantie. De beroepsinstantie onderzoekt het beroep en hoort de evaluatoren en het personeelslid binnen een termijn van </w:t>
      </w:r>
      <w:r w:rsidR="0066478C" w:rsidRPr="00B61FFF">
        <w:rPr>
          <w:lang w:val="nl-BE" w:eastAsia="en-US"/>
        </w:rPr>
        <w:t>vijfendertig</w:t>
      </w:r>
      <w:r w:rsidRPr="00020534">
        <w:rPr>
          <w:lang w:val="nl-BE" w:eastAsia="en-US"/>
        </w:rPr>
        <w:t xml:space="preserve"> kalenderdagen na het indienen van het beroep.</w:t>
      </w:r>
    </w:p>
    <w:p w14:paraId="28CAF34B" w14:textId="77777777" w:rsidR="00020534" w:rsidRPr="00020534" w:rsidRDefault="00DE6A49" w:rsidP="00020534">
      <w:pPr>
        <w:spacing w:before="240" w:after="0"/>
        <w:ind w:left="0"/>
        <w:jc w:val="both"/>
        <w:outlineLvl w:val="4"/>
        <w:rPr>
          <w:b/>
          <w:lang w:val="nl-BE" w:eastAsia="en-US"/>
        </w:rPr>
      </w:pPr>
      <w:r>
        <w:rPr>
          <w:b/>
        </w:rPr>
        <w:br w:type="page"/>
      </w:r>
      <w:r w:rsidR="00020534" w:rsidRPr="00020534">
        <w:rPr>
          <w:b/>
        </w:rPr>
        <w:lastRenderedPageBreak/>
        <w:t>Artikel 73</w:t>
      </w:r>
    </w:p>
    <w:p w14:paraId="0CE4474F" w14:textId="77777777" w:rsidR="00020534" w:rsidRPr="00020534" w:rsidRDefault="00020534" w:rsidP="00020534">
      <w:pPr>
        <w:jc w:val="both"/>
        <w:rPr>
          <w:lang w:val="nl-BE" w:eastAsia="en-US"/>
        </w:rPr>
      </w:pPr>
      <w:r w:rsidRPr="00020534">
        <w:rPr>
          <w:lang w:val="nl-BE" w:eastAsia="en-US"/>
        </w:rPr>
        <w:t>Het personeelslid en de evaluatoren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2C906AFB" w14:textId="77777777" w:rsidR="00020534" w:rsidRPr="00020534" w:rsidRDefault="00020534" w:rsidP="00020534">
      <w:pPr>
        <w:jc w:val="both"/>
        <w:rPr>
          <w:lang w:val="nl-BE" w:eastAsia="en-US"/>
        </w:rPr>
      </w:pPr>
      <w:r w:rsidRPr="00020534">
        <w:rPr>
          <w:lang w:val="nl-BE" w:eastAsia="en-US"/>
        </w:rPr>
        <w:t>Van de hoorzitting wordt ter zitting een verslag gemaakt. Het verslag geeft de standpunten van de evaluatoren en van het personeelslid weer. De secretaris, de leden van de beroepsinstantie, de evaluatoren en het personeelslid ondertekenen het verslag. Indien het personeelslid weigert te ondertekenen wordt het verslag aangetekend verzonden naar zijn domicilieadres.</w:t>
      </w:r>
      <w:r w:rsidRPr="00020534">
        <w:rPr>
          <w:i/>
          <w:lang w:val="nl-BE" w:eastAsia="en-US"/>
        </w:rPr>
        <w:t xml:space="preserve"> </w:t>
      </w:r>
      <w:r w:rsidRPr="00020534">
        <w:rPr>
          <w:lang w:val="nl-BE" w:eastAsia="en-US"/>
        </w:rPr>
        <w:t>Het verslag maakt deel uit van het beroepsdossier.</w:t>
      </w:r>
    </w:p>
    <w:p w14:paraId="3B64EB63" w14:textId="77777777" w:rsidR="00020534" w:rsidRPr="00020534" w:rsidRDefault="00020534" w:rsidP="00020534">
      <w:pPr>
        <w:spacing w:before="240" w:after="0"/>
        <w:ind w:left="0"/>
        <w:jc w:val="both"/>
        <w:outlineLvl w:val="4"/>
        <w:rPr>
          <w:b/>
          <w:lang w:val="nl-BE" w:eastAsia="en-US"/>
        </w:rPr>
      </w:pPr>
      <w:r w:rsidRPr="00020534">
        <w:rPr>
          <w:b/>
        </w:rPr>
        <w:t xml:space="preserve">Artikel 74 </w:t>
      </w:r>
    </w:p>
    <w:p w14:paraId="29A70464" w14:textId="77777777" w:rsidR="00020534" w:rsidRPr="00020534" w:rsidRDefault="00020534" w:rsidP="00020534">
      <w:pPr>
        <w:spacing w:before="120" w:after="0"/>
        <w:ind w:left="0"/>
        <w:outlineLvl w:val="5"/>
        <w:rPr>
          <w:b/>
          <w:i/>
        </w:rPr>
      </w:pPr>
      <w:r w:rsidRPr="00020534">
        <w:rPr>
          <w:b/>
          <w:i/>
        </w:rPr>
        <w:t>Paragraaf 1</w:t>
      </w:r>
    </w:p>
    <w:p w14:paraId="0760387D" w14:textId="77777777" w:rsidR="00020534" w:rsidRPr="00020534" w:rsidRDefault="00020534" w:rsidP="00020534">
      <w:pPr>
        <w:jc w:val="both"/>
        <w:rPr>
          <w:lang w:val="nl-BE" w:eastAsia="en-US"/>
        </w:rPr>
      </w:pPr>
      <w:r w:rsidRPr="00020534">
        <w:rPr>
          <w:lang w:val="nl-BE" w:eastAsia="en-US"/>
        </w:rPr>
        <w:t xml:space="preserve">De beroepsinstantie beraadslaagt over haar bevindingen en formuleert eenparig een gemotiveerd advies aan de algemeen directeur tot bevestiging of tot aanpassing van de evaluatie en het evaluatieresultaat. </w:t>
      </w:r>
    </w:p>
    <w:p w14:paraId="1163C3D1" w14:textId="77777777" w:rsidR="00020534" w:rsidRPr="00020534" w:rsidRDefault="00020534" w:rsidP="00020534">
      <w:pPr>
        <w:jc w:val="both"/>
        <w:rPr>
          <w:lang w:val="nl-BE" w:eastAsia="en-US"/>
        </w:rPr>
      </w:pPr>
      <w:r w:rsidRPr="00020534">
        <w:rPr>
          <w:lang w:val="nl-BE" w:eastAsia="en-US"/>
        </w:rPr>
        <w:t>Als er geen eenparig gemotiveerd advies tot stand komt, worden de verschillende standpunten weergegeven en ter stemming aan de leden van de beroepsinstantie voorgelegd. Alle leden zijn daarbij stemgerechtigd. De stemming is geheim. Het meerderheidsstandpunt bepaalt het gemotiveerd advies (bij minimum drie leden). Bij gelijkheid van stemmen is de stem van de voorzitter doorslaggevend.</w:t>
      </w:r>
    </w:p>
    <w:p w14:paraId="3B5BE971" w14:textId="77777777" w:rsidR="00020534" w:rsidRPr="00020534" w:rsidRDefault="00020534" w:rsidP="00020534">
      <w:pPr>
        <w:spacing w:before="120" w:after="0"/>
        <w:ind w:left="0"/>
        <w:outlineLvl w:val="5"/>
        <w:rPr>
          <w:b/>
          <w:i/>
        </w:rPr>
      </w:pPr>
      <w:r w:rsidRPr="00020534">
        <w:rPr>
          <w:b/>
          <w:i/>
        </w:rPr>
        <w:t>Paragraaf 2</w:t>
      </w:r>
    </w:p>
    <w:p w14:paraId="50175696" w14:textId="77777777" w:rsidR="00020534" w:rsidRPr="00020534" w:rsidRDefault="00020534" w:rsidP="00020534">
      <w:pPr>
        <w:jc w:val="both"/>
        <w:rPr>
          <w:lang w:val="nl-BE" w:eastAsia="en-US"/>
        </w:rPr>
      </w:pPr>
      <w:r w:rsidRPr="00020534">
        <w:rPr>
          <w:lang w:val="nl-BE" w:eastAsia="en-US"/>
        </w:rPr>
        <w:t xml:space="preserve">Het gemotiveerd advies wordt schriftelijk aan de algemeen directeur bezorgd binnen een termijn van uiterlijk </w:t>
      </w:r>
      <w:r w:rsidR="00B61FFF">
        <w:rPr>
          <w:lang w:val="nl-BE" w:eastAsia="en-US"/>
        </w:rPr>
        <w:t>vijfenveertig</w:t>
      </w:r>
      <w:r w:rsidRPr="00020534">
        <w:rPr>
          <w:lang w:val="nl-BE" w:eastAsia="en-US"/>
        </w:rPr>
        <w:t xml:space="preserve"> kalenderdagen te rekenen vanaf de datum van de hoorzitting. De algemeen directeur tekent het advies voor ontvangst.</w:t>
      </w:r>
    </w:p>
    <w:p w14:paraId="2A619DB9" w14:textId="77777777" w:rsidR="00020534" w:rsidRPr="00020534" w:rsidRDefault="00020534" w:rsidP="00020534">
      <w:pPr>
        <w:keepNext/>
        <w:shd w:val="pct10" w:color="auto" w:fill="auto"/>
        <w:spacing w:before="360" w:after="60"/>
        <w:ind w:left="0"/>
        <w:outlineLvl w:val="3"/>
        <w:rPr>
          <w:b/>
          <w:sz w:val="24"/>
        </w:rPr>
      </w:pPr>
      <w:r w:rsidRPr="00020534">
        <w:rPr>
          <w:b/>
          <w:sz w:val="24"/>
        </w:rPr>
        <w:t>Onderafdeling 4. beslissing in beroep van de algemeen directeur</w:t>
      </w:r>
    </w:p>
    <w:p w14:paraId="7DEC84E4" w14:textId="77777777" w:rsidR="00020534" w:rsidRPr="00020534" w:rsidRDefault="00020534" w:rsidP="00020534">
      <w:pPr>
        <w:spacing w:before="240" w:after="0"/>
        <w:ind w:left="0"/>
        <w:jc w:val="both"/>
        <w:outlineLvl w:val="4"/>
        <w:rPr>
          <w:b/>
          <w:lang w:val="nl-BE" w:eastAsia="en-US"/>
        </w:rPr>
      </w:pPr>
      <w:r w:rsidRPr="00020534">
        <w:rPr>
          <w:b/>
        </w:rPr>
        <w:t>Artikel 75</w:t>
      </w:r>
    </w:p>
    <w:p w14:paraId="75B311FD" w14:textId="77777777" w:rsidR="00020534" w:rsidRPr="006273FC" w:rsidRDefault="00020534" w:rsidP="00020534">
      <w:pPr>
        <w:jc w:val="both"/>
        <w:rPr>
          <w:lang w:val="nl-BE" w:eastAsia="en-US"/>
        </w:rPr>
      </w:pPr>
      <w:r w:rsidRPr="00020534">
        <w:rPr>
          <w:lang w:val="nl-BE" w:eastAsia="en-US"/>
        </w:rPr>
        <w:t xml:space="preserve">Binnen een termijn van vijftien kalenderdagen te rekenen vanaf de datum van ontvangst van het gemotiveerd advies beslist de algemeen directeur over de bevestiging of de aanpassing van de </w:t>
      </w:r>
      <w:r w:rsidRPr="006273FC">
        <w:rPr>
          <w:lang w:val="nl-BE" w:eastAsia="en-US"/>
        </w:rPr>
        <w:t>evaluatie en van het evaluatieresultaat en deelt hij zijn gemotiveerde beslissing mee aan het personeelslid, aan de voorzitter van de beroepsinstantie en aan de evaluator</w:t>
      </w:r>
      <w:r w:rsidR="00132479" w:rsidRPr="006273FC">
        <w:rPr>
          <w:lang w:val="nl-BE" w:eastAsia="en-US"/>
        </w:rPr>
        <w:t>en</w:t>
      </w:r>
      <w:r w:rsidRPr="006273FC">
        <w:rPr>
          <w:lang w:val="nl-BE" w:eastAsia="en-US"/>
        </w:rPr>
        <w:t>. De kennisgeving gebeurt schriftelijk.</w:t>
      </w:r>
    </w:p>
    <w:p w14:paraId="71C61E27" w14:textId="77777777" w:rsidR="00020534" w:rsidRPr="006273FC" w:rsidRDefault="00020534" w:rsidP="00020534">
      <w:pPr>
        <w:jc w:val="both"/>
        <w:rPr>
          <w:lang w:val="nl-BE" w:eastAsia="en-US"/>
        </w:rPr>
      </w:pPr>
      <w:r w:rsidRPr="006273FC">
        <w:rPr>
          <w:lang w:val="nl-BE" w:eastAsia="en-US"/>
        </w:rPr>
        <w:t>Bij bevestiging van de bestaande evaluatie wordt de bevestigingsbeslissing voor kennisneming door het personeelslid en door de evaluatoren</w:t>
      </w:r>
      <w:r w:rsidRPr="006273FC">
        <w:rPr>
          <w:b/>
          <w:i/>
          <w:lang w:val="nl-BE" w:eastAsia="en-US"/>
        </w:rPr>
        <w:t xml:space="preserve"> </w:t>
      </w:r>
      <w:r w:rsidRPr="006273FC">
        <w:rPr>
          <w:lang w:val="nl-BE" w:eastAsia="en-US"/>
        </w:rPr>
        <w:t>ondertekend binnen een termijn van tien kalenderdagen. De beslissing maakt deel uit van het evaluatiedossier.</w:t>
      </w:r>
    </w:p>
    <w:p w14:paraId="587FB920" w14:textId="77777777" w:rsidR="00020534" w:rsidRPr="00020534" w:rsidRDefault="00020534" w:rsidP="00020534">
      <w:pPr>
        <w:jc w:val="both"/>
        <w:rPr>
          <w:lang w:val="nl-BE" w:eastAsia="en-US"/>
        </w:rPr>
      </w:pPr>
      <w:r w:rsidRPr="006273FC">
        <w:rPr>
          <w:lang w:val="nl-BE" w:eastAsia="en-US"/>
        </w:rPr>
        <w:t>Bij aanpassing van de evaluatie en van het evaluatieresultaat wordt de aangepaste evaluatie voor kennisneming door het personeelslid en door de evaluator</w:t>
      </w:r>
      <w:r w:rsidR="00132479" w:rsidRPr="006273FC">
        <w:rPr>
          <w:lang w:val="nl-BE" w:eastAsia="en-US"/>
        </w:rPr>
        <w:t>en</w:t>
      </w:r>
      <w:r w:rsidRPr="00020534">
        <w:rPr>
          <w:lang w:val="nl-BE" w:eastAsia="en-US"/>
        </w:rPr>
        <w:t xml:space="preserve"> ondertekend binnen een termijn van tien</w:t>
      </w:r>
      <w:r w:rsidRPr="00020534">
        <w:rPr>
          <w:i/>
          <w:color w:val="0000FF"/>
          <w:lang w:val="nl-BE" w:eastAsia="en-US"/>
        </w:rPr>
        <w:t xml:space="preserve"> </w:t>
      </w:r>
      <w:r w:rsidRPr="00020534">
        <w:rPr>
          <w:lang w:val="nl-BE" w:eastAsia="en-US"/>
        </w:rPr>
        <w:t>kalenderdagen.</w:t>
      </w:r>
    </w:p>
    <w:p w14:paraId="36EDDD50" w14:textId="77777777" w:rsidR="00020534" w:rsidRPr="00020534" w:rsidRDefault="00020534" w:rsidP="00020534">
      <w:pPr>
        <w:jc w:val="both"/>
      </w:pPr>
      <w:r w:rsidRPr="00020534">
        <w:rPr>
          <w:lang w:val="nl-BE" w:eastAsia="en-US"/>
        </w:rPr>
        <w:t>De aangepaste evaluatie komt in de plaats van de eerdere evaluatie die het voorwerp was van het beroep en vervangt de eerdere evaluatie in het evaluatiedossier en in het personeelsdossier.</w:t>
      </w:r>
    </w:p>
    <w:p w14:paraId="5E5013FD" w14:textId="77777777" w:rsidR="00020534" w:rsidRPr="00020534" w:rsidRDefault="00020534" w:rsidP="00020534">
      <w:pPr>
        <w:spacing w:before="240" w:after="0"/>
        <w:ind w:left="0"/>
        <w:jc w:val="both"/>
        <w:outlineLvl w:val="4"/>
        <w:rPr>
          <w:b/>
          <w:lang w:val="nl-BE" w:eastAsia="en-US"/>
        </w:rPr>
      </w:pPr>
      <w:r w:rsidRPr="00020534">
        <w:rPr>
          <w:b/>
        </w:rPr>
        <w:t xml:space="preserve">Artikel 76 </w:t>
      </w:r>
    </w:p>
    <w:p w14:paraId="411BA727" w14:textId="77777777" w:rsidR="00020534" w:rsidRPr="00020534" w:rsidRDefault="00020534" w:rsidP="00020534">
      <w:pPr>
        <w:jc w:val="both"/>
        <w:rPr>
          <w:lang w:val="nl-BE" w:eastAsia="en-US"/>
        </w:rPr>
      </w:pPr>
      <w:r w:rsidRPr="00020534">
        <w:rPr>
          <w:lang w:val="nl-BE" w:eastAsia="en-US"/>
        </w:rPr>
        <w:t xml:space="preserve">Als de beroepsinstantie geen advies formuleert binnen de </w:t>
      </w:r>
      <w:r w:rsidR="003F4546">
        <w:rPr>
          <w:lang w:val="nl-BE" w:eastAsia="en-US"/>
        </w:rPr>
        <w:t>vastgestelde termijnen</w:t>
      </w:r>
      <w:r w:rsidRPr="00020534">
        <w:rPr>
          <w:lang w:val="nl-BE" w:eastAsia="en-US"/>
        </w:rPr>
        <w:t>,</w:t>
      </w:r>
      <w:r w:rsidRPr="00020534">
        <w:rPr>
          <w:color w:val="0000FF"/>
          <w:lang w:val="nl-BE" w:eastAsia="en-US"/>
        </w:rPr>
        <w:t xml:space="preserve"> </w:t>
      </w:r>
      <w:r w:rsidRPr="00020534">
        <w:rPr>
          <w:lang w:val="nl-BE" w:eastAsia="en-US"/>
        </w:rPr>
        <w:t>dan is het evaluatieresultaat gunstig en past de algemeen directeur de evaluatie en het evaluatieresultaat in die zin aan.</w:t>
      </w:r>
    </w:p>
    <w:p w14:paraId="5CE85FA1" w14:textId="77777777" w:rsidR="00020534" w:rsidRPr="00020534" w:rsidRDefault="00020534" w:rsidP="00020534">
      <w:pPr>
        <w:jc w:val="both"/>
        <w:rPr>
          <w:lang w:val="nl-BE" w:eastAsia="en-US"/>
        </w:rPr>
      </w:pPr>
      <w:r w:rsidRPr="00020534">
        <w:rPr>
          <w:lang w:val="nl-BE" w:eastAsia="en-US"/>
        </w:rPr>
        <w:t xml:space="preserve">Als de algemeen directeur geen beslissing neemt over de bevestiging of aanpassing van de evaluatie en van het evaluatieresultaat binnen de </w:t>
      </w:r>
      <w:r w:rsidR="003F4546">
        <w:rPr>
          <w:lang w:val="nl-BE" w:eastAsia="en-US"/>
        </w:rPr>
        <w:t>vastgestelde termijnen</w:t>
      </w:r>
      <w:r w:rsidRPr="00020534">
        <w:rPr>
          <w:color w:val="0000FF"/>
          <w:lang w:val="nl-BE" w:eastAsia="en-US"/>
        </w:rPr>
        <w:t xml:space="preserve">, </w:t>
      </w:r>
      <w:r w:rsidRPr="00020534">
        <w:rPr>
          <w:lang w:val="nl-BE" w:eastAsia="en-US"/>
        </w:rPr>
        <w:t>dan is het evaluatieresultaat gunstig.</w:t>
      </w:r>
    </w:p>
    <w:p w14:paraId="59A982DF" w14:textId="77777777" w:rsidR="00020534" w:rsidRPr="00020534" w:rsidRDefault="00020534" w:rsidP="00C7586B">
      <w:pPr>
        <w:pStyle w:val="Kop3"/>
      </w:pPr>
      <w:bookmarkStart w:id="119" w:name="_Toc16028896"/>
      <w:bookmarkStart w:id="120" w:name="_Toc54280219"/>
      <w:r w:rsidRPr="00020534">
        <w:lastRenderedPageBreak/>
        <w:t xml:space="preserve">Afdeling </w:t>
      </w:r>
      <w:r w:rsidR="008D0CCA">
        <w:t>8</w:t>
      </w:r>
      <w:r w:rsidRPr="00020534">
        <w:t>. specifieke bepalingen voor de evaluatie van de algemeen directeur</w:t>
      </w:r>
      <w:r w:rsidR="00253E52">
        <w:t xml:space="preserve">, </w:t>
      </w:r>
      <w:r w:rsidR="00A877B2">
        <w:t>financieel directeur en de adjunct-financieel directeur</w:t>
      </w:r>
      <w:bookmarkEnd w:id="119"/>
      <w:bookmarkEnd w:id="120"/>
    </w:p>
    <w:p w14:paraId="570E879E" w14:textId="77777777" w:rsidR="00020534" w:rsidRPr="00020534" w:rsidRDefault="00020534" w:rsidP="00020534">
      <w:pPr>
        <w:keepNext/>
        <w:shd w:val="pct10" w:color="auto" w:fill="auto"/>
        <w:spacing w:before="360" w:after="60"/>
        <w:ind w:left="0"/>
        <w:outlineLvl w:val="3"/>
        <w:rPr>
          <w:b/>
          <w:sz w:val="24"/>
        </w:rPr>
      </w:pPr>
      <w:r w:rsidRPr="00020534">
        <w:rPr>
          <w:b/>
          <w:sz w:val="24"/>
        </w:rPr>
        <w:t>Onderafdeling 1. de evaluatie tijdens de proeftijd</w:t>
      </w:r>
    </w:p>
    <w:p w14:paraId="637593BC" w14:textId="77777777" w:rsidR="00020534" w:rsidRPr="00020534" w:rsidRDefault="00020534" w:rsidP="00020534">
      <w:pPr>
        <w:spacing w:before="240" w:after="0"/>
        <w:ind w:left="0"/>
        <w:jc w:val="both"/>
        <w:outlineLvl w:val="4"/>
        <w:rPr>
          <w:b/>
        </w:rPr>
      </w:pPr>
      <w:r w:rsidRPr="00020534">
        <w:rPr>
          <w:b/>
        </w:rPr>
        <w:t xml:space="preserve">Artikel 77 </w:t>
      </w:r>
    </w:p>
    <w:p w14:paraId="30B17D3F" w14:textId="77777777" w:rsidR="00020534" w:rsidRPr="00020534" w:rsidRDefault="00020534" w:rsidP="00020534">
      <w:pPr>
        <w:jc w:val="both"/>
      </w:pPr>
      <w:r w:rsidRPr="00020534">
        <w:t>Met toepassing van artikel 194 DLB, worden de algemeen directeur en de financieel directeur op proef geëvalueerd door een evaluatiecomité, bestaande uit het college van burgemeester en schepenen en de voorzitter van de gemeenteraad.</w:t>
      </w:r>
    </w:p>
    <w:p w14:paraId="241EAD95" w14:textId="77777777" w:rsidR="00020534" w:rsidRPr="00020534" w:rsidRDefault="00020534" w:rsidP="00020534">
      <w:pPr>
        <w:jc w:val="both"/>
      </w:pPr>
      <w:r w:rsidRPr="00020534">
        <w:t xml:space="preserve">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burgemeester, </w:t>
      </w:r>
      <w:r w:rsidR="00CC6AF5">
        <w:t xml:space="preserve">de voorzitter van het vast bureau, </w:t>
      </w:r>
      <w:r w:rsidRPr="00020534">
        <w:t>de leden van het managementteam en de voorzitter van de gemeenteraad betrokken worden.</w:t>
      </w:r>
    </w:p>
    <w:p w14:paraId="47F602D9" w14:textId="77777777" w:rsidR="00020534" w:rsidRPr="00020534" w:rsidRDefault="00020534" w:rsidP="00020534">
      <w:pPr>
        <w:jc w:val="both"/>
      </w:pPr>
      <w:r w:rsidRPr="00020534">
        <w:t>De regels voor de opmaak van het voorbereidend rapport van de externe deskundigen die van toepassing zijn op de evaluatie tijdens de loopbaan, zijn ook van toepassing op de evaluatie van de proeftijd.</w:t>
      </w:r>
    </w:p>
    <w:p w14:paraId="43D810E1" w14:textId="77777777" w:rsidR="00020534" w:rsidRPr="00020534" w:rsidRDefault="00020534" w:rsidP="00020534">
      <w:pPr>
        <w:jc w:val="both"/>
      </w:pPr>
      <w:r w:rsidRPr="00020534">
        <w:t>Het evaluatiecomité stemt over het evaluatieresultaat gunstig of ongunstig. Bij staking van stemmen is het evaluatieresultaat gunstig.</w:t>
      </w:r>
    </w:p>
    <w:p w14:paraId="530C5D9B" w14:textId="77777777" w:rsidR="00020534" w:rsidRPr="00020534" w:rsidRDefault="00020534" w:rsidP="00020534">
      <w:pPr>
        <w:spacing w:before="240" w:after="0"/>
        <w:ind w:left="0"/>
        <w:jc w:val="both"/>
        <w:outlineLvl w:val="4"/>
        <w:rPr>
          <w:b/>
        </w:rPr>
      </w:pPr>
      <w:r w:rsidRPr="00020534">
        <w:rPr>
          <w:b/>
        </w:rPr>
        <w:t>Artikel 78</w:t>
      </w:r>
    </w:p>
    <w:p w14:paraId="1C6FE34B" w14:textId="77777777" w:rsidR="00020534" w:rsidRPr="00020534" w:rsidRDefault="00020534" w:rsidP="00020534">
      <w:pPr>
        <w:jc w:val="both"/>
      </w:pPr>
      <w:r w:rsidRPr="00020534">
        <w:t>De algemeen directeur en de financieel directeur krijgen tussentijds terugkoppeling over hun manier van functioneren.</w:t>
      </w:r>
    </w:p>
    <w:p w14:paraId="0B6F81E0" w14:textId="77777777" w:rsidR="00020534" w:rsidRPr="00020534" w:rsidRDefault="00020534" w:rsidP="00020534">
      <w:pPr>
        <w:spacing w:before="240" w:after="0"/>
        <w:ind w:left="0"/>
        <w:jc w:val="both"/>
        <w:outlineLvl w:val="4"/>
        <w:rPr>
          <w:b/>
        </w:rPr>
      </w:pPr>
      <w:r w:rsidRPr="00020534">
        <w:rPr>
          <w:b/>
        </w:rPr>
        <w:t>Artikel 79</w:t>
      </w:r>
    </w:p>
    <w:p w14:paraId="4FD628BE" w14:textId="77777777" w:rsidR="00020534" w:rsidRPr="00020534" w:rsidRDefault="00020534" w:rsidP="00020534">
      <w:pPr>
        <w:jc w:val="both"/>
      </w:pPr>
      <w:r w:rsidRPr="00020534">
        <w:t>Als de proeftijd van de algemeen directeur</w:t>
      </w:r>
      <w:r w:rsidRPr="00020534">
        <w:rPr>
          <w:b/>
        </w:rPr>
        <w:t xml:space="preserve"> </w:t>
      </w:r>
      <w:r w:rsidRPr="00020534">
        <w:t>en van de financieel directeur voor de helft verstreken is, wordt een tussentijds evaluatiegesprek gevoerd:</w:t>
      </w:r>
    </w:p>
    <w:p w14:paraId="65E5EDF8" w14:textId="77777777" w:rsidR="00020534" w:rsidRPr="00020534" w:rsidRDefault="00020534" w:rsidP="009D03C3">
      <w:pPr>
        <w:numPr>
          <w:ilvl w:val="0"/>
          <w:numId w:val="18"/>
        </w:numPr>
        <w:jc w:val="both"/>
      </w:pPr>
      <w:r w:rsidRPr="00020534">
        <w:t>tussen de algemeen directeur en het college van burgemeester en schepenen;</w:t>
      </w:r>
    </w:p>
    <w:p w14:paraId="40E720FB" w14:textId="77777777" w:rsidR="00020534" w:rsidRPr="00020534" w:rsidRDefault="00020534" w:rsidP="009D03C3">
      <w:pPr>
        <w:numPr>
          <w:ilvl w:val="0"/>
          <w:numId w:val="18"/>
        </w:numPr>
        <w:jc w:val="both"/>
      </w:pPr>
      <w:r w:rsidRPr="00020534">
        <w:t>tussen de financieel directeur en het college van burgemeester en schepenen en de algemeen directeur.</w:t>
      </w:r>
    </w:p>
    <w:p w14:paraId="7DE90782" w14:textId="77777777" w:rsidR="00020534" w:rsidRPr="00020534" w:rsidRDefault="00020534" w:rsidP="00020534">
      <w:pPr>
        <w:jc w:val="both"/>
      </w:pPr>
      <w:r w:rsidRPr="00020534">
        <w:t>In het tussentijdse evaluatiegesprek wordt een stand van zaken opgemaakt over de mate waarin de inwerking van de functiehouder in zijn functie vordert en hij voldoet aan de functievereisten. Zo nodig worden schriftelijk</w:t>
      </w:r>
      <w:r w:rsidRPr="00020534">
        <w:rPr>
          <w:b/>
          <w:i/>
        </w:rPr>
        <w:t xml:space="preserve"> </w:t>
      </w:r>
      <w:r w:rsidRPr="00020534">
        <w:t>bijsturingen afgesproken. Het tussentijdse evaluatiegesprek heeft de waarde van een formeel communicatiemoment en komt niet in de plaats van de eindevaluatie van de proeftijd.</w:t>
      </w:r>
    </w:p>
    <w:p w14:paraId="6FD20D9F" w14:textId="77777777" w:rsidR="00020534" w:rsidRPr="00020534" w:rsidRDefault="00020534" w:rsidP="00020534">
      <w:pPr>
        <w:spacing w:before="240" w:after="0"/>
        <w:ind w:left="0"/>
        <w:jc w:val="both"/>
        <w:outlineLvl w:val="4"/>
        <w:rPr>
          <w:b/>
        </w:rPr>
      </w:pPr>
      <w:r w:rsidRPr="00020534">
        <w:rPr>
          <w:b/>
        </w:rPr>
        <w:t>Artikel 80</w:t>
      </w:r>
    </w:p>
    <w:p w14:paraId="68616F4A" w14:textId="77777777" w:rsidR="00020534" w:rsidRPr="00020534" w:rsidRDefault="00020534" w:rsidP="00020534">
      <w:pPr>
        <w:jc w:val="both"/>
      </w:pPr>
      <w:r w:rsidRPr="00020534">
        <w:t>Voor het einde van de proeftijd vindt de eindevaluatie van de proeftijd plaats door het evaluatiecomité vermeld in artikel 77.</w:t>
      </w:r>
    </w:p>
    <w:p w14:paraId="7CF764B0" w14:textId="77777777" w:rsidR="00020534" w:rsidRPr="00020534" w:rsidRDefault="00020534" w:rsidP="00020534">
      <w:pPr>
        <w:jc w:val="both"/>
      </w:pPr>
      <w:r w:rsidRPr="00020534">
        <w:t>De deskundigen leveren het evaluatierapport over de proeftijd, vermeld in artikel 77, in bij het evaluatiecomité dat de eindevaluatie uitspreekt de laatste maand van de proeftijd.</w:t>
      </w:r>
    </w:p>
    <w:p w14:paraId="39DEA8FA" w14:textId="77777777" w:rsidR="00020534" w:rsidRPr="00020534" w:rsidRDefault="00020534" w:rsidP="00020534">
      <w:pPr>
        <w:spacing w:before="240" w:after="0"/>
        <w:ind w:left="0"/>
        <w:jc w:val="both"/>
        <w:outlineLvl w:val="4"/>
        <w:rPr>
          <w:b/>
        </w:rPr>
      </w:pPr>
      <w:r w:rsidRPr="00020534">
        <w:rPr>
          <w:b/>
        </w:rPr>
        <w:br w:type="page"/>
      </w:r>
      <w:r w:rsidRPr="00020534">
        <w:rPr>
          <w:b/>
        </w:rPr>
        <w:lastRenderedPageBreak/>
        <w:t>Artikel 81</w:t>
      </w:r>
    </w:p>
    <w:p w14:paraId="2E054E2C" w14:textId="77777777" w:rsidR="00020534" w:rsidRPr="00020534" w:rsidRDefault="00020534" w:rsidP="00020534">
      <w:pPr>
        <w:jc w:val="both"/>
      </w:pPr>
      <w:r w:rsidRPr="00020534">
        <w:t>Het resultaat van de eindevaluatie van de proeftijd is gunstig of ongunstig.</w:t>
      </w:r>
    </w:p>
    <w:p w14:paraId="1C94AF2D" w14:textId="77777777" w:rsidR="00020534" w:rsidRPr="00020534" w:rsidRDefault="00020534" w:rsidP="00020534">
      <w:pPr>
        <w:jc w:val="both"/>
      </w:pPr>
      <w:r w:rsidRPr="00020534">
        <w:t>De algemeen directeur</w:t>
      </w:r>
      <w:r w:rsidRPr="00020534">
        <w:rPr>
          <w:b/>
        </w:rPr>
        <w:t xml:space="preserve"> </w:t>
      </w:r>
      <w:r w:rsidRPr="00020534">
        <w:t>en de financieel directeur op proef die na het verstrijken van de proeftijd op grond van het ongunstige eindresultaat van de eindevaluatie niet in aanmerking komen voor de vaste aanstelling in statutair verband worden door de raad ontslagen.</w:t>
      </w:r>
    </w:p>
    <w:p w14:paraId="0F1105E0" w14:textId="77777777" w:rsidR="00020534" w:rsidRPr="00020534" w:rsidRDefault="00020534" w:rsidP="00020534">
      <w:pPr>
        <w:jc w:val="both"/>
      </w:pPr>
      <w:r w:rsidRPr="00020534">
        <w:t>De aanstellende overheid hoort het personeelslid vooraf.</w:t>
      </w:r>
    </w:p>
    <w:p w14:paraId="1B1B2284" w14:textId="77777777" w:rsidR="00020534" w:rsidRPr="00020534" w:rsidRDefault="00020534" w:rsidP="00020534">
      <w:pPr>
        <w:spacing w:before="240" w:after="0"/>
        <w:ind w:left="0"/>
        <w:jc w:val="both"/>
        <w:outlineLvl w:val="4"/>
        <w:rPr>
          <w:b/>
        </w:rPr>
      </w:pPr>
      <w:r w:rsidRPr="00020534">
        <w:rPr>
          <w:b/>
        </w:rPr>
        <w:t>Artikel 82</w:t>
      </w:r>
    </w:p>
    <w:p w14:paraId="7B07E802" w14:textId="77777777" w:rsidR="00020534" w:rsidRPr="00020534" w:rsidRDefault="00020534" w:rsidP="00020534">
      <w:pPr>
        <w:jc w:val="both"/>
      </w:pPr>
      <w:r w:rsidRPr="00020534">
        <w:t>Na afloop van de proeftijd behouden de algemeen directeur</w:t>
      </w:r>
      <w:r w:rsidRPr="00020534">
        <w:rPr>
          <w:b/>
        </w:rPr>
        <w:t xml:space="preserve"> </w:t>
      </w:r>
      <w:r w:rsidRPr="00020534">
        <w:t>en de financieel directeur op proef hun hoedanigheid van op proef aangesteld personeelslid, tot de raad beslist over de vaste aanstelling in statutair verband of het ontslag.</w:t>
      </w:r>
    </w:p>
    <w:p w14:paraId="795C8E8F" w14:textId="77777777" w:rsidR="00020534" w:rsidRPr="00020534" w:rsidRDefault="00020534" w:rsidP="00020534">
      <w:pPr>
        <w:jc w:val="both"/>
        <w:rPr>
          <w:i/>
        </w:rPr>
      </w:pPr>
      <w:r w:rsidRPr="00020534">
        <w:t>De raad neemt zijn beslissing tot ontslag uiterlijk binnen drie maanden na de eindevaluatie van het evaluatiecomité.</w:t>
      </w:r>
      <w:r w:rsidRPr="00020534">
        <w:rPr>
          <w:i/>
        </w:rPr>
        <w:t xml:space="preserve"> </w:t>
      </w:r>
    </w:p>
    <w:p w14:paraId="6ED5EB46" w14:textId="77777777" w:rsidR="00020534" w:rsidRPr="00020534" w:rsidRDefault="00020534" w:rsidP="00020534">
      <w:pPr>
        <w:keepNext/>
        <w:shd w:val="pct10" w:color="auto" w:fill="auto"/>
        <w:spacing w:before="360" w:after="60"/>
        <w:ind w:left="0"/>
        <w:outlineLvl w:val="3"/>
        <w:rPr>
          <w:b/>
          <w:sz w:val="24"/>
        </w:rPr>
      </w:pPr>
      <w:r w:rsidRPr="00020534">
        <w:rPr>
          <w:b/>
          <w:sz w:val="24"/>
        </w:rPr>
        <w:t xml:space="preserve">Onderafdeling 2. </w:t>
      </w:r>
      <w:r w:rsidR="003F4546">
        <w:rPr>
          <w:b/>
          <w:sz w:val="24"/>
        </w:rPr>
        <w:t>functionering en</w:t>
      </w:r>
      <w:r w:rsidRPr="00020534">
        <w:rPr>
          <w:b/>
          <w:sz w:val="24"/>
        </w:rPr>
        <w:t xml:space="preserve"> evaluatie tijdens de loopbaan</w:t>
      </w:r>
    </w:p>
    <w:p w14:paraId="1FAFC8DA" w14:textId="77777777" w:rsidR="00473AC9" w:rsidRPr="00020534" w:rsidRDefault="00473AC9" w:rsidP="00473AC9">
      <w:pPr>
        <w:spacing w:before="240" w:after="0"/>
        <w:ind w:left="0"/>
        <w:jc w:val="both"/>
        <w:outlineLvl w:val="4"/>
        <w:rPr>
          <w:b/>
        </w:rPr>
      </w:pPr>
      <w:r w:rsidRPr="00020534">
        <w:rPr>
          <w:b/>
        </w:rPr>
        <w:t xml:space="preserve">Artikel 83 </w:t>
      </w:r>
    </w:p>
    <w:p w14:paraId="35B926BE" w14:textId="6C88D6EC" w:rsidR="00473AC9" w:rsidRDefault="00473AC9" w:rsidP="00473AC9">
      <w:pPr>
        <w:jc w:val="both"/>
      </w:pPr>
      <w:r w:rsidRPr="00020534">
        <w:t>De algemeen directeur</w:t>
      </w:r>
      <w:r w:rsidR="00A1267C">
        <w:t>,</w:t>
      </w:r>
      <w:r w:rsidR="00A1267C" w:rsidRPr="00A1267C">
        <w:t xml:space="preserve"> </w:t>
      </w:r>
      <w:r w:rsidRPr="00020534">
        <w:t xml:space="preserve">de financieel directeur </w:t>
      </w:r>
      <w:r w:rsidR="00D10539">
        <w:t xml:space="preserve"> en de adjunct-financieel directeur </w:t>
      </w:r>
      <w:r w:rsidRPr="00020534">
        <w:t xml:space="preserve">worden </w:t>
      </w:r>
      <w:r>
        <w:t>opgevolgd en krijgen feedback over hun manier van functioneren.</w:t>
      </w:r>
    </w:p>
    <w:p w14:paraId="1B100ECF" w14:textId="77777777" w:rsidR="00473AC9" w:rsidRPr="00020534" w:rsidRDefault="00473AC9" w:rsidP="00473AC9">
      <w:pPr>
        <w:jc w:val="both"/>
        <w:rPr>
          <w:b/>
          <w:i/>
        </w:rPr>
      </w:pPr>
      <w:r>
        <w:t xml:space="preserve">Terzake gelden de bepalingen van afdeling 2 en 3 integraal, met dien verstande dat het college van burgemeester en schepenen optreedt als rechtstreeks </w:t>
      </w:r>
      <w:r w:rsidRPr="00933C2C">
        <w:t>leidinggevende.</w:t>
      </w:r>
      <w:r w:rsidR="009C2745" w:rsidRPr="00933C2C">
        <w:t xml:space="preserve"> Het college van burgemeester e</w:t>
      </w:r>
      <w:r w:rsidR="00225DA2" w:rsidRPr="00933C2C">
        <w:t xml:space="preserve">n schepenen </w:t>
      </w:r>
      <w:r w:rsidR="003479D7" w:rsidRPr="00933C2C">
        <w:t>laat zich hierbij</w:t>
      </w:r>
      <w:r w:rsidR="00225DA2" w:rsidRPr="00933C2C">
        <w:t xml:space="preserve"> begeleiden door externe deskundigen in het personeelsbeleid.</w:t>
      </w:r>
    </w:p>
    <w:p w14:paraId="5214CF20" w14:textId="77777777" w:rsidR="00020534" w:rsidRPr="00020534" w:rsidRDefault="00020534" w:rsidP="00020534">
      <w:pPr>
        <w:spacing w:before="240" w:after="0"/>
        <w:ind w:left="0"/>
        <w:jc w:val="both"/>
        <w:outlineLvl w:val="4"/>
        <w:rPr>
          <w:b/>
        </w:rPr>
      </w:pPr>
      <w:r w:rsidRPr="00020534">
        <w:rPr>
          <w:b/>
        </w:rPr>
        <w:t xml:space="preserve">Artikel </w:t>
      </w:r>
      <w:r w:rsidR="00473AC9">
        <w:rPr>
          <w:b/>
        </w:rPr>
        <w:t>84</w:t>
      </w:r>
      <w:r w:rsidRPr="00020534">
        <w:rPr>
          <w:b/>
        </w:rPr>
        <w:t xml:space="preserve"> </w:t>
      </w:r>
    </w:p>
    <w:p w14:paraId="035AD3BF" w14:textId="25F360B3" w:rsidR="00020534" w:rsidRPr="00020534" w:rsidRDefault="00020534" w:rsidP="00020534">
      <w:pPr>
        <w:jc w:val="both"/>
      </w:pPr>
      <w:r w:rsidRPr="00020534">
        <w:t>De algemeen directeur</w:t>
      </w:r>
      <w:r w:rsidR="00A1267C">
        <w:t>,</w:t>
      </w:r>
      <w:r w:rsidR="00A1267C" w:rsidRPr="00A1267C">
        <w:t xml:space="preserve"> </w:t>
      </w:r>
      <w:r w:rsidRPr="00020534">
        <w:t xml:space="preserve">de financieel directeur </w:t>
      </w:r>
      <w:r w:rsidR="00D10539">
        <w:t xml:space="preserve">en de adjunct-financieel directeur </w:t>
      </w:r>
      <w:r w:rsidRPr="00020534">
        <w:t xml:space="preserve">worden </w:t>
      </w:r>
      <w:r w:rsidR="00473AC9">
        <w:t xml:space="preserve">in voorkomend geval </w:t>
      </w:r>
      <w:r w:rsidRPr="00020534">
        <w:t>geëvalueerd door een evaluatiecomité, bestaande uit het college van burgemeester en schepenen en de voorzitter van de gemeenteraad.</w:t>
      </w:r>
    </w:p>
    <w:p w14:paraId="4E7A070D" w14:textId="77777777" w:rsidR="00020534" w:rsidRPr="00020534" w:rsidRDefault="00020534" w:rsidP="00020534">
      <w:pPr>
        <w:jc w:val="both"/>
      </w:pPr>
      <w:r w:rsidRPr="00020534">
        <w:t>Het evaluatiecomité wordt voorgezeten door de burgemeester.</w:t>
      </w:r>
    </w:p>
    <w:p w14:paraId="3A6D4E32" w14:textId="77777777" w:rsidR="00020534" w:rsidRPr="00020534" w:rsidRDefault="00020534" w:rsidP="00020534">
      <w:pPr>
        <w:jc w:val="both"/>
        <w:rPr>
          <w:b/>
          <w:i/>
        </w:rPr>
      </w:pPr>
      <w:r w:rsidRPr="00020534">
        <w:t>De evaluatie heeft plaats op basis van een voorbereidend rapport, opgesteld door externe deskundigen in het personeelsbeleid.</w:t>
      </w:r>
    </w:p>
    <w:p w14:paraId="0E5DB127" w14:textId="77777777" w:rsidR="00020534" w:rsidRPr="00020534" w:rsidRDefault="00020534" w:rsidP="00020534">
      <w:pPr>
        <w:spacing w:before="240" w:after="0"/>
        <w:ind w:left="0"/>
        <w:jc w:val="both"/>
        <w:outlineLvl w:val="4"/>
        <w:rPr>
          <w:b/>
        </w:rPr>
      </w:pPr>
      <w:r w:rsidRPr="00020534">
        <w:rPr>
          <w:b/>
        </w:rPr>
        <w:t>Artikel 85</w:t>
      </w:r>
    </w:p>
    <w:p w14:paraId="3B61E89B" w14:textId="77777777" w:rsidR="00020534" w:rsidRPr="00020534" w:rsidRDefault="00020534" w:rsidP="00020534">
      <w:pPr>
        <w:jc w:val="both"/>
      </w:pPr>
      <w:r w:rsidRPr="00020534">
        <w:t xml:space="preserve">De evaluatie wordt uitgevoerd op basis van vooraf vastgestelde evaluatiecriteria. De evaluatiecriteria worden vastgesteld voor: </w:t>
      </w:r>
    </w:p>
    <w:p w14:paraId="36254811" w14:textId="77777777" w:rsidR="00020534" w:rsidRPr="00020534" w:rsidRDefault="00020534" w:rsidP="00AF789D">
      <w:pPr>
        <w:numPr>
          <w:ilvl w:val="0"/>
          <w:numId w:val="85"/>
        </w:numPr>
        <w:jc w:val="both"/>
      </w:pPr>
      <w:r w:rsidRPr="00020534">
        <w:t>de algemeen directeur: na overleg met het college van burgemeester en schepenen;</w:t>
      </w:r>
    </w:p>
    <w:p w14:paraId="4F4A9223" w14:textId="77777777" w:rsidR="00020534" w:rsidRDefault="00020534" w:rsidP="00AF789D">
      <w:pPr>
        <w:numPr>
          <w:ilvl w:val="0"/>
          <w:numId w:val="85"/>
        </w:numPr>
        <w:jc w:val="both"/>
      </w:pPr>
      <w:r w:rsidRPr="00020534">
        <w:t xml:space="preserve">de financieel directeur: na overleg met de algemeen directeur </w:t>
      </w:r>
      <w:bookmarkStart w:id="121" w:name="_Hlk26192703"/>
      <w:r w:rsidRPr="00020534">
        <w:t>en het college van burgemeester en schepenen</w:t>
      </w:r>
      <w:bookmarkEnd w:id="121"/>
      <w:r w:rsidR="00A1267C">
        <w:t>;</w:t>
      </w:r>
    </w:p>
    <w:p w14:paraId="7AD51A02" w14:textId="6E893E14" w:rsidR="00A1267C" w:rsidRPr="00020534" w:rsidRDefault="00A1267C" w:rsidP="00AF789D">
      <w:pPr>
        <w:numPr>
          <w:ilvl w:val="0"/>
          <w:numId w:val="85"/>
        </w:numPr>
        <w:jc w:val="both"/>
      </w:pPr>
      <w:r>
        <w:t>de adjunct-</w:t>
      </w:r>
      <w:r w:rsidR="00D10539">
        <w:t xml:space="preserve">financieel </w:t>
      </w:r>
      <w:r>
        <w:t>directeur: na overleg met de algemeen directeur</w:t>
      </w:r>
      <w:r w:rsidR="003479D7" w:rsidRPr="003479D7">
        <w:t xml:space="preserve"> </w:t>
      </w:r>
      <w:r w:rsidR="003479D7" w:rsidRPr="00020534">
        <w:t xml:space="preserve">en </w:t>
      </w:r>
      <w:r w:rsidR="00D10539">
        <w:t>de financieel directeur</w:t>
      </w:r>
    </w:p>
    <w:p w14:paraId="5C53C200" w14:textId="77777777" w:rsidR="00020534" w:rsidRPr="00020534" w:rsidRDefault="00020534" w:rsidP="00020534">
      <w:pPr>
        <w:jc w:val="both"/>
      </w:pPr>
      <w:r w:rsidRPr="00020534">
        <w:t>Na het overleg bespreekt het college van burgemeester en schepenen de voorgestelde evaluatiecriteria met de externe deskundigen in het personeelsbeleid die verantwoordelijk zijn voor het voorbereidend rapport voor de evaluatie en stuurt het die zo nodig bij.</w:t>
      </w:r>
    </w:p>
    <w:p w14:paraId="14465CD5" w14:textId="77777777" w:rsidR="00020534" w:rsidRPr="00020534" w:rsidRDefault="00535D0E" w:rsidP="00020534">
      <w:pPr>
        <w:spacing w:before="240" w:after="0"/>
        <w:ind w:left="0"/>
        <w:jc w:val="both"/>
        <w:outlineLvl w:val="4"/>
        <w:rPr>
          <w:b/>
        </w:rPr>
      </w:pPr>
      <w:r>
        <w:rPr>
          <w:b/>
        </w:rPr>
        <w:br w:type="page"/>
      </w:r>
      <w:r w:rsidR="00020534" w:rsidRPr="00020534">
        <w:rPr>
          <w:b/>
        </w:rPr>
        <w:lastRenderedPageBreak/>
        <w:t>Artikel 86</w:t>
      </w:r>
    </w:p>
    <w:p w14:paraId="6A642142" w14:textId="77777777" w:rsidR="00020534" w:rsidRPr="00020534" w:rsidRDefault="00020534" w:rsidP="00020534">
      <w:pPr>
        <w:jc w:val="both"/>
      </w:pPr>
      <w:r w:rsidRPr="00020534">
        <w:t xml:space="preserve">De onafhankelijkheid waarmee de financieel directeur de taken vermeld in </w:t>
      </w:r>
      <w:r w:rsidR="00CC6AF5">
        <w:t xml:space="preserve">artikel 177 </w:t>
      </w:r>
      <w:r w:rsidRPr="00020534">
        <w:t>DLB</w:t>
      </w:r>
      <w:r w:rsidR="00CC6AF5">
        <w:t xml:space="preserve"> uitvoert</w:t>
      </w:r>
      <w:r w:rsidRPr="00020534">
        <w:t>, mag niet het voorwerp zijn van evaluatie. De mate waarin hij zich inzet voor de uitvoering van die taken is wel een aandachtspunt in de evaluatie.</w:t>
      </w:r>
    </w:p>
    <w:p w14:paraId="1E5CBE90" w14:textId="77777777" w:rsidR="00020534" w:rsidRPr="00020534" w:rsidRDefault="00020534" w:rsidP="00020534">
      <w:pPr>
        <w:spacing w:before="240" w:after="0"/>
        <w:ind w:left="0"/>
        <w:jc w:val="both"/>
        <w:outlineLvl w:val="4"/>
        <w:rPr>
          <w:b/>
        </w:rPr>
      </w:pPr>
      <w:r w:rsidRPr="00020534">
        <w:rPr>
          <w:b/>
        </w:rPr>
        <w:t xml:space="preserve">Artikel 87 </w:t>
      </w:r>
    </w:p>
    <w:p w14:paraId="67076F21" w14:textId="77777777" w:rsidR="00F95BB2" w:rsidRPr="00E86E8D" w:rsidRDefault="00F95BB2" w:rsidP="00F95BB2">
      <w:pPr>
        <w:jc w:val="both"/>
      </w:pPr>
      <w:r w:rsidRPr="00E86E8D">
        <w:t>Het voorbereidend rapport van de externe deskundigen bevat per evaluatiecriterium de relevante informatie, die ingewonnen wordt met behulp van:</w:t>
      </w:r>
    </w:p>
    <w:p w14:paraId="233F3682" w14:textId="77777777" w:rsidR="00F95BB2" w:rsidRPr="006273FC" w:rsidRDefault="00F95BB2" w:rsidP="00AF789D">
      <w:pPr>
        <w:numPr>
          <w:ilvl w:val="0"/>
          <w:numId w:val="86"/>
        </w:numPr>
        <w:jc w:val="both"/>
      </w:pPr>
      <w:r w:rsidRPr="006273FC">
        <w:t>een interview over de wijze van functioneren van de functiehouder met minstens de leden van het managementteam, eventueel de leidinggevenden en de rechtstreekse medewerkers;</w:t>
      </w:r>
    </w:p>
    <w:p w14:paraId="4B1AD3D2" w14:textId="77777777" w:rsidR="00F95BB2" w:rsidRPr="006273FC" w:rsidRDefault="00F95BB2" w:rsidP="00AF789D">
      <w:pPr>
        <w:numPr>
          <w:ilvl w:val="0"/>
          <w:numId w:val="86"/>
        </w:numPr>
        <w:jc w:val="both"/>
      </w:pPr>
      <w:r w:rsidRPr="006273FC">
        <w:t>een interview met minstens de burgemeester, de voorzitter van het vast bureau en de voorzitter van de gemeenteraad waarin hun feedback gevraagd wordt over de wijze van functioneren van de functiehouder;</w:t>
      </w:r>
    </w:p>
    <w:p w14:paraId="5F3CFAC6" w14:textId="77777777" w:rsidR="00F95BB2" w:rsidRPr="006273FC" w:rsidRDefault="00F95BB2" w:rsidP="00AF789D">
      <w:pPr>
        <w:numPr>
          <w:ilvl w:val="0"/>
          <w:numId w:val="86"/>
        </w:numPr>
        <w:jc w:val="both"/>
      </w:pPr>
      <w:r w:rsidRPr="006273FC">
        <w:t>een interview met de functiehouder, gebaseerd op de evaluatiecriteria, op het resultaat van de feedbackvragenlijst en op de bestaande resultaatverbintenissen of afspraken met het uitvoerend orgaan van het bestuur.</w:t>
      </w:r>
    </w:p>
    <w:p w14:paraId="416D75D1" w14:textId="77777777" w:rsidR="00F95BB2" w:rsidRPr="00E86E8D" w:rsidRDefault="00F95BB2" w:rsidP="00F95BB2">
      <w:pPr>
        <w:jc w:val="both"/>
      </w:pPr>
      <w:r w:rsidRPr="006273FC">
        <w:t>De interviews kunnen voorafgegaan worden door anonieme vragenlijsten. Eventuele</w:t>
      </w:r>
      <w:r w:rsidRPr="00FB2E24">
        <w:t xml:space="preserve"> vragenlijsten hebben betrekking op de vastgestelde evaluatiecriteria. De resultaten worden verwerkt tot conclusies over de evaluatiecriteria. De ingevulde vragenlijsten maken geen deel uit van het evaluatiedossier</w:t>
      </w:r>
      <w:r>
        <w:t>.</w:t>
      </w:r>
    </w:p>
    <w:p w14:paraId="1F4D9E62" w14:textId="44C9BEED" w:rsidR="00F95BB2" w:rsidRPr="00E86E8D" w:rsidRDefault="00F95BB2" w:rsidP="00F95BB2">
      <w:pPr>
        <w:jc w:val="both"/>
      </w:pPr>
      <w:r w:rsidRPr="00E86E8D">
        <w:t xml:space="preserve">De conclusies uit alle hoger vermelde elementen worden per evaluatiecriterium verwerkt in het voorbereidend rapport en resulteren in </w:t>
      </w:r>
      <w:r w:rsidR="00D10539">
        <w:t xml:space="preserve">een </w:t>
      </w:r>
      <w:r w:rsidRPr="00E86E8D">
        <w:t>voorstel van eindconclusie over het functioneren.</w:t>
      </w:r>
    </w:p>
    <w:p w14:paraId="7FC1C5B4" w14:textId="77777777" w:rsidR="00020534" w:rsidRPr="00020534" w:rsidRDefault="00020534" w:rsidP="00020534">
      <w:pPr>
        <w:keepNext/>
        <w:shd w:val="pct10" w:color="auto" w:fill="auto"/>
        <w:spacing w:before="360" w:after="60"/>
        <w:ind w:left="0"/>
        <w:outlineLvl w:val="3"/>
        <w:rPr>
          <w:b/>
          <w:sz w:val="24"/>
        </w:rPr>
      </w:pPr>
      <w:r w:rsidRPr="00020534">
        <w:rPr>
          <w:b/>
          <w:sz w:val="24"/>
        </w:rPr>
        <w:t>Onderafdeling 3. de evaluatieresultaten en de gevolgen van de evaluatie</w:t>
      </w:r>
    </w:p>
    <w:p w14:paraId="47CA7BC2" w14:textId="77777777" w:rsidR="00473AC9" w:rsidRPr="00020534" w:rsidRDefault="00473AC9" w:rsidP="00473AC9">
      <w:pPr>
        <w:spacing w:before="240" w:after="0"/>
        <w:ind w:left="0"/>
        <w:jc w:val="both"/>
        <w:outlineLvl w:val="4"/>
        <w:rPr>
          <w:b/>
        </w:rPr>
      </w:pPr>
      <w:r w:rsidRPr="00020534">
        <w:rPr>
          <w:b/>
        </w:rPr>
        <w:t xml:space="preserve">Artikel </w:t>
      </w:r>
      <w:r>
        <w:rPr>
          <w:b/>
        </w:rPr>
        <w:t>88</w:t>
      </w:r>
      <w:r w:rsidRPr="00020534">
        <w:rPr>
          <w:b/>
        </w:rPr>
        <w:t xml:space="preserve"> </w:t>
      </w:r>
    </w:p>
    <w:p w14:paraId="3DFA9493" w14:textId="77777777" w:rsidR="00473AC9" w:rsidRPr="00020534" w:rsidRDefault="00473AC9" w:rsidP="00473AC9">
      <w:pPr>
        <w:jc w:val="both"/>
      </w:pPr>
      <w:r w:rsidRPr="00020534">
        <w:t>Het evaluatieresultaat is gunstig of ongunstig.</w:t>
      </w:r>
    </w:p>
    <w:p w14:paraId="51228FBC" w14:textId="77777777" w:rsidR="00473AC9" w:rsidRPr="00020534" w:rsidRDefault="00473AC9" w:rsidP="00473AC9">
      <w:pPr>
        <w:spacing w:before="240" w:after="0"/>
        <w:ind w:left="0"/>
        <w:jc w:val="both"/>
        <w:outlineLvl w:val="4"/>
        <w:rPr>
          <w:b/>
        </w:rPr>
      </w:pPr>
      <w:r w:rsidRPr="00020534">
        <w:rPr>
          <w:b/>
        </w:rPr>
        <w:t xml:space="preserve">Artikel </w:t>
      </w:r>
      <w:r w:rsidR="00384BA9">
        <w:rPr>
          <w:b/>
        </w:rPr>
        <w:t>89</w:t>
      </w:r>
      <w:r w:rsidRPr="00020534">
        <w:rPr>
          <w:b/>
        </w:rPr>
        <w:t xml:space="preserve"> </w:t>
      </w:r>
    </w:p>
    <w:p w14:paraId="35F11250" w14:textId="77777777" w:rsidR="00473AC9" w:rsidRDefault="00473AC9" w:rsidP="00473AC9">
      <w:pPr>
        <w:pStyle w:val="StandaardUitvullen"/>
      </w:pPr>
      <w:r>
        <w:t xml:space="preserve">Indien de evaluatie ongunstig is, </w:t>
      </w:r>
      <w:r w:rsidR="00384BA9">
        <w:t>neemt het college van burgemeester en schepenen</w:t>
      </w:r>
      <w:r>
        <w:t xml:space="preserve"> bijkomende passende maatregelen met het oog op het verbeteren van de wijze waarop </w:t>
      </w:r>
      <w:r w:rsidR="00384BA9">
        <w:t>de betrokken functiehouder</w:t>
      </w:r>
      <w:r>
        <w:t xml:space="preserve"> functioneert.</w:t>
      </w:r>
    </w:p>
    <w:p w14:paraId="7C5859EE" w14:textId="77777777" w:rsidR="00473AC9" w:rsidRDefault="00473AC9" w:rsidP="00473AC9">
      <w:pPr>
        <w:pStyle w:val="Kop5"/>
      </w:pPr>
      <w:r>
        <w:t xml:space="preserve">Artikel </w:t>
      </w:r>
      <w:r w:rsidR="00384BA9">
        <w:t>90</w:t>
      </w:r>
    </w:p>
    <w:p w14:paraId="647EFB9D" w14:textId="77777777" w:rsidR="00473AC9" w:rsidRDefault="00473AC9" w:rsidP="00473AC9">
      <w:pPr>
        <w:pStyle w:val="Kop6"/>
      </w:pPr>
      <w:r>
        <w:t>Paragraaf 1</w:t>
      </w:r>
    </w:p>
    <w:p w14:paraId="7687B57C" w14:textId="77777777" w:rsidR="00473AC9" w:rsidRDefault="00473AC9" w:rsidP="00473AC9">
      <w:pPr>
        <w:pStyle w:val="StandaardUitvullen"/>
      </w:pPr>
      <w:r>
        <w:t xml:space="preserve">Indien de eerste en de tweede evaluatieperiode worden afgesloten met eenzelfde evaluatieresultaat, is de evaluatieprocedure beëindigd. </w:t>
      </w:r>
    </w:p>
    <w:p w14:paraId="4F4A5520" w14:textId="77777777" w:rsidR="00473AC9" w:rsidRDefault="00473AC9" w:rsidP="00473AC9">
      <w:pPr>
        <w:pStyle w:val="StandaardUitvullen"/>
      </w:pPr>
      <w:r>
        <w:t xml:space="preserve">In geval van twee verschillende evaluatieresultaten, vangt een derde evaluatieperiode aan. </w:t>
      </w:r>
    </w:p>
    <w:p w14:paraId="71B088DC" w14:textId="77777777" w:rsidR="00473AC9" w:rsidRDefault="00473AC9" w:rsidP="00473AC9">
      <w:pPr>
        <w:pStyle w:val="StandaardUitvullen"/>
      </w:pPr>
      <w:r>
        <w:t>In voorkomend geval is het eindresultaat gunstig of ongunstig.</w:t>
      </w:r>
    </w:p>
    <w:p w14:paraId="1C7F50C4" w14:textId="77777777" w:rsidR="00473AC9" w:rsidRDefault="00473AC9" w:rsidP="00473AC9">
      <w:pPr>
        <w:pStyle w:val="Kop6"/>
      </w:pPr>
      <w:r>
        <w:t>Paragraaf 2</w:t>
      </w:r>
    </w:p>
    <w:p w14:paraId="5B4A37F5" w14:textId="77777777" w:rsidR="00473AC9" w:rsidRDefault="00384BA9" w:rsidP="00473AC9">
      <w:pPr>
        <w:jc w:val="both"/>
      </w:pPr>
      <w:r>
        <w:t>De functiehouder</w:t>
      </w:r>
      <w:r w:rsidR="00473AC9">
        <w:t xml:space="preserve"> </w:t>
      </w:r>
      <w:r>
        <w:t>die</w:t>
      </w:r>
      <w:r w:rsidR="00473AC9">
        <w:t xml:space="preserve"> binnen dezelfde evaluatieprocedure twee keer ongunstig geëvalueerd wordt, kan ontslagen worden wegens beroepsongeschiktheid.</w:t>
      </w:r>
    </w:p>
    <w:p w14:paraId="49519A27" w14:textId="77777777" w:rsidR="00473AC9" w:rsidRDefault="00473AC9" w:rsidP="00473AC9">
      <w:pPr>
        <w:pStyle w:val="StandaardUitvullen"/>
      </w:pPr>
      <w:r>
        <w:t xml:space="preserve">De </w:t>
      </w:r>
      <w:r w:rsidR="00384BA9">
        <w:t>raad</w:t>
      </w:r>
      <w:r>
        <w:t xml:space="preserve"> hoort het personeelslid vooraf en beslist gemotiveerd.</w:t>
      </w:r>
    </w:p>
    <w:p w14:paraId="5A93B670" w14:textId="77777777" w:rsidR="00020534" w:rsidRPr="00020534" w:rsidRDefault="00020534" w:rsidP="005A0F59">
      <w:pPr>
        <w:pStyle w:val="Kop2"/>
      </w:pPr>
      <w:r w:rsidRPr="00020534">
        <w:br w:type="page"/>
      </w:r>
      <w:bookmarkStart w:id="122" w:name="_Toc16028897"/>
      <w:bookmarkStart w:id="123" w:name="_Toc54280220"/>
      <w:bookmarkStart w:id="124" w:name="_Hlk22769135"/>
      <w:r w:rsidRPr="00020534">
        <w:lastRenderedPageBreak/>
        <w:t xml:space="preserve">Hoofdstuk x. </w:t>
      </w:r>
      <w:bookmarkEnd w:id="122"/>
      <w:r w:rsidR="00557451">
        <w:t>vorming</w:t>
      </w:r>
      <w:bookmarkEnd w:id="123"/>
    </w:p>
    <w:p w14:paraId="6FCAD295" w14:textId="77777777" w:rsidR="00D15418" w:rsidRPr="00020534" w:rsidRDefault="00D15418" w:rsidP="00D15418">
      <w:pPr>
        <w:pStyle w:val="Kop3"/>
      </w:pPr>
      <w:bookmarkStart w:id="125" w:name="_Toc16028898"/>
      <w:bookmarkStart w:id="126" w:name="_Toc22249054"/>
      <w:bookmarkStart w:id="127" w:name="_Toc54280221"/>
      <w:bookmarkEnd w:id="124"/>
      <w:r w:rsidRPr="00020534">
        <w:t>Afdeling 1. algemene bepalingen</w:t>
      </w:r>
      <w:bookmarkEnd w:id="125"/>
      <w:bookmarkEnd w:id="126"/>
      <w:bookmarkEnd w:id="127"/>
    </w:p>
    <w:p w14:paraId="52FD8D8C" w14:textId="77777777" w:rsidR="00D15418" w:rsidRPr="00020534" w:rsidRDefault="00D15418" w:rsidP="00D15418">
      <w:pPr>
        <w:spacing w:before="240" w:after="0"/>
        <w:ind w:left="0"/>
        <w:outlineLvl w:val="4"/>
        <w:rPr>
          <w:b/>
        </w:rPr>
      </w:pPr>
      <w:r w:rsidRPr="00020534">
        <w:rPr>
          <w:b/>
        </w:rPr>
        <w:t>Artikel 91</w:t>
      </w:r>
    </w:p>
    <w:p w14:paraId="642C1198" w14:textId="221F7416" w:rsidR="00D15418" w:rsidRPr="00020534" w:rsidRDefault="00D15418" w:rsidP="00D15418">
      <w:pPr>
        <w:jc w:val="both"/>
      </w:pPr>
      <w:r w:rsidRPr="00020534">
        <w:t xml:space="preserve">De personeelsleden hebben recht op informatie en vorming </w:t>
      </w:r>
      <w:r w:rsidR="00D10539" w:rsidRPr="00D10539">
        <w:t xml:space="preserve">zowel met betrekking tot aspecten die nuttig zijn voor de uitoefening van de functie als om te kunnen voldoen aan de bevorderingsvereisten. </w:t>
      </w:r>
    </w:p>
    <w:p w14:paraId="09ABD6FA" w14:textId="77777777" w:rsidR="00D15418" w:rsidRPr="00020534" w:rsidRDefault="00D15418" w:rsidP="00D15418">
      <w:pPr>
        <w:spacing w:before="240" w:after="0"/>
        <w:ind w:left="0"/>
        <w:outlineLvl w:val="4"/>
        <w:rPr>
          <w:b/>
        </w:rPr>
      </w:pPr>
      <w:r w:rsidRPr="00020534">
        <w:rPr>
          <w:b/>
        </w:rPr>
        <w:t>Artikel 92</w:t>
      </w:r>
    </w:p>
    <w:p w14:paraId="2062F7BC" w14:textId="77777777" w:rsidR="00D15418" w:rsidRPr="00020534" w:rsidRDefault="00D15418" w:rsidP="00D15418">
      <w:pPr>
        <w:jc w:val="both"/>
      </w:pPr>
      <w:r w:rsidRPr="00020534">
        <w:t>De personeelsleden houden zich op de hoogte van de ontwikkelingen en de nieuwe inzichten in de materies waarmee zij beroepshalve belast zijn.</w:t>
      </w:r>
    </w:p>
    <w:p w14:paraId="0FC6A2A5" w14:textId="77777777" w:rsidR="00D15418" w:rsidRPr="00020534" w:rsidRDefault="00D15418" w:rsidP="00D15418">
      <w:pPr>
        <w:jc w:val="both"/>
      </w:pPr>
      <w:r w:rsidRPr="00020534">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525A4206" w14:textId="77777777" w:rsidR="00D15418" w:rsidRPr="00020534" w:rsidRDefault="00D15418" w:rsidP="00D15418">
      <w:pPr>
        <w:spacing w:before="240" w:after="0"/>
        <w:ind w:left="0"/>
        <w:outlineLvl w:val="4"/>
        <w:rPr>
          <w:b/>
        </w:rPr>
      </w:pPr>
      <w:r w:rsidRPr="00020534">
        <w:rPr>
          <w:b/>
        </w:rPr>
        <w:t>Artikel 93</w:t>
      </w:r>
    </w:p>
    <w:p w14:paraId="6BA3AEDA" w14:textId="77777777" w:rsidR="00D15418" w:rsidRPr="00020534" w:rsidRDefault="00D15418" w:rsidP="00D15418">
      <w:pPr>
        <w:jc w:val="both"/>
      </w:pPr>
      <w:r w:rsidRPr="00020534">
        <w:t>Onder vorming wordt verstaan: elk begeleid en gestructureerd leertraject, ongeacht of dat intern of extern aan het bestuur georganiseerd wordt, ongeacht de duur ervan en ongeacht of het individueel dan wel in groepsverband georganiseerd wordt.</w:t>
      </w:r>
    </w:p>
    <w:p w14:paraId="0177D6C3" w14:textId="77777777" w:rsidR="00D15418" w:rsidRPr="00020534" w:rsidRDefault="00D15418" w:rsidP="00D15418">
      <w:pPr>
        <w:jc w:val="both"/>
      </w:pPr>
      <w:r w:rsidRPr="00020534">
        <w:t>De vormingsverantwoordelijke zorgt in samenwerking met de algemeen directeur voor de concrete invulling van het vormingsrecht en van de vormingsplicht op basis van de vastgestelde vormingsbehoeften.</w:t>
      </w:r>
    </w:p>
    <w:p w14:paraId="6D76AA2A" w14:textId="77777777" w:rsidR="00D15418" w:rsidRPr="00020534" w:rsidRDefault="00D15418" w:rsidP="00D15418">
      <w:pPr>
        <w:spacing w:before="240" w:after="0"/>
        <w:ind w:left="0"/>
        <w:outlineLvl w:val="4"/>
        <w:rPr>
          <w:b/>
        </w:rPr>
      </w:pPr>
      <w:r w:rsidRPr="00020534">
        <w:rPr>
          <w:b/>
        </w:rPr>
        <w:t>Artikel 94</w:t>
      </w:r>
    </w:p>
    <w:p w14:paraId="7C6AF75B" w14:textId="77777777" w:rsidR="00D15418" w:rsidRPr="00020534" w:rsidRDefault="00D15418" w:rsidP="00D15418">
      <w:pPr>
        <w:jc w:val="both"/>
      </w:pPr>
      <w:r w:rsidRPr="00020534">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2EA04B3B" w14:textId="77777777" w:rsidR="00D15418" w:rsidRPr="00020534" w:rsidRDefault="00D15418" w:rsidP="00D15418">
      <w:pPr>
        <w:numPr>
          <w:ilvl w:val="0"/>
          <w:numId w:val="19"/>
        </w:numPr>
        <w:jc w:val="both"/>
      </w:pPr>
      <w:r w:rsidRPr="00020534">
        <w:t>aan het personeelslid met een rechtstreeks functioneel belang bij de opleiding, zoals blijkt uit zijn functiebeschrijving, persoonlijke doelstellingen of planning;</w:t>
      </w:r>
    </w:p>
    <w:p w14:paraId="5672E2EF" w14:textId="77777777" w:rsidR="00D15418" w:rsidRDefault="00D15418" w:rsidP="00D15418">
      <w:pPr>
        <w:numPr>
          <w:ilvl w:val="0"/>
          <w:numId w:val="19"/>
        </w:numPr>
        <w:jc w:val="both"/>
      </w:pPr>
      <w:r w:rsidRPr="00020534">
        <w:t>aan het personeelslid van wie uit de feedback/evaluatie blijkt dat het baat heeft bij de vormingsactiviteit;</w:t>
      </w:r>
    </w:p>
    <w:p w14:paraId="1078D620" w14:textId="77777777" w:rsidR="0008476B" w:rsidRPr="00020534" w:rsidRDefault="0008476B" w:rsidP="00D15418">
      <w:pPr>
        <w:numPr>
          <w:ilvl w:val="0"/>
          <w:numId w:val="19"/>
        </w:numPr>
        <w:jc w:val="both"/>
      </w:pPr>
      <w:r>
        <w:t>aan</w:t>
      </w:r>
      <w:r w:rsidRPr="0008476B">
        <w:t xml:space="preserve"> het personeelslid uit wiens </w:t>
      </w:r>
      <w:r>
        <w:t>feedback</w:t>
      </w:r>
      <w:r w:rsidRPr="0008476B">
        <w:t xml:space="preserve"> blijkt dat het een bijzondere verdienste heeft op het domein van de vormingsactiviteit;</w:t>
      </w:r>
    </w:p>
    <w:p w14:paraId="06BB414D" w14:textId="77777777" w:rsidR="00D15418" w:rsidRPr="00020534" w:rsidRDefault="00D15418" w:rsidP="00D15418">
      <w:pPr>
        <w:numPr>
          <w:ilvl w:val="0"/>
          <w:numId w:val="19"/>
        </w:numPr>
        <w:jc w:val="both"/>
      </w:pPr>
      <w:r w:rsidRPr="00020534">
        <w:t xml:space="preserve">aan het personeelslid dat zich in het kader van een taakverdeling specialiseert in de materie; </w:t>
      </w:r>
    </w:p>
    <w:p w14:paraId="58C4D8E0" w14:textId="77777777" w:rsidR="00D15418" w:rsidRPr="00020534" w:rsidRDefault="00D15418" w:rsidP="00D15418">
      <w:pPr>
        <w:numPr>
          <w:ilvl w:val="0"/>
          <w:numId w:val="19"/>
        </w:numPr>
        <w:jc w:val="both"/>
      </w:pPr>
      <w:r w:rsidRPr="00020534">
        <w:t xml:space="preserve">aan het personeelslid met de laagste anciënniteit dat zich nog in de fase bevindt van kennisverwerving of de verwerving van vaardigheden met betrekking tot de functie; </w:t>
      </w:r>
    </w:p>
    <w:p w14:paraId="12C0E22B" w14:textId="77777777" w:rsidR="00D15418" w:rsidRPr="00020534" w:rsidRDefault="00D15418" w:rsidP="00D15418">
      <w:pPr>
        <w:numPr>
          <w:ilvl w:val="0"/>
          <w:numId w:val="19"/>
        </w:numPr>
        <w:jc w:val="both"/>
      </w:pPr>
      <w:r w:rsidRPr="00020534">
        <w:t>aan personeelsleden van een bepaalde dienst om functionele redenen.</w:t>
      </w:r>
    </w:p>
    <w:p w14:paraId="0CB14877" w14:textId="77777777" w:rsidR="00D15418" w:rsidRPr="00020534" w:rsidRDefault="00D15418" w:rsidP="00D15418">
      <w:pPr>
        <w:pStyle w:val="Kop3"/>
      </w:pPr>
      <w:r w:rsidRPr="00020534">
        <w:br w:type="page"/>
      </w:r>
      <w:bookmarkStart w:id="128" w:name="_Toc16028899"/>
      <w:bookmarkStart w:id="129" w:name="_Toc22249055"/>
      <w:bookmarkStart w:id="130" w:name="_Toc54280222"/>
      <w:r w:rsidRPr="00020534">
        <w:lastRenderedPageBreak/>
        <w:t>Afdeling 2. de vormingsplicht</w:t>
      </w:r>
      <w:bookmarkEnd w:id="128"/>
      <w:bookmarkEnd w:id="129"/>
      <w:bookmarkEnd w:id="130"/>
    </w:p>
    <w:p w14:paraId="0835C398" w14:textId="77777777" w:rsidR="00D15418" w:rsidRPr="00020534" w:rsidRDefault="00D15418" w:rsidP="00D15418">
      <w:pPr>
        <w:spacing w:before="240" w:after="0"/>
        <w:ind w:left="0"/>
        <w:outlineLvl w:val="4"/>
        <w:rPr>
          <w:b/>
        </w:rPr>
      </w:pPr>
      <w:r w:rsidRPr="00020534">
        <w:rPr>
          <w:b/>
        </w:rPr>
        <w:t>Artikel 95</w:t>
      </w:r>
    </w:p>
    <w:p w14:paraId="119D40D7" w14:textId="77777777" w:rsidR="00D15418" w:rsidRPr="00020534" w:rsidRDefault="00D15418" w:rsidP="00D15418">
      <w:pPr>
        <w:jc w:val="both"/>
        <w:rPr>
          <w:lang w:eastAsia="en-US"/>
        </w:rPr>
      </w:pPr>
      <w:r w:rsidRPr="00020534">
        <w:rPr>
          <w:lang w:eastAsia="en-US"/>
        </w:rPr>
        <w:t>Het personeelslid dat in dienst treedt,</w:t>
      </w:r>
      <w:r w:rsidRPr="00020534">
        <w:rPr>
          <w:i/>
          <w:lang w:eastAsia="en-US"/>
        </w:rPr>
        <w:t xml:space="preserve"> </w:t>
      </w:r>
      <w:r w:rsidRPr="00020534">
        <w:rPr>
          <w:lang w:eastAsia="en-US"/>
        </w:rPr>
        <w:t>neemt deel aan een leertraject dat zijn integratie in het bestuur en zijn inwerking in de functie bevordert.</w:t>
      </w:r>
    </w:p>
    <w:p w14:paraId="58CD286F" w14:textId="77777777" w:rsidR="00D15418" w:rsidRPr="00020534" w:rsidRDefault="00D15418" w:rsidP="00D15418">
      <w:pPr>
        <w:jc w:val="both"/>
        <w:rPr>
          <w:lang w:eastAsia="en-US"/>
        </w:rPr>
      </w:pPr>
      <w:r w:rsidRPr="00020534">
        <w:rPr>
          <w:lang w:eastAsia="en-US"/>
        </w:rPr>
        <w:t xml:space="preserve">Het leertraject </w:t>
      </w:r>
      <w:r w:rsidRPr="00020534">
        <w:rPr>
          <w:bCs/>
          <w:lang w:eastAsia="en-US"/>
        </w:rPr>
        <w:t>kan bestaan uit</w:t>
      </w:r>
      <w:r w:rsidRPr="00020534">
        <w:rPr>
          <w:lang w:eastAsia="en-US"/>
        </w:rPr>
        <w:t>:</w:t>
      </w:r>
    </w:p>
    <w:p w14:paraId="51950A3B" w14:textId="77777777" w:rsidR="00D15418" w:rsidRPr="00020534" w:rsidRDefault="00D15418" w:rsidP="00D15418">
      <w:pPr>
        <w:numPr>
          <w:ilvl w:val="0"/>
          <w:numId w:val="20"/>
        </w:numPr>
        <w:jc w:val="both"/>
        <w:rPr>
          <w:lang w:eastAsia="en-US"/>
        </w:rPr>
      </w:pPr>
      <w:r w:rsidRPr="00020534">
        <w:rPr>
          <w:lang w:eastAsia="en-US"/>
        </w:rPr>
        <w:t>een introductiepakket over de werking van het bestuur;</w:t>
      </w:r>
    </w:p>
    <w:p w14:paraId="5DB66674" w14:textId="341651CB" w:rsidR="00D15418" w:rsidRPr="00020534" w:rsidRDefault="00D15418" w:rsidP="00D15418">
      <w:pPr>
        <w:numPr>
          <w:ilvl w:val="0"/>
          <w:numId w:val="20"/>
        </w:numPr>
        <w:jc w:val="both"/>
        <w:rPr>
          <w:lang w:eastAsia="en-US"/>
        </w:rPr>
      </w:pPr>
      <w:r w:rsidRPr="00020534">
        <w:rPr>
          <w:lang w:eastAsia="en-US"/>
        </w:rPr>
        <w:t>kennismaking met de wetgeving</w:t>
      </w:r>
      <w:r w:rsidR="00D10539">
        <w:rPr>
          <w:lang w:eastAsia="en-US"/>
        </w:rPr>
        <w:t>,</w:t>
      </w:r>
      <w:r w:rsidRPr="00020534">
        <w:rPr>
          <w:lang w:eastAsia="en-US"/>
        </w:rPr>
        <w:t xml:space="preserve"> procedures</w:t>
      </w:r>
      <w:r w:rsidR="00D10539">
        <w:rPr>
          <w:lang w:eastAsia="en-US"/>
        </w:rPr>
        <w:t>,</w:t>
      </w:r>
      <w:r w:rsidRPr="00020534">
        <w:rPr>
          <w:lang w:eastAsia="en-US"/>
        </w:rPr>
        <w:t xml:space="preserve"> technieken</w:t>
      </w:r>
      <w:r w:rsidR="00D10539">
        <w:rPr>
          <w:lang w:eastAsia="en-US"/>
        </w:rPr>
        <w:t xml:space="preserve"> enz. </w:t>
      </w:r>
      <w:r w:rsidRPr="00020534">
        <w:rPr>
          <w:lang w:eastAsia="en-US"/>
        </w:rPr>
        <w:t>die eigen zijn aan de functie en aan de dienst waarvan de functie deel uitmaakt;</w:t>
      </w:r>
    </w:p>
    <w:p w14:paraId="398554FF" w14:textId="77777777" w:rsidR="00D15418" w:rsidRPr="00020534" w:rsidRDefault="00D15418" w:rsidP="00D15418">
      <w:pPr>
        <w:numPr>
          <w:ilvl w:val="0"/>
          <w:numId w:val="20"/>
        </w:numPr>
        <w:jc w:val="both"/>
        <w:rPr>
          <w:lang w:eastAsia="en-US"/>
        </w:rPr>
      </w:pPr>
      <w:r w:rsidRPr="00020534">
        <w:rPr>
          <w:lang w:eastAsia="en-US"/>
        </w:rPr>
        <w:t>kennismaking met de rechtspositieregeling;</w:t>
      </w:r>
    </w:p>
    <w:p w14:paraId="4B1A80D8" w14:textId="77777777" w:rsidR="00D15418" w:rsidRPr="00020534" w:rsidRDefault="00D15418" w:rsidP="00D15418">
      <w:pPr>
        <w:numPr>
          <w:ilvl w:val="0"/>
          <w:numId w:val="20"/>
        </w:numPr>
        <w:jc w:val="both"/>
        <w:rPr>
          <w:lang w:eastAsia="en-US"/>
        </w:rPr>
      </w:pPr>
      <w:r w:rsidRPr="00020534">
        <w:rPr>
          <w:lang w:eastAsia="en-US"/>
        </w:rPr>
        <w:t>deontologie.</w:t>
      </w:r>
    </w:p>
    <w:p w14:paraId="52CDBFE0" w14:textId="77777777" w:rsidR="00D15418" w:rsidRPr="00020534" w:rsidRDefault="00D15418" w:rsidP="00D15418">
      <w:pPr>
        <w:spacing w:before="240" w:after="0"/>
        <w:ind w:left="0"/>
        <w:outlineLvl w:val="4"/>
        <w:rPr>
          <w:b/>
        </w:rPr>
      </w:pPr>
      <w:r w:rsidRPr="00020534">
        <w:rPr>
          <w:b/>
        </w:rPr>
        <w:t>Artikel 96</w:t>
      </w:r>
    </w:p>
    <w:p w14:paraId="3A46D34F" w14:textId="77777777" w:rsidR="00D15418" w:rsidRPr="00020534" w:rsidRDefault="00D15418" w:rsidP="00D15418">
      <w:pPr>
        <w:jc w:val="both"/>
        <w:rPr>
          <w:lang w:val="nl-BE"/>
        </w:rPr>
      </w:pPr>
      <w:r w:rsidRPr="00020534">
        <w:rPr>
          <w:lang w:val="nl-BE"/>
        </w:rPr>
        <w:t>Het personeelslid kan verplicht worden om vorming te volgen:</w:t>
      </w:r>
    </w:p>
    <w:p w14:paraId="4A255CDC" w14:textId="77777777" w:rsidR="00D15418" w:rsidRPr="00020534" w:rsidRDefault="00D15418" w:rsidP="00D15418">
      <w:pPr>
        <w:numPr>
          <w:ilvl w:val="0"/>
          <w:numId w:val="21"/>
        </w:numPr>
        <w:jc w:val="both"/>
        <w:rPr>
          <w:lang w:val="nl-BE"/>
        </w:rPr>
      </w:pPr>
      <w:r w:rsidRPr="00020534">
        <w:rPr>
          <w:lang w:val="nl-BE"/>
        </w:rPr>
        <w:t>om kennis te nemen van nieuwe wetgeving en nieuwe inzichten met betrekking tot zijn functie of dienst;</w:t>
      </w:r>
    </w:p>
    <w:p w14:paraId="166831A0" w14:textId="77777777" w:rsidR="00D15418" w:rsidRPr="00020534" w:rsidRDefault="00D15418" w:rsidP="00D15418">
      <w:pPr>
        <w:numPr>
          <w:ilvl w:val="0"/>
          <w:numId w:val="21"/>
        </w:numPr>
        <w:jc w:val="both"/>
      </w:pPr>
      <w:r w:rsidRPr="00020534">
        <w:rPr>
          <w:lang w:val="nl-BE"/>
        </w:rPr>
        <w:t>om vertrouwd te worden met nieuwe informaticatoepassingen;</w:t>
      </w:r>
    </w:p>
    <w:p w14:paraId="36448877" w14:textId="77777777" w:rsidR="00D15418" w:rsidRPr="00020534" w:rsidRDefault="00D15418" w:rsidP="00D15418">
      <w:pPr>
        <w:numPr>
          <w:ilvl w:val="0"/>
          <w:numId w:val="21"/>
        </w:numPr>
        <w:jc w:val="both"/>
      </w:pPr>
      <w:r w:rsidRPr="00020534">
        <w:t>na een procedure van interne personeelsmobiliteit, herplaatsing of bevordering, om zich in te werken in de nieuwe functie;</w:t>
      </w:r>
    </w:p>
    <w:p w14:paraId="7E33FFB0" w14:textId="77777777" w:rsidR="00D15418" w:rsidRPr="00020534" w:rsidRDefault="00D15418" w:rsidP="00D15418">
      <w:pPr>
        <w:numPr>
          <w:ilvl w:val="0"/>
          <w:numId w:val="21"/>
        </w:numPr>
        <w:jc w:val="both"/>
      </w:pPr>
      <w:r w:rsidRPr="00020534">
        <w:t>om vertrouwd te worden met het gebruik van nieuwe materialen;</w:t>
      </w:r>
    </w:p>
    <w:p w14:paraId="2BE50790" w14:textId="77777777" w:rsidR="00D15418" w:rsidRPr="00020534" w:rsidRDefault="00D15418" w:rsidP="00D15418">
      <w:pPr>
        <w:numPr>
          <w:ilvl w:val="0"/>
          <w:numId w:val="21"/>
        </w:numPr>
        <w:jc w:val="both"/>
      </w:pPr>
      <w:r w:rsidRPr="00020534">
        <w:t>als de vorming een onderdeel is van een verbeterplan voor de werking van de dienst;</w:t>
      </w:r>
    </w:p>
    <w:p w14:paraId="0C5FE646" w14:textId="77777777" w:rsidR="00D15418" w:rsidRPr="00020534" w:rsidRDefault="00D15418" w:rsidP="00D15418">
      <w:pPr>
        <w:numPr>
          <w:ilvl w:val="0"/>
          <w:numId w:val="21"/>
        </w:numPr>
        <w:jc w:val="both"/>
      </w:pPr>
      <w:r w:rsidRPr="00020534">
        <w:t>om het individueel functioneren op het vlak van kennis of vaardigheden te verbeteren;</w:t>
      </w:r>
    </w:p>
    <w:p w14:paraId="5611BF6E" w14:textId="77777777" w:rsidR="00D15418" w:rsidRPr="00020534" w:rsidRDefault="00D15418" w:rsidP="00D15418">
      <w:pPr>
        <w:numPr>
          <w:ilvl w:val="0"/>
          <w:numId w:val="21"/>
        </w:numPr>
        <w:jc w:val="both"/>
      </w:pPr>
      <w:r w:rsidRPr="00020534">
        <w:t>om in aanmerking te komen voor een bevordering, in overeenstemming met de specifieke bevorderingsvoorwaarden;</w:t>
      </w:r>
    </w:p>
    <w:p w14:paraId="01E9BB0D" w14:textId="77777777" w:rsidR="00D15418" w:rsidRDefault="00D15418" w:rsidP="00D15418">
      <w:pPr>
        <w:numPr>
          <w:ilvl w:val="0"/>
          <w:numId w:val="21"/>
        </w:numPr>
        <w:jc w:val="both"/>
      </w:pPr>
      <w:r w:rsidRPr="00020534">
        <w:t>in het kader van functionerings- en evaluatiegesprekken</w:t>
      </w:r>
      <w:r w:rsidR="009E1DA8">
        <w:t>;</w:t>
      </w:r>
    </w:p>
    <w:p w14:paraId="7EB99E43" w14:textId="77777777" w:rsidR="009E1DA8" w:rsidRDefault="009E1DA8" w:rsidP="00D15418">
      <w:pPr>
        <w:numPr>
          <w:ilvl w:val="0"/>
          <w:numId w:val="21"/>
        </w:numPr>
        <w:jc w:val="both"/>
      </w:pPr>
      <w:r>
        <w:t>in het kader van het uitoefenen van een extra verantwoordelijkheid of functie.</w:t>
      </w:r>
    </w:p>
    <w:p w14:paraId="31F9678E" w14:textId="77777777" w:rsidR="009E1DA8" w:rsidRPr="00020534" w:rsidRDefault="009E1DA8" w:rsidP="009E1DA8">
      <w:pPr>
        <w:jc w:val="both"/>
      </w:pPr>
      <w:r>
        <w:t>Deze lijst is niet limitatief.</w:t>
      </w:r>
    </w:p>
    <w:p w14:paraId="48067CB1" w14:textId="77777777" w:rsidR="00D15418" w:rsidRPr="00020534" w:rsidRDefault="00D15418" w:rsidP="00D15418">
      <w:pPr>
        <w:spacing w:before="240" w:after="0"/>
        <w:ind w:left="0"/>
        <w:outlineLvl w:val="4"/>
        <w:rPr>
          <w:b/>
        </w:rPr>
      </w:pPr>
      <w:r w:rsidRPr="00020534">
        <w:rPr>
          <w:b/>
        </w:rPr>
        <w:t>Artikel 97</w:t>
      </w:r>
    </w:p>
    <w:p w14:paraId="3BEA5E6E" w14:textId="77777777" w:rsidR="00D15418" w:rsidRPr="00020534" w:rsidRDefault="00D15418" w:rsidP="00D15418">
      <w:pPr>
        <w:jc w:val="both"/>
      </w:pPr>
      <w:r w:rsidRPr="00020534">
        <w:t>Met behoud van de toepassing van de gevolgen van de evaluatie wordt vorming aangeboden die afgestemd is op de vastgestelde behoeften aan het personeelslid met een ongunstige evaluatie tijdens de loopbaan.</w:t>
      </w:r>
    </w:p>
    <w:p w14:paraId="29356A6B" w14:textId="77777777" w:rsidR="00D15418" w:rsidRPr="00020534" w:rsidRDefault="00D15418" w:rsidP="00D15418">
      <w:pPr>
        <w:spacing w:before="240" w:after="0"/>
        <w:ind w:left="0"/>
        <w:outlineLvl w:val="4"/>
        <w:rPr>
          <w:b/>
        </w:rPr>
      </w:pPr>
      <w:r w:rsidRPr="00020534">
        <w:rPr>
          <w:b/>
        </w:rPr>
        <w:t>Artikel 98</w:t>
      </w:r>
    </w:p>
    <w:p w14:paraId="01405727" w14:textId="77777777" w:rsidR="00D15418" w:rsidRPr="00020534" w:rsidRDefault="00D15418" w:rsidP="00D15418">
      <w:pPr>
        <w:jc w:val="both"/>
      </w:pPr>
      <w:r w:rsidRPr="00020534">
        <w:t xml:space="preserve">De verplichting om aan vormingsactiviteiten deel te nemen gaat uit van de algemeen </w:t>
      </w:r>
      <w:r w:rsidR="009E1DA8" w:rsidRPr="009E1DA8">
        <w:t>directeur, of bij delegatie de vormingsverantwoordelijke.</w:t>
      </w:r>
    </w:p>
    <w:p w14:paraId="1C5C2333" w14:textId="77777777" w:rsidR="00D15418" w:rsidRPr="00020534" w:rsidRDefault="00D15418" w:rsidP="00D15418">
      <w:pPr>
        <w:jc w:val="both"/>
      </w:pPr>
      <w:r w:rsidRPr="00020534">
        <w:t xml:space="preserve">De personeelsleden kunnen van de verplichting tot deelname aan de opgelegde vormingsactiviteit </w:t>
      </w:r>
      <w:r w:rsidRPr="00020534">
        <w:rPr>
          <w:bCs/>
        </w:rPr>
        <w:t>geheel of gedeeltelijk</w:t>
      </w:r>
      <w:r w:rsidRPr="00020534">
        <w:t xml:space="preserve">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algemeen directeur beslist over de eventuele vrijstelling.</w:t>
      </w:r>
    </w:p>
    <w:p w14:paraId="15BF1F91" w14:textId="77777777" w:rsidR="00D15418" w:rsidRPr="00020534" w:rsidRDefault="00D15418" w:rsidP="00D15418">
      <w:pPr>
        <w:pStyle w:val="Kop3"/>
      </w:pPr>
      <w:bookmarkStart w:id="131" w:name="_Toc16028900"/>
      <w:bookmarkStart w:id="132" w:name="_Toc22249056"/>
      <w:bookmarkStart w:id="133" w:name="_Toc54280223"/>
      <w:r w:rsidRPr="00020534">
        <w:lastRenderedPageBreak/>
        <w:t>Afdeling 3. het vormingsrecht</w:t>
      </w:r>
      <w:bookmarkEnd w:id="131"/>
      <w:bookmarkEnd w:id="132"/>
      <w:bookmarkEnd w:id="133"/>
    </w:p>
    <w:p w14:paraId="602AB9F4" w14:textId="77777777" w:rsidR="00D15418" w:rsidRPr="00020534" w:rsidRDefault="00D15418" w:rsidP="00D15418">
      <w:pPr>
        <w:spacing w:before="240" w:after="0"/>
        <w:ind w:left="0"/>
        <w:outlineLvl w:val="4"/>
        <w:rPr>
          <w:b/>
        </w:rPr>
      </w:pPr>
      <w:r w:rsidRPr="00020534">
        <w:rPr>
          <w:b/>
        </w:rPr>
        <w:t>Artikel 99</w:t>
      </w:r>
    </w:p>
    <w:p w14:paraId="622CB7A4" w14:textId="77777777" w:rsidR="00D15418" w:rsidRPr="00020534" w:rsidRDefault="00D15418" w:rsidP="00D15418">
      <w:pPr>
        <w:jc w:val="both"/>
        <w:rPr>
          <w:lang w:val="nl-BE"/>
        </w:rPr>
      </w:pPr>
      <w:r w:rsidRPr="00020534">
        <w:rPr>
          <w:lang w:val="nl-BE"/>
        </w:rPr>
        <w:t>Het personeelslid dat wil deelnemen aan een vormingsactiviteit vraagt daartoe toestemming aan de vormingsverantwoordelijke via zijn diensthoofd</w:t>
      </w:r>
      <w:r w:rsidRPr="00020534">
        <w:rPr>
          <w:i/>
          <w:lang w:val="nl-BE"/>
        </w:rPr>
        <w:t>.</w:t>
      </w:r>
      <w:r w:rsidRPr="00020534">
        <w:rPr>
          <w:lang w:val="nl-BE"/>
        </w:rPr>
        <w:t xml:space="preserve"> Het personeelslid motiveert zijn aanvraag. </w:t>
      </w:r>
    </w:p>
    <w:p w14:paraId="688E099C" w14:textId="77777777" w:rsidR="00D15418" w:rsidRPr="00020534" w:rsidRDefault="00D15418" w:rsidP="00D15418">
      <w:pPr>
        <w:spacing w:before="240" w:after="0"/>
        <w:ind w:left="0"/>
        <w:outlineLvl w:val="4"/>
        <w:rPr>
          <w:b/>
        </w:rPr>
      </w:pPr>
      <w:r w:rsidRPr="00020534">
        <w:rPr>
          <w:b/>
        </w:rPr>
        <w:t>Artikel 100</w:t>
      </w:r>
    </w:p>
    <w:p w14:paraId="2C138941" w14:textId="77777777" w:rsidR="00D15418" w:rsidRPr="00020534" w:rsidRDefault="00D15418" w:rsidP="00D15418">
      <w:pPr>
        <w:jc w:val="both"/>
        <w:rPr>
          <w:lang w:val="nl-BE"/>
        </w:rPr>
      </w:pPr>
      <w:r w:rsidRPr="00020534">
        <w:rPr>
          <w:lang w:val="nl-BE"/>
        </w:rPr>
        <w:t>Het diensthoofd neemt kennis van de vormingsaanvraag, geeft er een advies over en bezorgt de vormingsaanvraag onmiddellijk aan de vormingsverantwoordelijke.</w:t>
      </w:r>
    </w:p>
    <w:p w14:paraId="04854574" w14:textId="77777777" w:rsidR="00D15418" w:rsidRPr="00020534" w:rsidRDefault="00D15418" w:rsidP="00D15418">
      <w:pPr>
        <w:spacing w:before="240" w:after="0"/>
        <w:ind w:left="0"/>
        <w:outlineLvl w:val="4"/>
        <w:rPr>
          <w:b/>
        </w:rPr>
      </w:pPr>
      <w:r w:rsidRPr="00020534">
        <w:rPr>
          <w:b/>
        </w:rPr>
        <w:t>Artikel 101</w:t>
      </w:r>
    </w:p>
    <w:p w14:paraId="07C62785" w14:textId="77777777" w:rsidR="00D15418" w:rsidRPr="00020534" w:rsidRDefault="00D15418" w:rsidP="00D15418">
      <w:pPr>
        <w:jc w:val="both"/>
        <w:rPr>
          <w:lang w:val="nl-BE"/>
        </w:rPr>
      </w:pPr>
      <w:r w:rsidRPr="00020534">
        <w:rPr>
          <w:lang w:val="nl-BE"/>
        </w:rPr>
        <w:t xml:space="preserve">De vormingsverantwoordelijke toetst de aanvraag aan de vastgestelde vormingsbehoeften, de planning en de beschikbare middelen. Hij overlegt daarover zo nodig met de leidinggevende en het personeelslid en stelt aan de algemeen directeur voor om toestemming te geven of te weigeren voor deelname aan de vormingsactiviteit. </w:t>
      </w:r>
    </w:p>
    <w:p w14:paraId="57E6CB84" w14:textId="77777777" w:rsidR="00D15418" w:rsidRPr="00020534" w:rsidRDefault="00D15418" w:rsidP="00D15418">
      <w:pPr>
        <w:jc w:val="both"/>
        <w:rPr>
          <w:lang w:val="nl-BE"/>
        </w:rPr>
      </w:pPr>
      <w:r w:rsidRPr="00020534">
        <w:rPr>
          <w:lang w:val="nl-BE"/>
        </w:rPr>
        <w:t>De algemeen directeur beslist over de toestemming of de weigering. Hij motiveert zijn beslissing.</w:t>
      </w:r>
    </w:p>
    <w:p w14:paraId="4C1A7B9E" w14:textId="77777777" w:rsidR="00D15418" w:rsidRPr="00020534" w:rsidRDefault="00D15418" w:rsidP="00D15418">
      <w:pPr>
        <w:jc w:val="both"/>
        <w:rPr>
          <w:lang w:val="nl-BE"/>
        </w:rPr>
      </w:pPr>
      <w:r w:rsidRPr="00020534">
        <w:rPr>
          <w:lang w:val="nl-BE"/>
        </w:rPr>
        <w:t>Bij delegatie beslist de vormingsverantwoordelijke zelf over de toestemming of weigering. Hij motiveert zijn beslissing.</w:t>
      </w:r>
    </w:p>
    <w:p w14:paraId="2F052F1F" w14:textId="77777777" w:rsidR="00D15418" w:rsidRPr="00020534" w:rsidRDefault="00D15418" w:rsidP="00D15418">
      <w:pPr>
        <w:spacing w:before="240" w:after="0"/>
        <w:ind w:left="0"/>
        <w:outlineLvl w:val="4"/>
        <w:rPr>
          <w:b/>
        </w:rPr>
      </w:pPr>
      <w:r w:rsidRPr="00020534">
        <w:rPr>
          <w:b/>
        </w:rPr>
        <w:t>Artikel 102</w:t>
      </w:r>
    </w:p>
    <w:p w14:paraId="74ED801D" w14:textId="77777777" w:rsidR="00D15418" w:rsidRPr="00020534" w:rsidRDefault="00D15418" w:rsidP="00D15418">
      <w:pPr>
        <w:jc w:val="both"/>
      </w:pPr>
      <w:r w:rsidRPr="00020534">
        <w:t>De toestemming voor deelname aan een vormingsactiviteit kan geweigerd worden op grond van de volgende algemene criteria:</w:t>
      </w:r>
    </w:p>
    <w:p w14:paraId="5658E028" w14:textId="77777777" w:rsidR="00D15418" w:rsidRPr="00020534" w:rsidRDefault="00D15418" w:rsidP="00D15418">
      <w:pPr>
        <w:numPr>
          <w:ilvl w:val="0"/>
          <w:numId w:val="22"/>
        </w:numPr>
        <w:jc w:val="both"/>
      </w:pPr>
      <w:r w:rsidRPr="00020534">
        <w:t>het dienstbelang, meer bepaald de minimale personeelsaanwezigheid die vereist is voor een goede werking van de dienst op het tijdstip dat de vormingsactiviteit doorgaat;</w:t>
      </w:r>
    </w:p>
    <w:p w14:paraId="2A9C2FAE" w14:textId="77777777" w:rsidR="00D15418" w:rsidRPr="00020534" w:rsidRDefault="00D15418" w:rsidP="00D15418">
      <w:pPr>
        <w:numPr>
          <w:ilvl w:val="0"/>
          <w:numId w:val="22"/>
        </w:numPr>
        <w:jc w:val="both"/>
        <w:rPr>
          <w:lang w:eastAsia="en-US"/>
        </w:rPr>
      </w:pPr>
      <w:r w:rsidRPr="00020534">
        <w:t>het gebrek aan inhoudelijke relevantie of meerwaarde van de aanvraag voor het bestuur of voor het personeelslid in kwestie;</w:t>
      </w:r>
    </w:p>
    <w:p w14:paraId="44DDF52F" w14:textId="77777777" w:rsidR="00D15418" w:rsidRPr="00020534" w:rsidRDefault="00D15418" w:rsidP="00D15418">
      <w:pPr>
        <w:numPr>
          <w:ilvl w:val="0"/>
          <w:numId w:val="22"/>
        </w:numPr>
        <w:jc w:val="both"/>
        <w:rPr>
          <w:lang w:eastAsia="en-US"/>
        </w:rPr>
      </w:pPr>
      <w:r w:rsidRPr="00020534">
        <w:t>praktische bezwaren zoals een te hoge prijs of geen financiële ruimte binnen het budget.</w:t>
      </w:r>
    </w:p>
    <w:p w14:paraId="1213F726" w14:textId="77777777" w:rsidR="00D15418" w:rsidRPr="00020534" w:rsidRDefault="00D15418" w:rsidP="00D15418">
      <w:pPr>
        <w:jc w:val="both"/>
        <w:rPr>
          <w:lang w:eastAsia="en-US"/>
        </w:rPr>
      </w:pPr>
      <w:r w:rsidRPr="00020534">
        <w:rPr>
          <w:lang w:eastAsia="en-US"/>
        </w:rPr>
        <w:t>Als de vorming om een van deze redenen geweigerd wordt, kan in overleg met het diensthoofd en het personeelslid een geschikt alternatief aangeboden worden.</w:t>
      </w:r>
    </w:p>
    <w:p w14:paraId="22FD35F0" w14:textId="77777777" w:rsidR="00D15418" w:rsidRPr="00020534" w:rsidRDefault="00D15418" w:rsidP="00D15418">
      <w:pPr>
        <w:spacing w:before="240" w:after="0"/>
        <w:ind w:left="0"/>
        <w:outlineLvl w:val="4"/>
        <w:rPr>
          <w:b/>
        </w:rPr>
      </w:pPr>
      <w:r w:rsidRPr="00020534">
        <w:rPr>
          <w:b/>
        </w:rPr>
        <w:t>Artikel 103</w:t>
      </w:r>
    </w:p>
    <w:p w14:paraId="670AF673" w14:textId="77777777" w:rsidR="00D15418" w:rsidRPr="00020534" w:rsidRDefault="00D15418" w:rsidP="00D15418">
      <w:pPr>
        <w:jc w:val="both"/>
      </w:pPr>
      <w:r w:rsidRPr="00020534">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2A9D97CF" w14:textId="77777777" w:rsidR="00D15418" w:rsidRPr="00020534" w:rsidRDefault="00D15418" w:rsidP="00D15418">
      <w:pPr>
        <w:spacing w:before="240" w:after="0"/>
        <w:ind w:left="0"/>
        <w:outlineLvl w:val="4"/>
        <w:rPr>
          <w:b/>
        </w:rPr>
      </w:pPr>
      <w:r w:rsidRPr="00020534">
        <w:rPr>
          <w:b/>
        </w:rPr>
        <w:t>Artikel 104</w:t>
      </w:r>
    </w:p>
    <w:p w14:paraId="7AD5A79A" w14:textId="77777777" w:rsidR="00D15418" w:rsidRPr="00020534" w:rsidRDefault="00D15418" w:rsidP="00D15418">
      <w:pPr>
        <w:jc w:val="both"/>
      </w:pPr>
      <w:r w:rsidRPr="00020534">
        <w:t>Het personeelslid dat aan een extern georganiseerde vormingsactiviteit deelneemt, geeft na afloop daarvan aan de vormingsverantwoordelijke</w:t>
      </w:r>
      <w:r w:rsidRPr="00020534">
        <w:rPr>
          <w:b/>
        </w:rPr>
        <w:t xml:space="preserve"> </w:t>
      </w:r>
      <w:r w:rsidRPr="00020534">
        <w:t>een aanwezigheidsattest.</w:t>
      </w:r>
    </w:p>
    <w:p w14:paraId="718BC31E" w14:textId="77777777" w:rsidR="00D15418" w:rsidRPr="00020534" w:rsidRDefault="00D15418" w:rsidP="00D15418">
      <w:pPr>
        <w:spacing w:before="240" w:after="0"/>
        <w:ind w:left="0"/>
        <w:outlineLvl w:val="4"/>
        <w:rPr>
          <w:b/>
        </w:rPr>
      </w:pPr>
      <w:r w:rsidRPr="00020534">
        <w:rPr>
          <w:b/>
        </w:rPr>
        <w:t>Artikel 105</w:t>
      </w:r>
    </w:p>
    <w:p w14:paraId="19C93FA0" w14:textId="77777777" w:rsidR="00D15418" w:rsidRPr="00020534" w:rsidRDefault="00D15418" w:rsidP="00D15418">
      <w:pPr>
        <w:jc w:val="both"/>
      </w:pPr>
      <w:r w:rsidRPr="00020534">
        <w:t>De mate waarin het personeelslid na deelname aan vormingsactiviteiten in zijn dagelijks werk toepassing maakt van de geleerde vaardigheden of van de verworven kennis, is een element in zijn evaluatie.</w:t>
      </w:r>
    </w:p>
    <w:p w14:paraId="589A9BFD" w14:textId="77777777" w:rsidR="00D15418" w:rsidRPr="00020534" w:rsidRDefault="00D15418" w:rsidP="00D15418">
      <w:pPr>
        <w:pStyle w:val="Kop3"/>
      </w:pPr>
      <w:bookmarkStart w:id="134" w:name="_Toc16028901"/>
      <w:bookmarkStart w:id="135" w:name="_Toc22249057"/>
      <w:bookmarkStart w:id="136" w:name="_Toc54280224"/>
      <w:r w:rsidRPr="000B0239">
        <w:lastRenderedPageBreak/>
        <w:t>Afdeling 4. compensatie</w:t>
      </w:r>
      <w:bookmarkEnd w:id="134"/>
      <w:bookmarkEnd w:id="135"/>
      <w:bookmarkEnd w:id="136"/>
    </w:p>
    <w:p w14:paraId="3E5F21F6" w14:textId="77777777" w:rsidR="00D15418" w:rsidRPr="00020534" w:rsidRDefault="00D15418" w:rsidP="00D15418">
      <w:pPr>
        <w:spacing w:before="240" w:after="0"/>
        <w:ind w:left="0"/>
        <w:outlineLvl w:val="4"/>
        <w:rPr>
          <w:b/>
        </w:rPr>
      </w:pPr>
      <w:r w:rsidRPr="00020534">
        <w:rPr>
          <w:b/>
        </w:rPr>
        <w:t>Artikel 106</w:t>
      </w:r>
    </w:p>
    <w:p w14:paraId="62A6A72B" w14:textId="77777777" w:rsidR="000D1913" w:rsidRDefault="000D1913" w:rsidP="000D1913">
      <w:pPr>
        <w:pStyle w:val="Kop6"/>
      </w:pPr>
      <w:r>
        <w:t>Paragraaf 1</w:t>
      </w:r>
    </w:p>
    <w:p w14:paraId="2E67FD6E" w14:textId="77777777" w:rsidR="00D15418" w:rsidRPr="00FA106A" w:rsidRDefault="00D15418" w:rsidP="00D15418">
      <w:pPr>
        <w:jc w:val="both"/>
      </w:pPr>
      <w:r w:rsidRPr="00FA106A">
        <w:t>Het personeelslid dat deelneemt aan vormingsactiviteiten krijgt daarvoor dienstvrijstelling. De periodes van afwezigheid worden gelijkgesteld met dienstactiviteit.</w:t>
      </w:r>
    </w:p>
    <w:p w14:paraId="66723282" w14:textId="77777777" w:rsidR="000D1913" w:rsidRPr="00FA106A" w:rsidRDefault="000D1913" w:rsidP="000D1913">
      <w:pPr>
        <w:pStyle w:val="Kop6"/>
      </w:pPr>
      <w:r w:rsidRPr="00FA106A">
        <w:t>Paragraaf 2</w:t>
      </w:r>
    </w:p>
    <w:p w14:paraId="4608A55B" w14:textId="5BC66401" w:rsidR="00D15418" w:rsidRPr="00FA106A" w:rsidRDefault="00D15418" w:rsidP="00D15418">
      <w:pPr>
        <w:jc w:val="both"/>
      </w:pPr>
      <w:r w:rsidRPr="00FA106A">
        <w:t>Als de vormingsactiviteit buiten de werkuren doorgaat, krijgt het personeelslid daarvoor een volledige compensatie. De compensatie wordt genomen in afspraak met de leidinggevende, rekening houdend met het dienstbelang.</w:t>
      </w:r>
    </w:p>
    <w:p w14:paraId="64F75CF8" w14:textId="3BDFC335" w:rsidR="00E2475B" w:rsidRPr="00FA106A" w:rsidRDefault="00E2475B" w:rsidP="00D15418">
      <w:pPr>
        <w:jc w:val="both"/>
      </w:pPr>
      <w:r w:rsidRPr="00FA106A">
        <w:t>In afwijking van het eerste lid beslist de algemeen directeur over de compensatie van de uren die buiten de werkuren doorgaan indien het personeelslid een vorming van aanzienlijke omvang op eigen aanvraag volgt.</w:t>
      </w:r>
    </w:p>
    <w:p w14:paraId="54BC5EC3" w14:textId="77777777" w:rsidR="00535D0E" w:rsidRPr="00FA106A" w:rsidRDefault="005E4F19" w:rsidP="005E4F19">
      <w:pPr>
        <w:spacing w:before="240" w:after="0"/>
        <w:ind w:left="0"/>
        <w:outlineLvl w:val="4"/>
        <w:rPr>
          <w:b/>
        </w:rPr>
      </w:pPr>
      <w:r w:rsidRPr="00FA106A">
        <w:rPr>
          <w:b/>
        </w:rPr>
        <w:t>Artikel 107</w:t>
      </w:r>
    </w:p>
    <w:p w14:paraId="598C3C59" w14:textId="77777777" w:rsidR="00535D0E" w:rsidRPr="00020534" w:rsidRDefault="00535D0E" w:rsidP="000D1913">
      <w:pPr>
        <w:jc w:val="both"/>
      </w:pPr>
      <w:r w:rsidRPr="00FA106A">
        <w:t>De algemeen directeur kan aan het personeelslid studieverlof onder de vorm van dienstvrijstelling toekennen. De periodes van afwezigheid worden gelijkgesteld met dienstactiviteit.</w:t>
      </w:r>
    </w:p>
    <w:p w14:paraId="73F4168B" w14:textId="77777777" w:rsidR="00D15418" w:rsidRPr="00020534" w:rsidRDefault="00D15418" w:rsidP="00D15418">
      <w:pPr>
        <w:spacing w:before="240" w:after="0"/>
        <w:ind w:left="0"/>
        <w:outlineLvl w:val="4"/>
        <w:rPr>
          <w:b/>
        </w:rPr>
      </w:pPr>
      <w:r w:rsidRPr="00020534">
        <w:rPr>
          <w:b/>
        </w:rPr>
        <w:t>Artikel 10</w:t>
      </w:r>
      <w:r w:rsidR="005E4F19">
        <w:rPr>
          <w:b/>
        </w:rPr>
        <w:t>8</w:t>
      </w:r>
    </w:p>
    <w:p w14:paraId="7611C821" w14:textId="77777777" w:rsidR="00D15418" w:rsidRPr="00020534" w:rsidRDefault="00D15418" w:rsidP="00D15418">
      <w:pPr>
        <w:jc w:val="both"/>
      </w:pPr>
      <w:r w:rsidRPr="00020534">
        <w:t xml:space="preserve">Het bestuur draagt de kosten voor de deelname aan de vormingsactiviteiten. Tot die kosten behoren ook de kosten voor de verplaatsing naar en van de plaats waar de vormingsactiviteit doorgaat. Het personeelslid dient daartoe de bewijsstukken van de verplaatsingskosten in. </w:t>
      </w:r>
    </w:p>
    <w:p w14:paraId="2337A116" w14:textId="77777777" w:rsidR="00D15418" w:rsidRPr="00020534" w:rsidRDefault="00D15418" w:rsidP="00D15418">
      <w:pPr>
        <w:jc w:val="both"/>
      </w:pPr>
      <w:r w:rsidRPr="00020534">
        <w:t>De regeling die geldt voor dienstverplaatsingen is van toepassing op de verplaatsingen voor vorming.</w:t>
      </w:r>
    </w:p>
    <w:p w14:paraId="282B8FA7" w14:textId="77777777" w:rsidR="00020534" w:rsidRPr="00020534" w:rsidRDefault="00020534" w:rsidP="005A0F59">
      <w:pPr>
        <w:pStyle w:val="Kop2"/>
      </w:pPr>
      <w:r w:rsidRPr="00020534">
        <w:br w:type="page"/>
      </w:r>
      <w:bookmarkStart w:id="137" w:name="_Toc16028902"/>
      <w:bookmarkStart w:id="138" w:name="_Toc54280225"/>
      <w:r w:rsidRPr="00020534">
        <w:lastRenderedPageBreak/>
        <w:t>Hoofdstuk xi. de administratieve anciënniteiten</w:t>
      </w:r>
      <w:bookmarkEnd w:id="137"/>
      <w:bookmarkEnd w:id="138"/>
    </w:p>
    <w:p w14:paraId="2A32B829" w14:textId="77777777" w:rsidR="00D15418" w:rsidRPr="00020534" w:rsidRDefault="00D15418" w:rsidP="00D15418">
      <w:pPr>
        <w:spacing w:before="240" w:after="0"/>
        <w:ind w:left="0"/>
        <w:outlineLvl w:val="4"/>
        <w:rPr>
          <w:b/>
        </w:rPr>
      </w:pPr>
      <w:bookmarkStart w:id="139" w:name="_Toc16028905"/>
      <w:r w:rsidRPr="00020534">
        <w:rPr>
          <w:b/>
        </w:rPr>
        <w:t xml:space="preserve">Artikel </w:t>
      </w:r>
      <w:r w:rsidR="005E4F19">
        <w:rPr>
          <w:b/>
        </w:rPr>
        <w:t>109</w:t>
      </w:r>
    </w:p>
    <w:p w14:paraId="76CFC319" w14:textId="77777777" w:rsidR="00D15418" w:rsidRPr="00020534" w:rsidRDefault="00D15418" w:rsidP="00D15418">
      <w:pPr>
        <w:jc w:val="both"/>
      </w:pPr>
      <w:r w:rsidRPr="00020534">
        <w:t>Met administratieve anciënniteiten worden de anciënniteiten bedoeld die gebruikt worden voor het verloop van de loopbaan.</w:t>
      </w:r>
    </w:p>
    <w:p w14:paraId="1B7C9DDB" w14:textId="77777777" w:rsidR="00D15418" w:rsidRPr="00020534" w:rsidRDefault="00D15418" w:rsidP="00D15418">
      <w:pPr>
        <w:jc w:val="both"/>
      </w:pPr>
      <w:r w:rsidRPr="00020534">
        <w:t xml:space="preserve">De volgende administratieve anciënniteiten zijn van toepassing op het personeelslid: </w:t>
      </w:r>
    </w:p>
    <w:p w14:paraId="16C09322" w14:textId="77777777" w:rsidR="00D15418" w:rsidRPr="00020534" w:rsidRDefault="00D15418" w:rsidP="00D15418">
      <w:pPr>
        <w:numPr>
          <w:ilvl w:val="0"/>
          <w:numId w:val="23"/>
        </w:numPr>
        <w:jc w:val="both"/>
      </w:pPr>
      <w:r w:rsidRPr="00020534">
        <w:t>graadanciënniteit;</w:t>
      </w:r>
    </w:p>
    <w:p w14:paraId="74D93825" w14:textId="77777777" w:rsidR="00D15418" w:rsidRPr="00020534" w:rsidRDefault="00D15418" w:rsidP="00D15418">
      <w:pPr>
        <w:numPr>
          <w:ilvl w:val="0"/>
          <w:numId w:val="23"/>
        </w:numPr>
        <w:jc w:val="both"/>
      </w:pPr>
      <w:r w:rsidRPr="00020534">
        <w:t>niveauanciënniteit;</w:t>
      </w:r>
    </w:p>
    <w:p w14:paraId="4C4BD781" w14:textId="77777777" w:rsidR="00D15418" w:rsidRPr="00020534" w:rsidRDefault="00D15418" w:rsidP="00D15418">
      <w:pPr>
        <w:numPr>
          <w:ilvl w:val="0"/>
          <w:numId w:val="23"/>
        </w:numPr>
        <w:jc w:val="both"/>
      </w:pPr>
      <w:r w:rsidRPr="00020534">
        <w:t>dienstanciënniteit;</w:t>
      </w:r>
    </w:p>
    <w:p w14:paraId="149757A4" w14:textId="77777777" w:rsidR="00D15418" w:rsidRPr="00020534" w:rsidRDefault="00D15418" w:rsidP="00D15418">
      <w:pPr>
        <w:numPr>
          <w:ilvl w:val="0"/>
          <w:numId w:val="23"/>
        </w:numPr>
        <w:jc w:val="both"/>
      </w:pPr>
      <w:r w:rsidRPr="00020534">
        <w:t>schaalanciënniteit.</w:t>
      </w:r>
    </w:p>
    <w:p w14:paraId="0D09F803" w14:textId="77777777" w:rsidR="00D15418" w:rsidRPr="00020534" w:rsidRDefault="00D15418" w:rsidP="00D15418">
      <w:pPr>
        <w:spacing w:before="240" w:after="0"/>
        <w:ind w:left="0"/>
        <w:outlineLvl w:val="4"/>
        <w:rPr>
          <w:b/>
        </w:rPr>
      </w:pPr>
      <w:r w:rsidRPr="00020534">
        <w:rPr>
          <w:b/>
        </w:rPr>
        <w:t xml:space="preserve">Artikel </w:t>
      </w:r>
      <w:r w:rsidR="005E4F19">
        <w:rPr>
          <w:b/>
        </w:rPr>
        <w:t>110</w:t>
      </w:r>
    </w:p>
    <w:p w14:paraId="527C3EDD" w14:textId="77777777" w:rsidR="00D90C0F" w:rsidRDefault="00D90C0F" w:rsidP="00D90C0F">
      <w:pPr>
        <w:pStyle w:val="Kop6"/>
      </w:pPr>
      <w:r>
        <w:t>Paragraaf 1</w:t>
      </w:r>
    </w:p>
    <w:p w14:paraId="038491D6" w14:textId="77777777" w:rsidR="00D15418" w:rsidRDefault="00D15418" w:rsidP="00D15418">
      <w:pPr>
        <w:jc w:val="both"/>
      </w:pPr>
      <w:r w:rsidRPr="00020534">
        <w:t>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0FDB614A" w14:textId="77777777" w:rsidR="00D90C0F" w:rsidRDefault="00D90C0F" w:rsidP="00D90C0F">
      <w:pPr>
        <w:pStyle w:val="Kop6"/>
      </w:pPr>
      <w:r>
        <w:t>Paragraaf 2</w:t>
      </w:r>
    </w:p>
    <w:p w14:paraId="6E2FFD3E" w14:textId="77777777" w:rsidR="00D90C0F" w:rsidRPr="00020534" w:rsidRDefault="00D90C0F" w:rsidP="00D15418">
      <w:pPr>
        <w:jc w:val="both"/>
      </w:pPr>
      <w:r w:rsidRPr="00D90C0F">
        <w:t>Er gebeurt geen pro-rataberekening van de administratieve anciënniteiten</w:t>
      </w:r>
      <w:r>
        <w:t>.</w:t>
      </w:r>
    </w:p>
    <w:p w14:paraId="4213178E" w14:textId="77777777" w:rsidR="00D15418" w:rsidRPr="00020534" w:rsidRDefault="00D15418" w:rsidP="00D15418">
      <w:pPr>
        <w:spacing w:before="240" w:after="0"/>
        <w:ind w:left="0"/>
        <w:outlineLvl w:val="4"/>
        <w:rPr>
          <w:b/>
        </w:rPr>
      </w:pPr>
      <w:r w:rsidRPr="00020534">
        <w:rPr>
          <w:b/>
        </w:rPr>
        <w:t xml:space="preserve">Artikel </w:t>
      </w:r>
      <w:r w:rsidR="005E4F19">
        <w:rPr>
          <w:b/>
        </w:rPr>
        <w:t>111</w:t>
      </w:r>
    </w:p>
    <w:p w14:paraId="717B68F1" w14:textId="77777777" w:rsidR="00667E6E" w:rsidRPr="0039237A" w:rsidRDefault="00667E6E" w:rsidP="00667E6E">
      <w:pPr>
        <w:pStyle w:val="Kop6"/>
      </w:pPr>
      <w:r w:rsidRPr="0039237A">
        <w:t>Paragraaf 1</w:t>
      </w:r>
    </w:p>
    <w:p w14:paraId="2675D4E5" w14:textId="77777777" w:rsidR="00667E6E" w:rsidRPr="0039237A" w:rsidRDefault="00667E6E" w:rsidP="00667E6E">
      <w:pPr>
        <w:pStyle w:val="StandaardUitvullen"/>
      </w:pPr>
      <w:r w:rsidRPr="0039237A">
        <w:t>De graadanciënniteit bestaat uit de werkelijke diensten bij een overheid sinds de datum van de aanstelling op proef voor statutaire personeelsleden en sinds de aanstelling voor contractuele personeelsleden in een bepaalde graad of een daarmee vergelijkbare graad.</w:t>
      </w:r>
    </w:p>
    <w:p w14:paraId="11752C09" w14:textId="77777777" w:rsidR="00667E6E" w:rsidRPr="0039237A" w:rsidRDefault="00667E6E" w:rsidP="00667E6E">
      <w:pPr>
        <w:pStyle w:val="Kop6"/>
      </w:pPr>
      <w:r w:rsidRPr="0039237A">
        <w:t>Paragraaf 2</w:t>
      </w:r>
    </w:p>
    <w:p w14:paraId="57271CC0" w14:textId="77777777" w:rsidR="00667E6E" w:rsidRPr="0039237A" w:rsidRDefault="00667E6E" w:rsidP="00667E6E">
      <w:pPr>
        <w:pStyle w:val="StandaardUitvullen"/>
      </w:pPr>
      <w:r w:rsidRPr="0039237A">
        <w:t>De niveauanciënniteit bestaat uit de werkelijke diensten bij een overheid sinds de datum van de aanstelling op proef voor statutaire personeelsleden en sinds de aanstelling voor contractuele personeelsleden in een of meer graden van een bepaald niveau of van een daarmee vergelijkbaar niveau.</w:t>
      </w:r>
    </w:p>
    <w:p w14:paraId="1286D688" w14:textId="77777777" w:rsidR="00667E6E" w:rsidRPr="00020534" w:rsidRDefault="00667E6E" w:rsidP="00667E6E">
      <w:pPr>
        <w:spacing w:before="120" w:after="0"/>
        <w:ind w:left="0"/>
        <w:outlineLvl w:val="5"/>
        <w:rPr>
          <w:b/>
          <w:i/>
        </w:rPr>
      </w:pPr>
      <w:r w:rsidRPr="00020534">
        <w:rPr>
          <w:b/>
          <w:i/>
        </w:rPr>
        <w:t>Paragraaf 3</w:t>
      </w:r>
    </w:p>
    <w:p w14:paraId="59E0DEA5" w14:textId="77777777" w:rsidR="00667E6E" w:rsidRPr="00020534" w:rsidRDefault="00667E6E" w:rsidP="00667E6E">
      <w:pPr>
        <w:jc w:val="both"/>
      </w:pPr>
      <w:r w:rsidRPr="00020534">
        <w:t>De dienstanciënniteit bestaat uit de werkelijke diensten die gepresteerd zijn bij een overheid.</w:t>
      </w:r>
    </w:p>
    <w:p w14:paraId="22CA4579" w14:textId="77777777" w:rsidR="00667E6E" w:rsidRPr="00020534" w:rsidRDefault="00667E6E" w:rsidP="00667E6E">
      <w:pPr>
        <w:spacing w:before="120" w:after="0"/>
        <w:ind w:left="0"/>
        <w:outlineLvl w:val="5"/>
        <w:rPr>
          <w:b/>
          <w:i/>
        </w:rPr>
      </w:pPr>
      <w:r w:rsidRPr="00020534">
        <w:rPr>
          <w:b/>
          <w:i/>
        </w:rPr>
        <w:t xml:space="preserve">Paragraaf </w:t>
      </w:r>
      <w:r>
        <w:rPr>
          <w:b/>
          <w:i/>
        </w:rPr>
        <w:t>4</w:t>
      </w:r>
    </w:p>
    <w:p w14:paraId="44D7EB27" w14:textId="77777777" w:rsidR="00667E6E" w:rsidRDefault="00667E6E" w:rsidP="00667E6E">
      <w:pPr>
        <w:jc w:val="both"/>
      </w:pPr>
      <w:r w:rsidRPr="00020534">
        <w:t>Onder werkelijke diensten worden alle diensten verstaan die recht geven op het salaris of die, wat het statutaire personeelslid betreft, bij ontstentenis van een salaris gelijkgesteld worden met dienstactiviteit.</w:t>
      </w:r>
    </w:p>
    <w:p w14:paraId="2A6519DA" w14:textId="3412DA2D" w:rsidR="00667E6E" w:rsidRPr="0039237A" w:rsidRDefault="00667E6E" w:rsidP="00667E6E">
      <w:pPr>
        <w:pStyle w:val="Kop6"/>
        <w:ind w:left="851"/>
        <w:rPr>
          <w:b w:val="0"/>
          <w:i w:val="0"/>
        </w:rPr>
      </w:pPr>
      <w:r w:rsidRPr="0039237A">
        <w:rPr>
          <w:b w:val="0"/>
          <w:i w:val="0"/>
        </w:rPr>
        <w:t>De periodes van verlof of afwezigheid die gelijkgesteld worden met dienstactiviteit, disponibiliteit en non-activiteit werden opgenomen in bijlage III van deze rechtspositieregeling.</w:t>
      </w:r>
    </w:p>
    <w:p w14:paraId="039D7C24" w14:textId="77777777" w:rsidR="00667E6E" w:rsidRPr="00020534" w:rsidRDefault="00D90C0F" w:rsidP="00667E6E">
      <w:pPr>
        <w:spacing w:before="120" w:after="0"/>
        <w:ind w:left="0"/>
        <w:outlineLvl w:val="5"/>
        <w:rPr>
          <w:b/>
          <w:i/>
        </w:rPr>
      </w:pPr>
      <w:bookmarkStart w:id="140" w:name="_Hlk52551016"/>
      <w:r>
        <w:rPr>
          <w:b/>
          <w:i/>
        </w:rPr>
        <w:br w:type="page"/>
      </w:r>
      <w:r w:rsidR="00667E6E" w:rsidRPr="00020534">
        <w:rPr>
          <w:b/>
          <w:i/>
        </w:rPr>
        <w:lastRenderedPageBreak/>
        <w:t xml:space="preserve">Paragraaf </w:t>
      </w:r>
      <w:r w:rsidR="00667E6E">
        <w:rPr>
          <w:b/>
          <w:i/>
        </w:rPr>
        <w:t>5</w:t>
      </w:r>
    </w:p>
    <w:bookmarkEnd w:id="140"/>
    <w:p w14:paraId="4BB0308B" w14:textId="77777777" w:rsidR="00667E6E" w:rsidRPr="00020534" w:rsidRDefault="00667E6E" w:rsidP="00667E6E">
      <w:pPr>
        <w:jc w:val="both"/>
      </w:pPr>
      <w:r w:rsidRPr="00020534">
        <w:t>Onder overheid wordt verstaan:</w:t>
      </w:r>
    </w:p>
    <w:p w14:paraId="41431891" w14:textId="77777777" w:rsidR="00667E6E" w:rsidRPr="00020534" w:rsidRDefault="00667E6E" w:rsidP="00AF789D">
      <w:pPr>
        <w:numPr>
          <w:ilvl w:val="0"/>
          <w:numId w:val="24"/>
        </w:numPr>
        <w:jc w:val="both"/>
      </w:pPr>
      <w:r w:rsidRPr="00020534">
        <w:t xml:space="preserve">de provincies, de gemeenten en de </w:t>
      </w:r>
      <w:proofErr w:type="spellStart"/>
      <w:r w:rsidRPr="00020534">
        <w:t>OCMW’s</w:t>
      </w:r>
      <w:proofErr w:type="spellEnd"/>
      <w:r w:rsidRPr="00020534">
        <w:t xml:space="preserve"> van België, de publiekrechtelijke verenigingen waarvan ze deel uitmaken en de instellingen die eronder ressorteren;</w:t>
      </w:r>
    </w:p>
    <w:p w14:paraId="461244DF" w14:textId="77777777" w:rsidR="00667E6E" w:rsidRPr="00020534" w:rsidRDefault="00667E6E" w:rsidP="00AF789D">
      <w:pPr>
        <w:numPr>
          <w:ilvl w:val="0"/>
          <w:numId w:val="24"/>
        </w:numPr>
        <w:jc w:val="both"/>
      </w:pPr>
      <w:r w:rsidRPr="00020534">
        <w:t>de diensten en instellingen van de federale overheid, van de gemeenschappen, de gewesten en de internationale instellingen waarvan ze lid zijn;</w:t>
      </w:r>
    </w:p>
    <w:p w14:paraId="45E902D1" w14:textId="77777777" w:rsidR="00667E6E" w:rsidRPr="00020534" w:rsidRDefault="00667E6E" w:rsidP="00AF789D">
      <w:pPr>
        <w:numPr>
          <w:ilvl w:val="0"/>
          <w:numId w:val="24"/>
        </w:numPr>
        <w:jc w:val="both"/>
      </w:pPr>
      <w:r w:rsidRPr="00020534">
        <w:t>de diensten en instellingen en de lokale overheden van een lidstaat van de Europese Unie of van de Europese Economische Ruimte;</w:t>
      </w:r>
    </w:p>
    <w:p w14:paraId="171DE3AB" w14:textId="77777777" w:rsidR="00667E6E" w:rsidRPr="00020534" w:rsidRDefault="00667E6E" w:rsidP="00AF789D">
      <w:pPr>
        <w:numPr>
          <w:ilvl w:val="0"/>
          <w:numId w:val="24"/>
        </w:numPr>
        <w:jc w:val="both"/>
      </w:pPr>
      <w:r w:rsidRPr="00020534">
        <w:t>de gesubsidieerde vrije onderwijsinstellingen of de gesubsidieerde vrije centra voor leerlingenbegeleiding;</w:t>
      </w:r>
    </w:p>
    <w:p w14:paraId="70B3E57E" w14:textId="77777777" w:rsidR="00667E6E" w:rsidRPr="00020534" w:rsidRDefault="00667E6E" w:rsidP="00AF789D">
      <w:pPr>
        <w:numPr>
          <w:ilvl w:val="0"/>
          <w:numId w:val="24"/>
        </w:numPr>
        <w:jc w:val="both"/>
      </w:pPr>
      <w:r w:rsidRPr="00020534">
        <w:t>de publiekrechtelijke en vrije universiteiten;</w:t>
      </w:r>
    </w:p>
    <w:p w14:paraId="407812D4" w14:textId="77777777" w:rsidR="00667E6E" w:rsidRPr="00020534" w:rsidRDefault="00667E6E" w:rsidP="00AF789D">
      <w:pPr>
        <w:numPr>
          <w:ilvl w:val="0"/>
          <w:numId w:val="24"/>
        </w:numPr>
        <w:jc w:val="both"/>
      </w:pPr>
      <w:r w:rsidRPr="00020534">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597712D3" w14:textId="77777777" w:rsidR="00667E6E" w:rsidRPr="00020534" w:rsidRDefault="00667E6E" w:rsidP="00667E6E">
      <w:pPr>
        <w:spacing w:before="120" w:after="0"/>
        <w:ind w:left="0"/>
        <w:outlineLvl w:val="5"/>
        <w:rPr>
          <w:b/>
          <w:i/>
        </w:rPr>
      </w:pPr>
      <w:r w:rsidRPr="00020534">
        <w:rPr>
          <w:b/>
          <w:i/>
        </w:rPr>
        <w:t xml:space="preserve">Paragraaf </w:t>
      </w:r>
      <w:r>
        <w:rPr>
          <w:b/>
          <w:i/>
        </w:rPr>
        <w:t>6</w:t>
      </w:r>
    </w:p>
    <w:p w14:paraId="481A1141" w14:textId="77777777" w:rsidR="00667E6E" w:rsidRPr="00020534" w:rsidRDefault="00667E6E" w:rsidP="00667E6E">
      <w:pPr>
        <w:jc w:val="both"/>
      </w:pPr>
      <w:r w:rsidRPr="00020534">
        <w:t xml:space="preserve">De diensten die gepresteerd werden bij een andere overheid dan het lokaal bestuur, worden in aanmerking genomen voor de vaststelling van </w:t>
      </w:r>
      <w:r w:rsidRPr="00F82AA9">
        <w:rPr>
          <w:lang w:val="nl-BE" w:eastAsia="en-US"/>
        </w:rPr>
        <w:t>graadanciënniteit, niveauanciënniteit en dienstanciënniteit</w:t>
      </w:r>
      <w:r>
        <w:t>.</w:t>
      </w:r>
    </w:p>
    <w:p w14:paraId="2B14B3F8" w14:textId="77777777" w:rsidR="00667E6E" w:rsidRDefault="00667E6E" w:rsidP="00667E6E">
      <w:pPr>
        <w:pStyle w:val="StandaardUitvullen"/>
        <w:rPr>
          <w:lang w:val="nl-BE" w:eastAsia="en-US"/>
        </w:rPr>
      </w:pPr>
      <w:r w:rsidRPr="00F82AA9">
        <w:rPr>
          <w:lang w:val="nl-BE" w:eastAsia="en-US"/>
        </w:rPr>
        <w:t>Aan het personeelslid met beroepservaring in de privésector of als zelfstandige wordt graadanciënniteit, niveauanciënniteit en dienstanciënniteit toegekend als die beroepservaring relevant is voor de functie waarin het personeelslid wordt aangesteld.</w:t>
      </w:r>
    </w:p>
    <w:p w14:paraId="54490443" w14:textId="77777777" w:rsidR="00667E6E" w:rsidRPr="00242A11" w:rsidRDefault="00667E6E" w:rsidP="00667E6E">
      <w:pPr>
        <w:pStyle w:val="StandaardUitvullen"/>
        <w:rPr>
          <w:lang w:val="nl-BE" w:eastAsia="en-US"/>
        </w:rPr>
      </w:pPr>
      <w:r w:rsidRPr="00667E6E">
        <w:rPr>
          <w:lang w:val="nl-BE" w:eastAsia="en-US"/>
        </w:rPr>
        <w:t>De algemeen directeur kan beslissen tot een verhoudingsgewijze valorisatie.</w:t>
      </w:r>
    </w:p>
    <w:p w14:paraId="10357002" w14:textId="77777777" w:rsidR="00D15418" w:rsidRPr="00020534" w:rsidRDefault="00D15418" w:rsidP="00D15418">
      <w:pPr>
        <w:ind w:left="0"/>
        <w:jc w:val="both"/>
        <w:rPr>
          <w:b/>
        </w:rPr>
      </w:pPr>
      <w:r w:rsidRPr="00020534">
        <w:rPr>
          <w:b/>
        </w:rPr>
        <w:t xml:space="preserve">Artikel </w:t>
      </w:r>
      <w:r w:rsidR="005E4F19">
        <w:rPr>
          <w:b/>
        </w:rPr>
        <w:t>112</w:t>
      </w:r>
    </w:p>
    <w:p w14:paraId="6D16C541" w14:textId="77777777" w:rsidR="00667E6E" w:rsidRPr="00020534" w:rsidRDefault="00667E6E" w:rsidP="00667E6E">
      <w:pPr>
        <w:spacing w:before="120" w:after="0"/>
        <w:ind w:left="0"/>
        <w:outlineLvl w:val="5"/>
        <w:rPr>
          <w:b/>
          <w:i/>
        </w:rPr>
      </w:pPr>
      <w:r w:rsidRPr="00020534">
        <w:rPr>
          <w:b/>
          <w:i/>
        </w:rPr>
        <w:t xml:space="preserve">Paragraaf </w:t>
      </w:r>
      <w:r>
        <w:rPr>
          <w:b/>
          <w:i/>
        </w:rPr>
        <w:t>1</w:t>
      </w:r>
    </w:p>
    <w:p w14:paraId="1D9A4839" w14:textId="77777777" w:rsidR="00667E6E" w:rsidRPr="000B0239" w:rsidRDefault="00667E6E" w:rsidP="00667E6E">
      <w:pPr>
        <w:jc w:val="both"/>
      </w:pPr>
      <w:r w:rsidRPr="00020534">
        <w:t>De schaalanciënniteit is de anciënniteit verworven bij het lokaal bestuur in een bepaalde salarisschaal van de functionele loopbaan van een bepaalde graad. Ze neemt een aanvang op de datum van de aanstelling op proef voor statutaire personeelsleden en op de datum van aanstelling voor contractuele personeelsleden,</w:t>
      </w:r>
      <w:r w:rsidRPr="00020534">
        <w:rPr>
          <w:b/>
          <w:i/>
        </w:rPr>
        <w:t xml:space="preserve"> </w:t>
      </w:r>
      <w:r w:rsidRPr="00020534">
        <w:t xml:space="preserve">in </w:t>
      </w:r>
      <w:r w:rsidRPr="000B0239">
        <w:t>die graad</w:t>
      </w:r>
      <w:r>
        <w:t>.</w:t>
      </w:r>
    </w:p>
    <w:p w14:paraId="42D1850E" w14:textId="77777777" w:rsidR="00667E6E" w:rsidRPr="0039237A" w:rsidRDefault="00667E6E" w:rsidP="00667E6E">
      <w:pPr>
        <w:pStyle w:val="StandaardUitvullen"/>
      </w:pPr>
      <w:r w:rsidRPr="0039237A">
        <w:t>De diensten die krachtens de rechtspositieregeling recht geven op een salaris geven recht op de toekenning van schaalanciënniteit.</w:t>
      </w:r>
    </w:p>
    <w:p w14:paraId="7AEA3576" w14:textId="77777777" w:rsidR="00667E6E" w:rsidRDefault="00667E6E" w:rsidP="00667E6E">
      <w:pPr>
        <w:pStyle w:val="StandaardUitvullen"/>
      </w:pPr>
      <w:r w:rsidRPr="0039237A">
        <w:t>De periodes van de voltijdse loopbaanonderbreking en voltijds Vlaams zorgkrediet komen in aanmerking voor de toekenning van schaalanciënniteit, met een maximum evenwel van twaalf maanden.</w:t>
      </w:r>
    </w:p>
    <w:p w14:paraId="0611E5BC" w14:textId="77777777" w:rsidR="00667E6E" w:rsidRPr="00020534" w:rsidRDefault="00667E6E" w:rsidP="00667E6E">
      <w:pPr>
        <w:spacing w:before="120" w:after="0"/>
        <w:ind w:left="0"/>
        <w:outlineLvl w:val="5"/>
        <w:rPr>
          <w:b/>
          <w:i/>
        </w:rPr>
      </w:pPr>
      <w:r w:rsidRPr="00020534">
        <w:rPr>
          <w:b/>
          <w:i/>
        </w:rPr>
        <w:t xml:space="preserve">Paragraaf </w:t>
      </w:r>
      <w:r>
        <w:rPr>
          <w:b/>
          <w:i/>
        </w:rPr>
        <w:t>2</w:t>
      </w:r>
    </w:p>
    <w:p w14:paraId="77A70621" w14:textId="77777777" w:rsidR="00D90C0F" w:rsidRDefault="00D90C0F" w:rsidP="00667E6E">
      <w:pPr>
        <w:pStyle w:val="StandaardUitvullen"/>
        <w:rPr>
          <w:lang w:val="nl-BE" w:eastAsia="en-US"/>
        </w:rPr>
      </w:pPr>
      <w:r w:rsidRPr="00D90C0F">
        <w:rPr>
          <w:lang w:val="nl-BE" w:eastAsia="en-US"/>
        </w:rPr>
        <w:t>De beroepservaring die relevant is voor de functie waarin het personeelslid wordt aangesteld, en die het personeelslid heeft opgedaan bij een andere overheid, in de privésector of als zelfstandige, geeft recht op de toekenning van schaalanciënniteit voor zover die ervaring is opgedaan in een functie van minimaal dezelfde rang indien het overheidservaring betreft.</w:t>
      </w:r>
    </w:p>
    <w:p w14:paraId="5DA31FF7" w14:textId="77777777" w:rsidR="00667E6E" w:rsidRPr="00BD7879" w:rsidRDefault="00667E6E" w:rsidP="00667E6E">
      <w:pPr>
        <w:pStyle w:val="StandaardUitvullen"/>
        <w:rPr>
          <w:lang w:eastAsia="en-US"/>
        </w:rPr>
      </w:pPr>
      <w:r w:rsidRPr="00667E6E">
        <w:rPr>
          <w:lang w:eastAsia="en-US"/>
        </w:rPr>
        <w:t>De algemeen directeur kan beslissen tot een verhoudingsgewijze valorisatie.</w:t>
      </w:r>
    </w:p>
    <w:p w14:paraId="560E29DC" w14:textId="77777777" w:rsidR="00667E6E" w:rsidRPr="00020534" w:rsidRDefault="00D90C0F" w:rsidP="00667E6E">
      <w:pPr>
        <w:ind w:left="0"/>
        <w:jc w:val="both"/>
        <w:rPr>
          <w:b/>
        </w:rPr>
      </w:pPr>
      <w:r>
        <w:rPr>
          <w:b/>
        </w:rPr>
        <w:br w:type="page"/>
      </w:r>
      <w:r w:rsidR="00667E6E" w:rsidRPr="00020534">
        <w:rPr>
          <w:b/>
        </w:rPr>
        <w:lastRenderedPageBreak/>
        <w:t xml:space="preserve">Artikel </w:t>
      </w:r>
      <w:r w:rsidR="005E4F19">
        <w:rPr>
          <w:b/>
        </w:rPr>
        <w:t>113</w:t>
      </w:r>
    </w:p>
    <w:p w14:paraId="7868C2AC" w14:textId="4996323E" w:rsidR="00667E6E" w:rsidRPr="00020534" w:rsidRDefault="00667E6E" w:rsidP="00667E6E">
      <w:pPr>
        <w:jc w:val="both"/>
      </w:pPr>
      <w:r w:rsidRPr="00020534">
        <w:t xml:space="preserve">De administratieve anciënniteiten worden in aanmerking genomen op basis van een vergelijking van de diensten met de algemene en de specifieke voorwaarden en met het functieprofiel voor de functie waarin het personeelslid aangesteld wordt. </w:t>
      </w:r>
    </w:p>
    <w:p w14:paraId="660133F2" w14:textId="77777777" w:rsidR="00667E6E" w:rsidRDefault="00667E6E" w:rsidP="00667E6E">
      <w:pPr>
        <w:jc w:val="both"/>
      </w:pPr>
      <w:r>
        <w:t>Het personeelslid levert zelf de bewijsstukken van de beroepservaring binnen de zes maanden die volgen op de aanstelling. Bewijsstukken die na deze periode worden ingediend kunnen pas uitwerking hebben de eerste maand volgend op de indiening, tenzij het personeelslid aantoont dat hij de bewijsstukken buiten zijn wil om niet binnen de periode van zes maanden volgend op de aanstelling kon aanleveren.</w:t>
      </w:r>
    </w:p>
    <w:p w14:paraId="74514FB4" w14:textId="77777777" w:rsidR="00E2475B" w:rsidRPr="00020534" w:rsidRDefault="00E2475B" w:rsidP="00E2475B">
      <w:pPr>
        <w:jc w:val="both"/>
      </w:pPr>
      <w:r w:rsidRPr="00020534">
        <w:t>Het relevant karakter kan aangetoond worden door:</w:t>
      </w:r>
    </w:p>
    <w:p w14:paraId="6E6B9357" w14:textId="77777777" w:rsidR="00E2475B" w:rsidRPr="00020534" w:rsidRDefault="00E2475B" w:rsidP="00E2475B">
      <w:pPr>
        <w:numPr>
          <w:ilvl w:val="1"/>
          <w:numId w:val="64"/>
        </w:numPr>
        <w:tabs>
          <w:tab w:val="clear" w:pos="1440"/>
          <w:tab w:val="num" w:pos="1276"/>
        </w:tabs>
        <w:ind w:left="1276" w:hanging="425"/>
        <w:jc w:val="both"/>
      </w:pPr>
      <w:r w:rsidRPr="00020534">
        <w:t>het (kandidaat-)personeelslid met:</w:t>
      </w:r>
    </w:p>
    <w:p w14:paraId="300060A0" w14:textId="77777777" w:rsidR="00E2475B" w:rsidRPr="00020534" w:rsidRDefault="00E2475B" w:rsidP="00E2475B">
      <w:pPr>
        <w:numPr>
          <w:ilvl w:val="2"/>
          <w:numId w:val="63"/>
        </w:numPr>
        <w:tabs>
          <w:tab w:val="clear" w:pos="2160"/>
          <w:tab w:val="num" w:pos="1560"/>
        </w:tabs>
        <w:ind w:left="1560" w:hanging="284"/>
      </w:pPr>
      <w:r w:rsidRPr="00020534">
        <w:t>een attest van de vorige werkgever(s) met omschrijving van de ervaring;</w:t>
      </w:r>
    </w:p>
    <w:p w14:paraId="1987A2E2" w14:textId="77777777" w:rsidR="00E2475B" w:rsidRPr="00020534" w:rsidRDefault="00E2475B" w:rsidP="00E2475B">
      <w:pPr>
        <w:numPr>
          <w:ilvl w:val="2"/>
          <w:numId w:val="63"/>
        </w:numPr>
        <w:tabs>
          <w:tab w:val="clear" w:pos="2160"/>
          <w:tab w:val="num" w:pos="1560"/>
        </w:tabs>
        <w:ind w:left="1560" w:hanging="284"/>
      </w:pPr>
      <w:r w:rsidRPr="00020534">
        <w:t>het curriculum vitae met beschrijving van de ervaring.</w:t>
      </w:r>
    </w:p>
    <w:p w14:paraId="038079E5" w14:textId="77777777" w:rsidR="00E2475B" w:rsidRPr="00020534" w:rsidRDefault="00E2475B" w:rsidP="00E2475B">
      <w:pPr>
        <w:numPr>
          <w:ilvl w:val="1"/>
          <w:numId w:val="65"/>
        </w:numPr>
        <w:tabs>
          <w:tab w:val="clear" w:pos="1440"/>
          <w:tab w:val="num" w:pos="1276"/>
        </w:tabs>
        <w:ind w:left="1276" w:hanging="425"/>
      </w:pPr>
      <w:r w:rsidRPr="00020534">
        <w:t>de algemeen directeur met:</w:t>
      </w:r>
    </w:p>
    <w:p w14:paraId="72D0E5BC" w14:textId="77777777" w:rsidR="00E2475B" w:rsidRPr="00020534" w:rsidRDefault="00E2475B" w:rsidP="00E2475B">
      <w:pPr>
        <w:numPr>
          <w:ilvl w:val="2"/>
          <w:numId w:val="63"/>
        </w:numPr>
        <w:tabs>
          <w:tab w:val="clear" w:pos="2160"/>
          <w:tab w:val="num" w:pos="1560"/>
        </w:tabs>
        <w:ind w:left="1560" w:hanging="284"/>
        <w:jc w:val="both"/>
      </w:pPr>
      <w:r w:rsidRPr="00020534">
        <w:t>de toetsing van de beschreven ervaring aan de functiebeschrijving en het functieprofiel van de vacante betrekking;</w:t>
      </w:r>
    </w:p>
    <w:p w14:paraId="530A4931" w14:textId="77777777" w:rsidR="00E2475B" w:rsidRPr="00020534" w:rsidRDefault="00E2475B" w:rsidP="00E2475B">
      <w:pPr>
        <w:numPr>
          <w:ilvl w:val="2"/>
          <w:numId w:val="63"/>
        </w:numPr>
        <w:tabs>
          <w:tab w:val="clear" w:pos="2160"/>
          <w:tab w:val="num" w:pos="1560"/>
        </w:tabs>
        <w:ind w:left="1560" w:hanging="284"/>
        <w:jc w:val="both"/>
      </w:pPr>
      <w:r w:rsidRPr="00020534">
        <w:t>de beoordeling tijdens de mondelinge proef van de specifieke ervaring in het licht van de vacante betrekking.</w:t>
      </w:r>
    </w:p>
    <w:p w14:paraId="4CA6CC38" w14:textId="77777777" w:rsidR="00E2475B" w:rsidRPr="00020534" w:rsidRDefault="00E2475B" w:rsidP="00E2475B">
      <w:pPr>
        <w:ind w:left="786"/>
        <w:jc w:val="both"/>
      </w:pPr>
      <w:r w:rsidRPr="00020534">
        <w:t>Wanneer het (kandidaat-)personeelslid wegens overmacht geen attest van de vorige werkgever(s) met omschrijving van de ervaring kan voorleggen (bijvoorbeeld bij het ophouden van het bestaan van de vorige werkgever(s)), dient het deze tewerkstelling op een andere manier te bewijzen. Dit kan bijvoorbeeld door het aanvragen van een attest bij een natuurlijk persoon die vroeger aan het bedrijf verbonden was in een verantwoordelijke functie.</w:t>
      </w:r>
    </w:p>
    <w:p w14:paraId="35F55E01" w14:textId="77777777" w:rsidR="00E2475B" w:rsidRPr="00020534" w:rsidRDefault="00E2475B" w:rsidP="00E2475B">
      <w:pPr>
        <w:ind w:left="786"/>
        <w:jc w:val="both"/>
      </w:pPr>
      <w:r w:rsidRPr="00020534">
        <w:t>Wanneer het (kandidaat-)personeelslid hiertoe, mits alle mogelijkheden uitgeput te hebben, niet in staat is, wordt het toegestaan andere bewijsmiddelen aan te wenden. Indien de betrokkene aan de hand van een attest van een officiële instantie (bijvoorbeeld de pensioendienst) kan attesteren werkzaam te zijn geweest bij een vorige werkgever, en in het CV duidelijk aangeeft om welke betrekking het ging, dan kan de algemeen directeur beslissen om deze anciënniteit in rekening te brengen.</w:t>
      </w:r>
    </w:p>
    <w:p w14:paraId="0E900229" w14:textId="77777777" w:rsidR="00D15418" w:rsidRPr="00020534" w:rsidRDefault="00D90C0F" w:rsidP="00D15418">
      <w:pPr>
        <w:pStyle w:val="Kop2"/>
      </w:pPr>
      <w:bookmarkStart w:id="141" w:name="_Toc16028903"/>
      <w:bookmarkStart w:id="142" w:name="_Toc22249059"/>
      <w:r>
        <w:br w:type="page"/>
      </w:r>
      <w:bookmarkStart w:id="143" w:name="_Toc54280226"/>
      <w:r w:rsidR="00D15418" w:rsidRPr="00020534">
        <w:lastRenderedPageBreak/>
        <w:t>Hoofdstuk xii. de functionele loopbaan</w:t>
      </w:r>
      <w:bookmarkEnd w:id="141"/>
      <w:bookmarkEnd w:id="142"/>
      <w:bookmarkEnd w:id="143"/>
    </w:p>
    <w:p w14:paraId="45AF96F1" w14:textId="77777777" w:rsidR="00D15418" w:rsidRPr="00020534" w:rsidRDefault="00D15418" w:rsidP="00D15418">
      <w:pPr>
        <w:pStyle w:val="Kop3"/>
      </w:pPr>
      <w:bookmarkStart w:id="144" w:name="_Toc16028904"/>
      <w:bookmarkStart w:id="145" w:name="_Toc22249060"/>
      <w:bookmarkStart w:id="146" w:name="_Toc54280227"/>
      <w:r w:rsidRPr="00020534">
        <w:t>Afdeling 1. algemene bepalingen</w:t>
      </w:r>
      <w:bookmarkEnd w:id="144"/>
      <w:bookmarkEnd w:id="145"/>
      <w:bookmarkEnd w:id="146"/>
    </w:p>
    <w:p w14:paraId="7C3E704B" w14:textId="77777777" w:rsidR="00D15418" w:rsidRPr="00020534" w:rsidRDefault="00D15418" w:rsidP="00D15418">
      <w:pPr>
        <w:spacing w:before="240" w:after="0"/>
        <w:ind w:left="0"/>
        <w:outlineLvl w:val="4"/>
        <w:rPr>
          <w:b/>
        </w:rPr>
      </w:pPr>
      <w:r w:rsidRPr="00020534">
        <w:rPr>
          <w:b/>
        </w:rPr>
        <w:t xml:space="preserve">Artikel </w:t>
      </w:r>
      <w:r w:rsidR="00667E6E">
        <w:rPr>
          <w:b/>
        </w:rPr>
        <w:t>114</w:t>
      </w:r>
    </w:p>
    <w:p w14:paraId="0266D7CC" w14:textId="77777777" w:rsidR="00D15418" w:rsidRDefault="00D15418" w:rsidP="00D15418">
      <w:pPr>
        <w:jc w:val="both"/>
      </w:pPr>
      <w:r w:rsidRPr="00020534">
        <w:t>De functionele loopbaan bestaat uit de toekenning van opeenvolgende salarisschalen die met een en dezelfde graad verbonden zijn.</w:t>
      </w:r>
      <w:r>
        <w:t xml:space="preserve"> </w:t>
      </w:r>
    </w:p>
    <w:p w14:paraId="3E716BFA" w14:textId="77777777" w:rsidR="00D15418" w:rsidRDefault="00D15418" w:rsidP="00D15418">
      <w:pPr>
        <w:jc w:val="both"/>
      </w:pPr>
      <w:r w:rsidRPr="00020534">
        <w:t>Bij elke aanstelling in een graad krijgt het personeelslid de eerste salarisschaal van de functionele loopbaan van die graad, tenzij anders bepaald.</w:t>
      </w:r>
    </w:p>
    <w:p w14:paraId="20481883" w14:textId="77777777" w:rsidR="00D15418" w:rsidRPr="00667E6E" w:rsidRDefault="00667E6E" w:rsidP="00667E6E">
      <w:pPr>
        <w:spacing w:before="240" w:after="0"/>
        <w:ind w:left="0"/>
        <w:outlineLvl w:val="4"/>
        <w:rPr>
          <w:b/>
        </w:rPr>
      </w:pPr>
      <w:r w:rsidRPr="00667E6E">
        <w:rPr>
          <w:b/>
        </w:rPr>
        <w:t>Artikel 115</w:t>
      </w:r>
    </w:p>
    <w:p w14:paraId="08E11709" w14:textId="77777777" w:rsidR="00D15418" w:rsidRPr="00020534" w:rsidRDefault="00D15418" w:rsidP="00D15418">
      <w:pPr>
        <w:jc w:val="both"/>
      </w:pPr>
      <w:r>
        <w:t>Een volgende salarisschaal kan enkel toegekend worden indien het personeelslid de vereiste schaalanciënniteit bereikt en zich niet in een lopend evaluatietraject bevindt. In voorkomend geval kan het personeelslid doorstromen op het ogenblik dat het evaluatietraject gunstig werd afgesloten.</w:t>
      </w:r>
    </w:p>
    <w:p w14:paraId="3E3D65A6" w14:textId="77777777" w:rsidR="00020534" w:rsidRPr="00020534" w:rsidRDefault="00020534" w:rsidP="00C20987">
      <w:pPr>
        <w:pStyle w:val="Kop3"/>
      </w:pPr>
      <w:bookmarkStart w:id="147" w:name="_Toc54280228"/>
      <w:r w:rsidRPr="00020534">
        <w:t>Afdeling 2. de functionele loopbanen per niveau</w:t>
      </w:r>
      <w:bookmarkEnd w:id="139"/>
      <w:bookmarkEnd w:id="147"/>
    </w:p>
    <w:p w14:paraId="54715FAE" w14:textId="77777777" w:rsidR="00020534" w:rsidRPr="00020534" w:rsidRDefault="00020534" w:rsidP="00020534">
      <w:pPr>
        <w:spacing w:before="240" w:after="0"/>
        <w:ind w:left="0"/>
        <w:outlineLvl w:val="4"/>
        <w:rPr>
          <w:b/>
        </w:rPr>
      </w:pPr>
      <w:r w:rsidRPr="00020534">
        <w:rPr>
          <w:b/>
        </w:rPr>
        <w:t xml:space="preserve">Artikel </w:t>
      </w:r>
      <w:r w:rsidR="00D15418">
        <w:rPr>
          <w:b/>
        </w:rPr>
        <w:t>116</w:t>
      </w:r>
    </w:p>
    <w:p w14:paraId="1C706FE7" w14:textId="77777777" w:rsidR="00020534" w:rsidRPr="00020534" w:rsidRDefault="00020534" w:rsidP="00020534">
      <w:pPr>
        <w:jc w:val="both"/>
      </w:pPr>
      <w:r w:rsidRPr="00020534">
        <w:t>De functionele loopbanen en de voorwaarden voor doorstroming naar de volgende salarisschalen zijn voor het niveau A:</w:t>
      </w:r>
    </w:p>
    <w:p w14:paraId="2081B4A8" w14:textId="77777777" w:rsidR="00020534" w:rsidRPr="00020534" w:rsidRDefault="00020534" w:rsidP="00F91135">
      <w:pPr>
        <w:spacing w:before="80" w:after="80"/>
        <w:jc w:val="both"/>
        <w:rPr>
          <w:u w:val="single"/>
        </w:rPr>
      </w:pPr>
      <w:bookmarkStart w:id="148" w:name="_Hlk16667574"/>
      <w:r w:rsidRPr="00020534">
        <w:rPr>
          <w:u w:val="single"/>
        </w:rPr>
        <w:t xml:space="preserve">Voor de graden van rang Av: </w:t>
      </w:r>
    </w:p>
    <w:bookmarkEnd w:id="148"/>
    <w:p w14:paraId="2AFC4C4D" w14:textId="77777777" w:rsidR="00020534" w:rsidRPr="00020534" w:rsidRDefault="00020534" w:rsidP="00F91135">
      <w:pPr>
        <w:spacing w:before="80" w:after="80"/>
        <w:jc w:val="both"/>
      </w:pPr>
      <w:r w:rsidRPr="00C7586B">
        <w:t>A1a-A</w:t>
      </w:r>
      <w:r w:rsidR="00A11B52">
        <w:t>2a</w:t>
      </w:r>
      <w:r w:rsidRPr="00C7586B">
        <w:t>-A</w:t>
      </w:r>
      <w:r w:rsidR="00A11B52">
        <w:t>3</w:t>
      </w:r>
      <w:r w:rsidRPr="00C7586B">
        <w:t>a:</w:t>
      </w:r>
    </w:p>
    <w:p w14:paraId="2C07F373" w14:textId="77777777" w:rsidR="00020534" w:rsidRPr="00020534" w:rsidRDefault="00020534" w:rsidP="00AF789D">
      <w:pPr>
        <w:numPr>
          <w:ilvl w:val="0"/>
          <w:numId w:val="87"/>
        </w:numPr>
        <w:spacing w:before="80" w:after="80"/>
        <w:jc w:val="both"/>
      </w:pPr>
      <w:r w:rsidRPr="00020534">
        <w:t>van A1a naar A</w:t>
      </w:r>
      <w:r w:rsidR="00A11B52">
        <w:t>2a</w:t>
      </w:r>
      <w:r w:rsidRPr="00020534">
        <w:t xml:space="preserve"> na 4 jaar schaalanciënniteit in A1a;</w:t>
      </w:r>
    </w:p>
    <w:p w14:paraId="48135593" w14:textId="77777777" w:rsidR="00020534" w:rsidRDefault="00020534" w:rsidP="00AF789D">
      <w:pPr>
        <w:numPr>
          <w:ilvl w:val="0"/>
          <w:numId w:val="87"/>
        </w:numPr>
        <w:spacing w:before="80" w:after="80"/>
        <w:jc w:val="both"/>
      </w:pPr>
      <w:r w:rsidRPr="00020534">
        <w:t>van A</w:t>
      </w:r>
      <w:r w:rsidR="00A11B52">
        <w:t>2a</w:t>
      </w:r>
      <w:r w:rsidRPr="00020534">
        <w:t xml:space="preserve"> naar A</w:t>
      </w:r>
      <w:r w:rsidR="00A11B52">
        <w:t>3</w:t>
      </w:r>
      <w:r w:rsidRPr="00020534">
        <w:t>a na 18 jaar gecumuleerde schaalanciënniteit in A1a en A</w:t>
      </w:r>
      <w:r w:rsidR="00A11B52">
        <w:t>2a</w:t>
      </w:r>
      <w:r w:rsidRPr="00020534">
        <w:t>.</w:t>
      </w:r>
    </w:p>
    <w:p w14:paraId="28C6B73B" w14:textId="77777777" w:rsidR="00BF60DC" w:rsidRPr="00020534" w:rsidRDefault="00BF60DC" w:rsidP="00BF60DC">
      <w:pPr>
        <w:spacing w:before="80" w:after="80"/>
        <w:jc w:val="both"/>
      </w:pPr>
      <w:r w:rsidRPr="00C7586B">
        <w:t>A1a-A</w:t>
      </w:r>
      <w:r>
        <w:t>1b</w:t>
      </w:r>
      <w:r w:rsidRPr="00C7586B">
        <w:t>-A</w:t>
      </w:r>
      <w:r>
        <w:t>2</w:t>
      </w:r>
      <w:r w:rsidRPr="00C7586B">
        <w:t>a:</w:t>
      </w:r>
    </w:p>
    <w:p w14:paraId="6A700934" w14:textId="77777777" w:rsidR="00BF60DC" w:rsidRPr="00020534" w:rsidRDefault="00BF60DC" w:rsidP="00AF789D">
      <w:pPr>
        <w:numPr>
          <w:ilvl w:val="0"/>
          <w:numId w:val="113"/>
        </w:numPr>
        <w:spacing w:before="80" w:after="80"/>
        <w:jc w:val="both"/>
      </w:pPr>
      <w:r w:rsidRPr="00020534">
        <w:t>van A1a naar A</w:t>
      </w:r>
      <w:r>
        <w:t>1b</w:t>
      </w:r>
      <w:r w:rsidRPr="00020534">
        <w:t xml:space="preserve"> na 4 jaar schaalanciënniteit in A1a;</w:t>
      </w:r>
    </w:p>
    <w:p w14:paraId="671E07A0" w14:textId="77777777" w:rsidR="00BF60DC" w:rsidRDefault="00BF60DC" w:rsidP="00AF789D">
      <w:pPr>
        <w:numPr>
          <w:ilvl w:val="0"/>
          <w:numId w:val="113"/>
        </w:numPr>
        <w:spacing w:before="80" w:after="80"/>
        <w:jc w:val="both"/>
      </w:pPr>
      <w:r w:rsidRPr="00020534">
        <w:t xml:space="preserve">van </w:t>
      </w:r>
      <w:r>
        <w:t>A1b</w:t>
      </w:r>
      <w:r w:rsidRPr="00020534">
        <w:t xml:space="preserve"> naar A</w:t>
      </w:r>
      <w:r>
        <w:t>2</w:t>
      </w:r>
      <w:r w:rsidRPr="00020534">
        <w:t xml:space="preserve">a na 18 jaar gecumuleerde schaalanciënniteit in A1a en </w:t>
      </w:r>
      <w:r>
        <w:t>A1b</w:t>
      </w:r>
      <w:r w:rsidRPr="00020534">
        <w:t>.</w:t>
      </w:r>
    </w:p>
    <w:p w14:paraId="06176902" w14:textId="77777777" w:rsidR="001B0E81" w:rsidRPr="00336E22" w:rsidRDefault="001B0E81" w:rsidP="00F91135">
      <w:pPr>
        <w:spacing w:before="80" w:after="80"/>
        <w:jc w:val="both"/>
        <w:rPr>
          <w:u w:val="single"/>
        </w:rPr>
      </w:pPr>
      <w:r w:rsidRPr="00336E22">
        <w:rPr>
          <w:u w:val="single"/>
        </w:rPr>
        <w:t xml:space="preserve">Voor de graden van rang Ax: </w:t>
      </w:r>
    </w:p>
    <w:p w14:paraId="4B242A13" w14:textId="77777777" w:rsidR="001B0E81" w:rsidRDefault="001B0E81" w:rsidP="00F91135">
      <w:pPr>
        <w:spacing w:before="80" w:after="80"/>
        <w:jc w:val="both"/>
        <w:rPr>
          <w:lang w:val="en-US"/>
        </w:rPr>
      </w:pPr>
      <w:r w:rsidRPr="005130A0">
        <w:rPr>
          <w:lang w:val="en-US"/>
        </w:rPr>
        <w:t xml:space="preserve">A4a-A4b: van A4a </w:t>
      </w:r>
      <w:proofErr w:type="spellStart"/>
      <w:r w:rsidRPr="005130A0">
        <w:rPr>
          <w:lang w:val="en-US"/>
        </w:rPr>
        <w:t>naar</w:t>
      </w:r>
      <w:proofErr w:type="spellEnd"/>
      <w:r w:rsidRPr="005130A0">
        <w:rPr>
          <w:lang w:val="en-US"/>
        </w:rPr>
        <w:t xml:space="preserve"> A4b </w:t>
      </w:r>
      <w:proofErr w:type="spellStart"/>
      <w:r w:rsidRPr="005130A0">
        <w:rPr>
          <w:lang w:val="en-US"/>
        </w:rPr>
        <w:t>na</w:t>
      </w:r>
      <w:proofErr w:type="spellEnd"/>
      <w:r w:rsidRPr="005130A0">
        <w:rPr>
          <w:lang w:val="en-US"/>
        </w:rPr>
        <w:t xml:space="preserve"> 9 </w:t>
      </w:r>
      <w:proofErr w:type="spellStart"/>
      <w:r w:rsidRPr="005130A0">
        <w:rPr>
          <w:lang w:val="en-US"/>
        </w:rPr>
        <w:t>jaar</w:t>
      </w:r>
      <w:proofErr w:type="spellEnd"/>
      <w:r w:rsidRPr="005130A0">
        <w:rPr>
          <w:lang w:val="en-US"/>
        </w:rPr>
        <w:t xml:space="preserve"> </w:t>
      </w:r>
      <w:proofErr w:type="spellStart"/>
      <w:r w:rsidRPr="005130A0">
        <w:rPr>
          <w:lang w:val="en-US"/>
        </w:rPr>
        <w:t>schaalanciënniteit</w:t>
      </w:r>
      <w:proofErr w:type="spellEnd"/>
      <w:r w:rsidRPr="005130A0">
        <w:rPr>
          <w:lang w:val="en-US"/>
        </w:rPr>
        <w:t xml:space="preserve"> in A4a.</w:t>
      </w:r>
    </w:p>
    <w:p w14:paraId="456EE528" w14:textId="77777777" w:rsidR="002F010D" w:rsidRPr="00336E22" w:rsidRDefault="002F010D" w:rsidP="00F91135">
      <w:pPr>
        <w:spacing w:before="80" w:after="80"/>
        <w:jc w:val="both"/>
        <w:rPr>
          <w:u w:val="single"/>
        </w:rPr>
      </w:pPr>
      <w:r w:rsidRPr="00336E22">
        <w:rPr>
          <w:u w:val="single"/>
        </w:rPr>
        <w:t xml:space="preserve">Voor de graden van rang </w:t>
      </w:r>
      <w:proofErr w:type="spellStart"/>
      <w:r w:rsidRPr="00336E22">
        <w:rPr>
          <w:u w:val="single"/>
        </w:rPr>
        <w:t>A</w:t>
      </w:r>
      <w:r>
        <w:rPr>
          <w:u w:val="single"/>
        </w:rPr>
        <w:t>y</w:t>
      </w:r>
      <w:proofErr w:type="spellEnd"/>
      <w:r w:rsidRPr="00336E22">
        <w:rPr>
          <w:u w:val="single"/>
        </w:rPr>
        <w:t xml:space="preserve">: </w:t>
      </w:r>
    </w:p>
    <w:p w14:paraId="4A5A0998" w14:textId="77777777" w:rsidR="002F010D" w:rsidRPr="005130A0" w:rsidRDefault="002F010D" w:rsidP="00F91135">
      <w:pPr>
        <w:spacing w:before="80" w:after="80"/>
        <w:jc w:val="both"/>
        <w:rPr>
          <w:lang w:val="en-US"/>
        </w:rPr>
      </w:pPr>
      <w:r w:rsidRPr="005130A0">
        <w:rPr>
          <w:lang w:val="en-US"/>
        </w:rPr>
        <w:t>A</w:t>
      </w:r>
      <w:r>
        <w:rPr>
          <w:lang w:val="en-US"/>
        </w:rPr>
        <w:t>5</w:t>
      </w:r>
      <w:r w:rsidRPr="005130A0">
        <w:rPr>
          <w:lang w:val="en-US"/>
        </w:rPr>
        <w:t>a-A</w:t>
      </w:r>
      <w:r>
        <w:rPr>
          <w:lang w:val="en-US"/>
        </w:rPr>
        <w:t>5</w:t>
      </w:r>
      <w:r w:rsidRPr="005130A0">
        <w:rPr>
          <w:lang w:val="en-US"/>
        </w:rPr>
        <w:t>b: van A</w:t>
      </w:r>
      <w:r>
        <w:rPr>
          <w:lang w:val="en-US"/>
        </w:rPr>
        <w:t>5</w:t>
      </w:r>
      <w:r w:rsidRPr="005130A0">
        <w:rPr>
          <w:lang w:val="en-US"/>
        </w:rPr>
        <w:t xml:space="preserve">a </w:t>
      </w:r>
      <w:proofErr w:type="spellStart"/>
      <w:r w:rsidRPr="005130A0">
        <w:rPr>
          <w:lang w:val="en-US"/>
        </w:rPr>
        <w:t>naar</w:t>
      </w:r>
      <w:proofErr w:type="spellEnd"/>
      <w:r w:rsidRPr="005130A0">
        <w:rPr>
          <w:lang w:val="en-US"/>
        </w:rPr>
        <w:t xml:space="preserve"> A</w:t>
      </w:r>
      <w:r>
        <w:rPr>
          <w:lang w:val="en-US"/>
        </w:rPr>
        <w:t>5</w:t>
      </w:r>
      <w:r w:rsidRPr="005130A0">
        <w:rPr>
          <w:lang w:val="en-US"/>
        </w:rPr>
        <w:t xml:space="preserve">b </w:t>
      </w:r>
      <w:proofErr w:type="spellStart"/>
      <w:r w:rsidRPr="005130A0">
        <w:rPr>
          <w:lang w:val="en-US"/>
        </w:rPr>
        <w:t>na</w:t>
      </w:r>
      <w:proofErr w:type="spellEnd"/>
      <w:r w:rsidRPr="005130A0">
        <w:rPr>
          <w:lang w:val="en-US"/>
        </w:rPr>
        <w:t xml:space="preserve"> 9 </w:t>
      </w:r>
      <w:proofErr w:type="spellStart"/>
      <w:r w:rsidRPr="005130A0">
        <w:rPr>
          <w:lang w:val="en-US"/>
        </w:rPr>
        <w:t>jaar</w:t>
      </w:r>
      <w:proofErr w:type="spellEnd"/>
      <w:r w:rsidRPr="005130A0">
        <w:rPr>
          <w:lang w:val="en-US"/>
        </w:rPr>
        <w:t xml:space="preserve"> </w:t>
      </w:r>
      <w:proofErr w:type="spellStart"/>
      <w:r w:rsidRPr="005130A0">
        <w:rPr>
          <w:lang w:val="en-US"/>
        </w:rPr>
        <w:t>schaalanciënniteit</w:t>
      </w:r>
      <w:proofErr w:type="spellEnd"/>
      <w:r w:rsidRPr="005130A0">
        <w:rPr>
          <w:lang w:val="en-US"/>
        </w:rPr>
        <w:t xml:space="preserve"> in A</w:t>
      </w:r>
      <w:r>
        <w:rPr>
          <w:lang w:val="en-US"/>
        </w:rPr>
        <w:t>5</w:t>
      </w:r>
      <w:r w:rsidRPr="005130A0">
        <w:rPr>
          <w:lang w:val="en-US"/>
        </w:rPr>
        <w:t>a.</w:t>
      </w:r>
    </w:p>
    <w:p w14:paraId="1D04D275" w14:textId="77777777" w:rsidR="00900843" w:rsidRDefault="00900843">
      <w:pPr>
        <w:spacing w:before="0" w:after="0"/>
        <w:ind w:left="0"/>
        <w:rPr>
          <w:b/>
        </w:rPr>
      </w:pPr>
      <w:r>
        <w:rPr>
          <w:b/>
        </w:rPr>
        <w:br w:type="page"/>
      </w:r>
    </w:p>
    <w:p w14:paraId="7B2EF2CB" w14:textId="246DA2A1" w:rsidR="00020534" w:rsidRPr="00020534" w:rsidRDefault="00020534" w:rsidP="00020534">
      <w:pPr>
        <w:spacing w:before="240" w:after="0"/>
        <w:ind w:left="0"/>
        <w:outlineLvl w:val="4"/>
        <w:rPr>
          <w:b/>
        </w:rPr>
      </w:pPr>
      <w:r w:rsidRPr="00020534">
        <w:rPr>
          <w:b/>
        </w:rPr>
        <w:lastRenderedPageBreak/>
        <w:t xml:space="preserve">Artikel </w:t>
      </w:r>
      <w:r w:rsidR="00D15418">
        <w:rPr>
          <w:b/>
        </w:rPr>
        <w:t>117</w:t>
      </w:r>
    </w:p>
    <w:p w14:paraId="53254923" w14:textId="77777777" w:rsidR="00020534" w:rsidRPr="00020534" w:rsidRDefault="00020534" w:rsidP="00020534">
      <w:pPr>
        <w:jc w:val="both"/>
      </w:pPr>
      <w:r w:rsidRPr="00020534">
        <w:t>De functionele loopbanen en de voorwaarden voor doorstroming naar de volgende salarisschalen zijn voor het niveau B:</w:t>
      </w:r>
    </w:p>
    <w:p w14:paraId="58739310" w14:textId="77777777" w:rsidR="00020534" w:rsidRPr="00020534" w:rsidRDefault="00020534" w:rsidP="00F91135">
      <w:pPr>
        <w:spacing w:before="80" w:after="80"/>
        <w:jc w:val="both"/>
        <w:rPr>
          <w:u w:val="single"/>
        </w:rPr>
      </w:pPr>
      <w:r w:rsidRPr="00020534">
        <w:rPr>
          <w:u w:val="single"/>
        </w:rPr>
        <w:t>Voor de graden van rang Bv:</w:t>
      </w:r>
    </w:p>
    <w:p w14:paraId="64DDB45D" w14:textId="77777777" w:rsidR="00020534" w:rsidRPr="00020534" w:rsidRDefault="00020534" w:rsidP="00F91135">
      <w:pPr>
        <w:spacing w:before="80" w:after="80"/>
        <w:jc w:val="both"/>
      </w:pPr>
      <w:r w:rsidRPr="00020534">
        <w:t>B1-B2-B3:</w:t>
      </w:r>
    </w:p>
    <w:p w14:paraId="285D2EAD" w14:textId="77777777" w:rsidR="00020534" w:rsidRPr="00020534" w:rsidRDefault="00020534" w:rsidP="00AF789D">
      <w:pPr>
        <w:numPr>
          <w:ilvl w:val="0"/>
          <w:numId w:val="26"/>
        </w:numPr>
        <w:spacing w:before="80" w:after="80"/>
        <w:jc w:val="both"/>
      </w:pPr>
      <w:r w:rsidRPr="00020534">
        <w:t>van B1 naar B2 na 4 jaar schaalanciënniteit in B1;</w:t>
      </w:r>
    </w:p>
    <w:p w14:paraId="19D462FD" w14:textId="77777777" w:rsidR="00020534" w:rsidRDefault="00020534" w:rsidP="00AF789D">
      <w:pPr>
        <w:numPr>
          <w:ilvl w:val="0"/>
          <w:numId w:val="26"/>
        </w:numPr>
        <w:spacing w:before="80" w:after="80"/>
        <w:jc w:val="both"/>
      </w:pPr>
      <w:r w:rsidRPr="00020534">
        <w:t>van B2 naar B3 na 18 jaar gecumuleerde schaalanciënniteit in B1 en B2.</w:t>
      </w:r>
    </w:p>
    <w:p w14:paraId="03E649F9" w14:textId="5D0A8F6B" w:rsidR="006002ED" w:rsidRPr="006002ED" w:rsidRDefault="006002ED" w:rsidP="006002ED">
      <w:pPr>
        <w:spacing w:before="80" w:after="80"/>
        <w:jc w:val="both"/>
        <w:rPr>
          <w:color w:val="00B050"/>
        </w:rPr>
      </w:pPr>
      <w:r w:rsidRPr="006002ED">
        <w:rPr>
          <w:color w:val="00B050"/>
        </w:rPr>
        <w:t>BV1-BV2-BV3:</w:t>
      </w:r>
    </w:p>
    <w:p w14:paraId="34B08291" w14:textId="77777777" w:rsidR="006002ED" w:rsidRPr="006002ED" w:rsidRDefault="006002ED" w:rsidP="00AF789D">
      <w:pPr>
        <w:numPr>
          <w:ilvl w:val="0"/>
          <w:numId w:val="112"/>
        </w:numPr>
        <w:spacing w:before="80" w:after="80"/>
        <w:jc w:val="both"/>
        <w:rPr>
          <w:color w:val="00B050"/>
        </w:rPr>
      </w:pPr>
      <w:r w:rsidRPr="006002ED">
        <w:rPr>
          <w:color w:val="00B050"/>
        </w:rPr>
        <w:t>van BV1 naar BV2 na 4 jaar schaalanciënniteit in BV1;</w:t>
      </w:r>
    </w:p>
    <w:p w14:paraId="728DB57C" w14:textId="77777777" w:rsidR="006002ED" w:rsidRPr="006002ED" w:rsidRDefault="006002ED" w:rsidP="00AF789D">
      <w:pPr>
        <w:numPr>
          <w:ilvl w:val="0"/>
          <w:numId w:val="112"/>
        </w:numPr>
        <w:spacing w:before="80" w:after="80"/>
        <w:jc w:val="both"/>
        <w:rPr>
          <w:color w:val="00B050"/>
        </w:rPr>
      </w:pPr>
      <w:r w:rsidRPr="006002ED">
        <w:rPr>
          <w:color w:val="00B050"/>
        </w:rPr>
        <w:t>van BV2 naar BV3 na 18 jaar gecumuleerde schaalanciënniteit in BV1 en BV2.</w:t>
      </w:r>
    </w:p>
    <w:p w14:paraId="41785AD2" w14:textId="77777777" w:rsidR="00020534" w:rsidRPr="00020534" w:rsidRDefault="00020534" w:rsidP="00F91135">
      <w:pPr>
        <w:spacing w:before="80" w:after="80"/>
        <w:jc w:val="both"/>
        <w:rPr>
          <w:u w:val="single"/>
        </w:rPr>
      </w:pPr>
      <w:r w:rsidRPr="00020534">
        <w:rPr>
          <w:u w:val="single"/>
        </w:rPr>
        <w:t xml:space="preserve">Voor de graad van rang </w:t>
      </w:r>
      <w:proofErr w:type="spellStart"/>
      <w:r w:rsidRPr="00020534">
        <w:rPr>
          <w:u w:val="single"/>
        </w:rPr>
        <w:t>Bx</w:t>
      </w:r>
      <w:proofErr w:type="spellEnd"/>
      <w:r w:rsidRPr="00020534">
        <w:rPr>
          <w:u w:val="single"/>
        </w:rPr>
        <w:t>:</w:t>
      </w:r>
    </w:p>
    <w:p w14:paraId="4140FF09" w14:textId="77777777" w:rsidR="00020534" w:rsidRPr="00020534" w:rsidRDefault="00020534" w:rsidP="00F91135">
      <w:pPr>
        <w:spacing w:before="80" w:after="80"/>
        <w:jc w:val="both"/>
      </w:pPr>
      <w:r w:rsidRPr="00020534">
        <w:t>B4-B5: van B4 naar B5 na 9 jaar schaalanciënniteit in B4.</w:t>
      </w:r>
    </w:p>
    <w:p w14:paraId="7584C074" w14:textId="77777777" w:rsidR="00020534" w:rsidRPr="00020534" w:rsidRDefault="00020534" w:rsidP="00020534">
      <w:pPr>
        <w:spacing w:before="240" w:after="0"/>
        <w:ind w:left="0"/>
        <w:outlineLvl w:val="4"/>
        <w:rPr>
          <w:b/>
        </w:rPr>
      </w:pPr>
      <w:r w:rsidRPr="00020534">
        <w:rPr>
          <w:b/>
        </w:rPr>
        <w:t xml:space="preserve">Artikel </w:t>
      </w:r>
      <w:r w:rsidR="00D15418">
        <w:rPr>
          <w:b/>
        </w:rPr>
        <w:t>118</w:t>
      </w:r>
    </w:p>
    <w:p w14:paraId="00D80739" w14:textId="77777777" w:rsidR="00020534" w:rsidRPr="00020534" w:rsidRDefault="00020534" w:rsidP="00020534">
      <w:pPr>
        <w:jc w:val="both"/>
      </w:pPr>
      <w:r w:rsidRPr="00020534">
        <w:t>De functionele loopbanen en de voorwaarden voor doorstroming naar de volgende salarisschalen zijn voor het niveau C:</w:t>
      </w:r>
    </w:p>
    <w:p w14:paraId="7A99CA87" w14:textId="77777777" w:rsidR="00020534" w:rsidRPr="00020534" w:rsidRDefault="00020534" w:rsidP="00F91135">
      <w:pPr>
        <w:spacing w:before="80" w:after="80"/>
        <w:jc w:val="both"/>
        <w:rPr>
          <w:u w:val="single"/>
        </w:rPr>
      </w:pPr>
      <w:r w:rsidRPr="00020534">
        <w:rPr>
          <w:u w:val="single"/>
        </w:rPr>
        <w:t>Voor een graad van rang Cv:</w:t>
      </w:r>
    </w:p>
    <w:p w14:paraId="78FB9F6B" w14:textId="77777777" w:rsidR="00020534" w:rsidRPr="00020534" w:rsidRDefault="00020534" w:rsidP="00F91135">
      <w:pPr>
        <w:spacing w:before="80" w:after="80"/>
        <w:jc w:val="both"/>
      </w:pPr>
      <w:r w:rsidRPr="00020534">
        <w:t>C1-C2-C3:</w:t>
      </w:r>
    </w:p>
    <w:p w14:paraId="681FB358" w14:textId="77777777" w:rsidR="00020534" w:rsidRPr="00020534" w:rsidRDefault="00020534" w:rsidP="00AF789D">
      <w:pPr>
        <w:numPr>
          <w:ilvl w:val="0"/>
          <w:numId w:val="41"/>
        </w:numPr>
        <w:spacing w:before="80" w:after="80"/>
        <w:jc w:val="both"/>
      </w:pPr>
      <w:r w:rsidRPr="00020534">
        <w:t>van C1 naar C2 na 4 jaar schaalanciënniteit in C1;</w:t>
      </w:r>
    </w:p>
    <w:p w14:paraId="23303154" w14:textId="77777777" w:rsidR="00020534" w:rsidRPr="00020534" w:rsidRDefault="00020534" w:rsidP="00AF789D">
      <w:pPr>
        <w:numPr>
          <w:ilvl w:val="0"/>
          <w:numId w:val="41"/>
        </w:numPr>
        <w:spacing w:before="80" w:after="80"/>
        <w:jc w:val="both"/>
      </w:pPr>
      <w:r w:rsidRPr="00020534">
        <w:t>van C2 naar C3 na 18 jaar gecumuleerde schaalanciënniteit in C1 en C2.</w:t>
      </w:r>
    </w:p>
    <w:p w14:paraId="0AE12EBF" w14:textId="77777777" w:rsidR="006002ED" w:rsidRPr="006002ED" w:rsidRDefault="006002ED" w:rsidP="00F91135">
      <w:pPr>
        <w:spacing w:before="80" w:after="80"/>
        <w:jc w:val="both"/>
        <w:rPr>
          <w:color w:val="00B050"/>
        </w:rPr>
      </w:pPr>
      <w:bookmarkStart w:id="149" w:name="_Hlk52637743"/>
      <w:r w:rsidRPr="006002ED">
        <w:rPr>
          <w:color w:val="00B050"/>
        </w:rPr>
        <w:t>C1-C2 (voor de graad van begeleider in de erkende kinderdagverblijven en de begeleider in de initiatieven voor buitenschoolse kinderopvang en voor de verzorgende in de ouderenzorg en in de thuiszorg van het niveau C): van C1 naar C2 na 4 jaar schaalanciënniteit in C1.</w:t>
      </w:r>
    </w:p>
    <w:p w14:paraId="7BCB16F2" w14:textId="77777777" w:rsidR="006002ED" w:rsidRPr="006002ED" w:rsidRDefault="006002ED" w:rsidP="00F91135">
      <w:pPr>
        <w:spacing w:before="80" w:after="80"/>
        <w:jc w:val="both"/>
        <w:rPr>
          <w:color w:val="00B050"/>
        </w:rPr>
      </w:pPr>
      <w:r w:rsidRPr="006002ED">
        <w:rPr>
          <w:color w:val="00B050"/>
        </w:rPr>
        <w:t>C3-C4: van C3 naar C4 na 9 jaar schaalanciënniteit in C4.</w:t>
      </w:r>
    </w:p>
    <w:p w14:paraId="393C3FA5" w14:textId="77777777" w:rsidR="00020534" w:rsidRPr="00020534" w:rsidRDefault="00020534" w:rsidP="00F91135">
      <w:pPr>
        <w:spacing w:before="80" w:after="80"/>
        <w:jc w:val="both"/>
        <w:rPr>
          <w:u w:val="single"/>
        </w:rPr>
      </w:pPr>
      <w:r w:rsidRPr="00020534">
        <w:rPr>
          <w:u w:val="single"/>
        </w:rPr>
        <w:t xml:space="preserve">Voor de graad van rang Cx: </w:t>
      </w:r>
    </w:p>
    <w:p w14:paraId="57626EFD" w14:textId="77777777" w:rsidR="00020534" w:rsidRPr="00020534" w:rsidRDefault="00020534" w:rsidP="00F91135">
      <w:pPr>
        <w:spacing w:before="80" w:after="80"/>
        <w:jc w:val="both"/>
      </w:pPr>
      <w:r w:rsidRPr="00020534">
        <w:t>C4-C5: van C4 naar C5 na 9 jaar schaalanciënniteit in C4.</w:t>
      </w:r>
    </w:p>
    <w:bookmarkEnd w:id="149"/>
    <w:p w14:paraId="7648B5C6" w14:textId="77777777" w:rsidR="00020534" w:rsidRPr="00020534" w:rsidRDefault="00020534" w:rsidP="00020534">
      <w:pPr>
        <w:spacing w:before="240" w:after="0"/>
        <w:ind w:left="0"/>
        <w:outlineLvl w:val="4"/>
        <w:rPr>
          <w:b/>
        </w:rPr>
      </w:pPr>
      <w:r w:rsidRPr="00020534">
        <w:rPr>
          <w:b/>
        </w:rPr>
        <w:t xml:space="preserve">Artikel </w:t>
      </w:r>
      <w:r w:rsidR="00D15418">
        <w:rPr>
          <w:b/>
        </w:rPr>
        <w:t>119</w:t>
      </w:r>
      <w:r w:rsidRPr="00020534">
        <w:rPr>
          <w:b/>
        </w:rPr>
        <w:t xml:space="preserve"> </w:t>
      </w:r>
    </w:p>
    <w:p w14:paraId="5E727346" w14:textId="77777777" w:rsidR="00020534" w:rsidRPr="00020534" w:rsidRDefault="00020534" w:rsidP="00020534">
      <w:pPr>
        <w:jc w:val="both"/>
      </w:pPr>
      <w:r w:rsidRPr="00020534">
        <w:t>De functionele loopbaan en de voorwaarden voor doorstroming naar de volgende salarisschalen zijn voor het niveau D:</w:t>
      </w:r>
    </w:p>
    <w:p w14:paraId="67BD387E" w14:textId="77777777" w:rsidR="00020534" w:rsidRPr="00020534" w:rsidRDefault="00020534" w:rsidP="00F91135">
      <w:pPr>
        <w:spacing w:before="80" w:after="80"/>
        <w:jc w:val="both"/>
        <w:rPr>
          <w:u w:val="single"/>
        </w:rPr>
      </w:pPr>
      <w:r w:rsidRPr="00020534">
        <w:rPr>
          <w:u w:val="single"/>
        </w:rPr>
        <w:t xml:space="preserve">Voor de graad van rang </w:t>
      </w:r>
      <w:proofErr w:type="spellStart"/>
      <w:r w:rsidRPr="00020534">
        <w:rPr>
          <w:u w:val="single"/>
        </w:rPr>
        <w:t>Dv</w:t>
      </w:r>
      <w:proofErr w:type="spellEnd"/>
      <w:r w:rsidRPr="00020534">
        <w:rPr>
          <w:u w:val="single"/>
        </w:rPr>
        <w:t xml:space="preserve">: </w:t>
      </w:r>
    </w:p>
    <w:p w14:paraId="612D2179" w14:textId="77777777" w:rsidR="00020534" w:rsidRPr="00020534" w:rsidRDefault="00020534" w:rsidP="00F91135">
      <w:pPr>
        <w:spacing w:before="80" w:after="80"/>
        <w:jc w:val="both"/>
      </w:pPr>
      <w:r w:rsidRPr="00020534">
        <w:t>D1-D2-D3:</w:t>
      </w:r>
    </w:p>
    <w:p w14:paraId="1B6A07C9" w14:textId="77777777" w:rsidR="00020534" w:rsidRPr="00020534" w:rsidRDefault="00020534" w:rsidP="00AF789D">
      <w:pPr>
        <w:numPr>
          <w:ilvl w:val="0"/>
          <w:numId w:val="42"/>
        </w:numPr>
        <w:spacing w:before="80" w:after="80"/>
        <w:jc w:val="both"/>
      </w:pPr>
      <w:r w:rsidRPr="00020534">
        <w:t>van D1 naar D2 na 4 jaar schaalanciënniteit in D1;</w:t>
      </w:r>
    </w:p>
    <w:p w14:paraId="4DB961EA" w14:textId="77777777" w:rsidR="00020534" w:rsidRDefault="00020534" w:rsidP="00AF789D">
      <w:pPr>
        <w:numPr>
          <w:ilvl w:val="0"/>
          <w:numId w:val="42"/>
        </w:numPr>
        <w:spacing w:before="80" w:after="80"/>
        <w:jc w:val="both"/>
      </w:pPr>
      <w:r w:rsidRPr="00020534">
        <w:t>van D2 naar D3 na 18 jaar gecumuleerde schaalanciënniteit in D1 en D2.</w:t>
      </w:r>
    </w:p>
    <w:p w14:paraId="5BEE3B2D" w14:textId="77777777" w:rsidR="00F91135" w:rsidRDefault="00F91135" w:rsidP="00F91135">
      <w:pPr>
        <w:spacing w:before="80" w:after="80"/>
        <w:jc w:val="both"/>
      </w:pPr>
      <w:r w:rsidRPr="00F91135">
        <w:rPr>
          <w:u w:val="single"/>
        </w:rPr>
        <w:t xml:space="preserve">Voor de graad van rang </w:t>
      </w:r>
      <w:proofErr w:type="spellStart"/>
      <w:r w:rsidRPr="00F91135">
        <w:rPr>
          <w:u w:val="single"/>
        </w:rPr>
        <w:t>Dx</w:t>
      </w:r>
      <w:proofErr w:type="spellEnd"/>
      <w:r>
        <w:t xml:space="preserve">: </w:t>
      </w:r>
    </w:p>
    <w:p w14:paraId="5D612023" w14:textId="77777777" w:rsidR="00F91135" w:rsidRPr="00020534" w:rsidRDefault="00F91135" w:rsidP="00F91135">
      <w:pPr>
        <w:spacing w:before="80" w:after="80"/>
        <w:jc w:val="both"/>
      </w:pPr>
      <w:r>
        <w:t>D4-D5: van D4 naar D5 na 9 jaar schaalanciënniteit in D4.</w:t>
      </w:r>
    </w:p>
    <w:p w14:paraId="4BEF2C2C" w14:textId="77777777" w:rsidR="00900843" w:rsidRDefault="00900843">
      <w:pPr>
        <w:spacing w:before="0" w:after="0"/>
        <w:ind w:left="0"/>
        <w:rPr>
          <w:b/>
        </w:rPr>
      </w:pPr>
      <w:r>
        <w:rPr>
          <w:b/>
        </w:rPr>
        <w:br w:type="page"/>
      </w:r>
    </w:p>
    <w:p w14:paraId="721AC30B" w14:textId="792CEF8F" w:rsidR="00020534" w:rsidRPr="00020534" w:rsidRDefault="00020534" w:rsidP="00020534">
      <w:pPr>
        <w:spacing w:before="240" w:after="0"/>
        <w:ind w:left="0"/>
        <w:outlineLvl w:val="4"/>
        <w:rPr>
          <w:b/>
        </w:rPr>
      </w:pPr>
      <w:r w:rsidRPr="00020534">
        <w:rPr>
          <w:b/>
        </w:rPr>
        <w:lastRenderedPageBreak/>
        <w:t xml:space="preserve">Artikel </w:t>
      </w:r>
      <w:r w:rsidR="00D15418">
        <w:rPr>
          <w:b/>
        </w:rPr>
        <w:t>120</w:t>
      </w:r>
    </w:p>
    <w:p w14:paraId="07B95F28" w14:textId="77777777" w:rsidR="00020534" w:rsidRPr="00020534" w:rsidRDefault="00020534" w:rsidP="00020534">
      <w:pPr>
        <w:jc w:val="both"/>
      </w:pPr>
      <w:r w:rsidRPr="00020534">
        <w:t xml:space="preserve">De functionele loopbaan en de voorwaarden voor doorstroming naar de volgende salarisschalen zijn voor het niveau E: </w:t>
      </w:r>
    </w:p>
    <w:p w14:paraId="6D843335" w14:textId="77777777" w:rsidR="00020534" w:rsidRPr="00020534" w:rsidRDefault="00020534" w:rsidP="00F91135">
      <w:pPr>
        <w:spacing w:before="80" w:after="80"/>
        <w:jc w:val="both"/>
        <w:rPr>
          <w:u w:val="single"/>
        </w:rPr>
      </w:pPr>
      <w:r w:rsidRPr="00020534">
        <w:rPr>
          <w:u w:val="single"/>
        </w:rPr>
        <w:t xml:space="preserve">Voor de graad van rang </w:t>
      </w:r>
      <w:proofErr w:type="spellStart"/>
      <w:r w:rsidRPr="00020534">
        <w:rPr>
          <w:u w:val="single"/>
        </w:rPr>
        <w:t>Ev</w:t>
      </w:r>
      <w:proofErr w:type="spellEnd"/>
      <w:r w:rsidRPr="00020534">
        <w:rPr>
          <w:u w:val="single"/>
        </w:rPr>
        <w:t xml:space="preserve">: </w:t>
      </w:r>
    </w:p>
    <w:p w14:paraId="03AD6282" w14:textId="77777777" w:rsidR="00020534" w:rsidRPr="00020534" w:rsidRDefault="00020534" w:rsidP="00F91135">
      <w:pPr>
        <w:spacing w:before="80" w:after="80"/>
        <w:jc w:val="both"/>
        <w:rPr>
          <w:lang w:val="fr-FR"/>
        </w:rPr>
      </w:pPr>
      <w:r w:rsidRPr="00020534">
        <w:rPr>
          <w:lang w:val="fr-FR"/>
        </w:rPr>
        <w:t>E1-E2-E3:</w:t>
      </w:r>
    </w:p>
    <w:p w14:paraId="2DA8B838" w14:textId="77777777" w:rsidR="00020534" w:rsidRPr="00020534" w:rsidRDefault="00020534" w:rsidP="00AF789D">
      <w:pPr>
        <w:numPr>
          <w:ilvl w:val="0"/>
          <w:numId w:val="43"/>
        </w:numPr>
        <w:spacing w:before="80" w:after="80"/>
        <w:jc w:val="both"/>
      </w:pPr>
      <w:r w:rsidRPr="00020534">
        <w:t>van E1 naar E2 na 4 jaar schaalanciënniteit in E1;</w:t>
      </w:r>
    </w:p>
    <w:p w14:paraId="3CB00F84" w14:textId="77777777" w:rsidR="00020534" w:rsidRPr="00020534" w:rsidRDefault="00020534" w:rsidP="00AF789D">
      <w:pPr>
        <w:numPr>
          <w:ilvl w:val="0"/>
          <w:numId w:val="43"/>
        </w:numPr>
        <w:spacing w:before="80" w:after="80"/>
        <w:jc w:val="both"/>
      </w:pPr>
      <w:r w:rsidRPr="00020534">
        <w:t>van E2 naar E3 na 18 jaar gecumuleerde schaalanciënniteit in E1 en E2.</w:t>
      </w:r>
    </w:p>
    <w:p w14:paraId="49500641" w14:textId="77777777" w:rsidR="00020534" w:rsidRPr="00020534" w:rsidRDefault="00020534" w:rsidP="00A049DA">
      <w:pPr>
        <w:pStyle w:val="Kop2"/>
      </w:pPr>
      <w:r w:rsidRPr="00020534">
        <w:br w:type="page"/>
      </w:r>
      <w:bookmarkStart w:id="150" w:name="_Toc16028906"/>
      <w:bookmarkStart w:id="151" w:name="_Toc54280229"/>
      <w:r w:rsidRPr="00020534">
        <w:lastRenderedPageBreak/>
        <w:t>Hoofdstuk xiii. de bevordering</w:t>
      </w:r>
      <w:bookmarkEnd w:id="150"/>
      <w:bookmarkEnd w:id="151"/>
    </w:p>
    <w:p w14:paraId="1E0CDA82" w14:textId="77777777" w:rsidR="00020534" w:rsidRPr="00020534" w:rsidRDefault="00020534" w:rsidP="00C7586B">
      <w:pPr>
        <w:pStyle w:val="Kop3"/>
      </w:pPr>
      <w:bookmarkStart w:id="152" w:name="_Toc16028907"/>
      <w:bookmarkStart w:id="153" w:name="_Toc54280230"/>
      <w:r w:rsidRPr="00020534">
        <w:t>Afdeling 1. algemene bepalingen</w:t>
      </w:r>
      <w:bookmarkEnd w:id="152"/>
      <w:bookmarkEnd w:id="153"/>
    </w:p>
    <w:p w14:paraId="6E278078" w14:textId="77777777" w:rsidR="00020534" w:rsidRPr="00020534" w:rsidRDefault="00020534" w:rsidP="00020534">
      <w:pPr>
        <w:spacing w:before="240" w:after="0"/>
        <w:ind w:left="0"/>
        <w:outlineLvl w:val="4"/>
        <w:rPr>
          <w:b/>
        </w:rPr>
      </w:pPr>
      <w:r w:rsidRPr="00020534">
        <w:rPr>
          <w:b/>
        </w:rPr>
        <w:t xml:space="preserve">Artikel </w:t>
      </w:r>
      <w:r w:rsidR="00D15418">
        <w:rPr>
          <w:b/>
        </w:rPr>
        <w:t>121</w:t>
      </w:r>
    </w:p>
    <w:p w14:paraId="7C78743A" w14:textId="77777777" w:rsidR="00D15418" w:rsidRDefault="00D15418" w:rsidP="00D15418">
      <w:pPr>
        <w:pStyle w:val="Kop6"/>
      </w:pPr>
      <w:r>
        <w:t>Paragraaf 1</w:t>
      </w:r>
    </w:p>
    <w:p w14:paraId="340FBFFE" w14:textId="77777777" w:rsidR="00020534" w:rsidRPr="00020534" w:rsidRDefault="00020534" w:rsidP="00020534">
      <w:pPr>
        <w:jc w:val="both"/>
      </w:pPr>
      <w:r w:rsidRPr="00020534">
        <w:t>De bevordering is de aanstelling van een personeelslid in een functie van een graad van een hogere rang in overeenstemming met de indeling en rangschikking van de graden in de personeelsformatie.</w:t>
      </w:r>
    </w:p>
    <w:p w14:paraId="5B4554E7" w14:textId="77777777" w:rsidR="00D15418" w:rsidRDefault="00D15418" w:rsidP="00D15418">
      <w:pPr>
        <w:pStyle w:val="Kop6"/>
      </w:pPr>
      <w:r>
        <w:t>Paragraaf 2</w:t>
      </w:r>
    </w:p>
    <w:p w14:paraId="0DD715C3" w14:textId="77777777" w:rsidR="00020534" w:rsidRPr="00020534" w:rsidRDefault="00020534" w:rsidP="00020534">
      <w:pPr>
        <w:jc w:val="both"/>
      </w:pPr>
      <w:r w:rsidRPr="00020534">
        <w:t xml:space="preserve">Een bevordering is alleen mogelijk in een vacante betrekking van de personeelsformatie. </w:t>
      </w:r>
    </w:p>
    <w:p w14:paraId="0F6A8647" w14:textId="77777777" w:rsidR="00020534" w:rsidRPr="00020534" w:rsidRDefault="00020534" w:rsidP="00020534">
      <w:pPr>
        <w:jc w:val="both"/>
      </w:pPr>
      <w:r w:rsidRPr="00020534">
        <w:t>De aanstellende overheid verklaart de betrekking bij bevordering vacant.</w:t>
      </w:r>
    </w:p>
    <w:p w14:paraId="04ADFA42" w14:textId="77777777" w:rsidR="004676A4" w:rsidRPr="00020534" w:rsidRDefault="004676A4" w:rsidP="004676A4">
      <w:pPr>
        <w:spacing w:before="240" w:after="0"/>
        <w:ind w:left="0"/>
        <w:outlineLvl w:val="4"/>
        <w:rPr>
          <w:b/>
        </w:rPr>
      </w:pPr>
      <w:r w:rsidRPr="00020534">
        <w:rPr>
          <w:b/>
        </w:rPr>
        <w:t xml:space="preserve">Artikel </w:t>
      </w:r>
      <w:r>
        <w:rPr>
          <w:b/>
        </w:rPr>
        <w:t>122</w:t>
      </w:r>
    </w:p>
    <w:p w14:paraId="21666CC0" w14:textId="77777777" w:rsidR="00020534" w:rsidRPr="00020534" w:rsidRDefault="00020534" w:rsidP="00020534">
      <w:pPr>
        <w:jc w:val="both"/>
      </w:pPr>
      <w:r w:rsidRPr="00020534">
        <w:t>Voor de deelname aan een bevorderingsprocedure komen de volgende personeelsleden in aanmerking:</w:t>
      </w:r>
    </w:p>
    <w:p w14:paraId="7166D31F" w14:textId="4466E40E" w:rsidR="00020534" w:rsidRPr="00020534" w:rsidRDefault="00020534" w:rsidP="00AF789D">
      <w:pPr>
        <w:numPr>
          <w:ilvl w:val="0"/>
          <w:numId w:val="27"/>
        </w:numPr>
        <w:jc w:val="both"/>
      </w:pPr>
      <w:r w:rsidRPr="00020534">
        <w:t xml:space="preserve">de vast aangestelde statutaire personeelsleden die aan de </w:t>
      </w:r>
      <w:r w:rsidR="00900843">
        <w:t xml:space="preserve">algemene toelatingsvoorwaarden en de </w:t>
      </w:r>
      <w:r w:rsidRPr="00020534">
        <w:t>bevorderingsvoorwaarden voldoen</w:t>
      </w:r>
      <w:r w:rsidR="00BD7879">
        <w:t xml:space="preserve"> en zich niet in een lopend evaluatietraject bevinden</w:t>
      </w:r>
      <w:r w:rsidRPr="00020534">
        <w:t xml:space="preserve">, ongeacht hun administratieve toestand; </w:t>
      </w:r>
    </w:p>
    <w:p w14:paraId="10BE3025" w14:textId="6D5CB2A4" w:rsidR="00020534" w:rsidRPr="00020534" w:rsidRDefault="00020534" w:rsidP="00AF789D">
      <w:pPr>
        <w:numPr>
          <w:ilvl w:val="0"/>
          <w:numId w:val="27"/>
        </w:numPr>
        <w:jc w:val="both"/>
      </w:pPr>
      <w:r w:rsidRPr="00020534">
        <w:t xml:space="preserve">de contractuele personeelsleden die aan </w:t>
      </w:r>
      <w:r w:rsidR="00900843" w:rsidRPr="00020534">
        <w:t xml:space="preserve">de </w:t>
      </w:r>
      <w:r w:rsidR="00900843">
        <w:t xml:space="preserve">algemene toelatingsvoorwaarden en </w:t>
      </w:r>
      <w:r w:rsidRPr="00020534">
        <w:t>de bevorderingsvoorwaarden voldoen</w:t>
      </w:r>
      <w:r w:rsidR="00BD7879">
        <w:t xml:space="preserve"> en zich niet in een lopend evaluatietraject bevinden</w:t>
      </w:r>
      <w:r w:rsidRPr="00020534">
        <w:t>, als ze aan een van de volgende criteria beantwoorden:</w:t>
      </w:r>
    </w:p>
    <w:p w14:paraId="6B49B3DC" w14:textId="77777777" w:rsidR="00020534" w:rsidRPr="00020534" w:rsidRDefault="00020534" w:rsidP="00AF789D">
      <w:pPr>
        <w:numPr>
          <w:ilvl w:val="0"/>
          <w:numId w:val="44"/>
        </w:numPr>
        <w:spacing w:after="60"/>
        <w:ind w:left="1570" w:hanging="181"/>
        <w:jc w:val="both"/>
      </w:pPr>
      <w:r w:rsidRPr="00020534">
        <w:t>ze zijn na 1 januari 2009 aangesteld na een aanwervings- en selectieprocedure als vermeld in</w:t>
      </w:r>
      <w:r w:rsidRPr="00020534">
        <w:rPr>
          <w:b/>
        </w:rPr>
        <w:t xml:space="preserve"> </w:t>
      </w:r>
      <w:r w:rsidRPr="00020534">
        <w:t>Titel II hoofdstuk II en III;</w:t>
      </w:r>
    </w:p>
    <w:p w14:paraId="0585F683" w14:textId="77777777" w:rsidR="00020534" w:rsidRPr="00020534" w:rsidRDefault="00020534" w:rsidP="00AF789D">
      <w:pPr>
        <w:numPr>
          <w:ilvl w:val="0"/>
          <w:numId w:val="44"/>
        </w:numPr>
        <w:spacing w:after="60"/>
        <w:ind w:left="1570" w:hanging="181"/>
        <w:jc w:val="both"/>
      </w:pPr>
      <w:r w:rsidRPr="00020534">
        <w:t xml:space="preserve">ze zijn voor 1 januari 2009 aangesteld na een externe bekendmaking van de vacature en een gelijkwaardige selectieprocedure als van toepassing op vacatures in statutaire betrekkingen. </w:t>
      </w:r>
    </w:p>
    <w:p w14:paraId="7F4EAF2A" w14:textId="77777777" w:rsidR="00020534" w:rsidRPr="00020534" w:rsidRDefault="00020534" w:rsidP="00020534">
      <w:pPr>
        <w:jc w:val="both"/>
        <w:rPr>
          <w:color w:val="00B050"/>
        </w:rPr>
      </w:pPr>
      <w:bookmarkStart w:id="154" w:name="_Hlk16011647"/>
      <w:r w:rsidRPr="00020534">
        <w:rPr>
          <w:color w:val="00B050"/>
        </w:rPr>
        <w:t xml:space="preserve">De datum van 1 januari 2009 wordt voor personeelsleden bedoeld in artikel 1, §1, 5° en 6° van deze rechtspositieregeling gelezen als </w:t>
      </w:r>
      <w:r w:rsidR="00015A75">
        <w:rPr>
          <w:color w:val="00B050"/>
        </w:rPr>
        <w:t>1 juli 2011</w:t>
      </w:r>
      <w:r w:rsidRPr="00020534">
        <w:rPr>
          <w:color w:val="00B050"/>
        </w:rPr>
        <w:t>.</w:t>
      </w:r>
    </w:p>
    <w:p w14:paraId="08A2EB94" w14:textId="77777777" w:rsidR="00020534" w:rsidRPr="00020534" w:rsidRDefault="00020534" w:rsidP="00020534">
      <w:pPr>
        <w:spacing w:before="120" w:after="0"/>
        <w:ind w:left="0"/>
        <w:outlineLvl w:val="5"/>
        <w:rPr>
          <w:b/>
          <w:i/>
        </w:rPr>
      </w:pPr>
      <w:bookmarkStart w:id="155" w:name="OLE_LINK16"/>
      <w:bookmarkStart w:id="156" w:name="OLE_LINK17"/>
      <w:bookmarkEnd w:id="154"/>
      <w:r w:rsidRPr="00020534">
        <w:rPr>
          <w:b/>
          <w:i/>
        </w:rPr>
        <w:t>Paragraaf 4</w:t>
      </w:r>
    </w:p>
    <w:bookmarkEnd w:id="155"/>
    <w:bookmarkEnd w:id="156"/>
    <w:p w14:paraId="6D34300E" w14:textId="77777777" w:rsidR="002031C5" w:rsidRPr="00020534" w:rsidRDefault="00020534" w:rsidP="00836211">
      <w:pPr>
        <w:jc w:val="both"/>
      </w:pPr>
      <w:r w:rsidRPr="00020534">
        <w:t>De aanstellende overheid brengt de personeelsleden van de interne vacature op de hoogte en doet een oproep tot kandidaatstelling</w:t>
      </w:r>
      <w:r w:rsidR="00836211">
        <w:t>.</w:t>
      </w:r>
    </w:p>
    <w:p w14:paraId="06247822" w14:textId="77777777" w:rsidR="00020534" w:rsidRPr="00020534" w:rsidRDefault="00020534" w:rsidP="00020534">
      <w:pPr>
        <w:jc w:val="both"/>
      </w:pPr>
      <w:r w:rsidRPr="00020534">
        <w:t>De personeelsleden die vanwege hun afwezigheid geen kennis kunnen nemen van de vacature binnen de termijn nodig voor de indiening van de kandidaturen, worden per post op de hoogte gebracht van de vacature.</w:t>
      </w:r>
    </w:p>
    <w:p w14:paraId="40216B52" w14:textId="77777777" w:rsidR="00020534" w:rsidRPr="00020534" w:rsidRDefault="00020534" w:rsidP="00020534">
      <w:pPr>
        <w:spacing w:before="120" w:after="0"/>
        <w:ind w:left="0"/>
        <w:outlineLvl w:val="5"/>
        <w:rPr>
          <w:b/>
          <w:i/>
        </w:rPr>
      </w:pPr>
      <w:r w:rsidRPr="00020534">
        <w:rPr>
          <w:b/>
          <w:i/>
        </w:rPr>
        <w:t>Paragraaf 5</w:t>
      </w:r>
    </w:p>
    <w:p w14:paraId="5D1F00C1" w14:textId="77777777" w:rsidR="00020534" w:rsidRPr="00020534" w:rsidRDefault="00020534" w:rsidP="00020534">
      <w:pPr>
        <w:jc w:val="both"/>
      </w:pPr>
      <w:r w:rsidRPr="00020534">
        <w:t xml:space="preserve">Het vacaturebericht omvat de </w:t>
      </w:r>
      <w:r w:rsidR="009C5758">
        <w:t>omschrijving van de functie</w:t>
      </w:r>
      <w:r w:rsidRPr="00020534">
        <w:t>, de salarisschaal, de bevorderingsvoorwaarden en de wijze en het tijdstip waarop de kandidaturen dienen ingediend.</w:t>
      </w:r>
    </w:p>
    <w:p w14:paraId="096CCF66" w14:textId="77777777" w:rsidR="00020534" w:rsidRPr="00020534" w:rsidRDefault="00020534" w:rsidP="00020534">
      <w:pPr>
        <w:spacing w:before="120" w:after="0"/>
        <w:ind w:left="0"/>
        <w:outlineLvl w:val="5"/>
        <w:rPr>
          <w:b/>
          <w:i/>
        </w:rPr>
      </w:pPr>
      <w:r w:rsidRPr="00020534">
        <w:rPr>
          <w:b/>
          <w:i/>
        </w:rPr>
        <w:t>Paragraaf 6</w:t>
      </w:r>
    </w:p>
    <w:p w14:paraId="2E5D2305" w14:textId="77777777" w:rsidR="00020534" w:rsidRPr="00020534" w:rsidRDefault="00020534" w:rsidP="00020534">
      <w:pPr>
        <w:jc w:val="both"/>
      </w:pPr>
      <w:r w:rsidRPr="00020534">
        <w:rPr>
          <w:lang w:val="nl-BE"/>
        </w:rPr>
        <w:t xml:space="preserve">Tussen de bekendmaking van een vacature en de uiterste datum voor de indiening van de kandidaturen, verlopen minstens </w:t>
      </w:r>
      <w:r w:rsidR="00836211">
        <w:rPr>
          <w:lang w:val="nl-BE"/>
        </w:rPr>
        <w:t>tien werkdagen</w:t>
      </w:r>
      <w:r w:rsidRPr="00020534">
        <w:rPr>
          <w:lang w:val="nl-BE"/>
        </w:rPr>
        <w:t xml:space="preserve">. </w:t>
      </w:r>
      <w:r w:rsidR="00836211" w:rsidRPr="00836211">
        <w:rPr>
          <w:lang w:val="nl-BE"/>
        </w:rPr>
        <w:t xml:space="preserve">De aanstellende overheid kan bij de vacantverklaring van een betrekking gemotiveerd afwijken van deze termijn. </w:t>
      </w:r>
      <w:r w:rsidRPr="00020534">
        <w:t>De dag van de bekendmaking van de vacature is niet in de termijn begrepen, de uiterste datum voor de indiening van de kandidaturen wel.</w:t>
      </w:r>
    </w:p>
    <w:p w14:paraId="46153BAD" w14:textId="77777777" w:rsidR="00020534" w:rsidRPr="00020534" w:rsidRDefault="00020534" w:rsidP="00020534">
      <w:pPr>
        <w:jc w:val="both"/>
      </w:pPr>
      <w:r w:rsidRPr="00020534">
        <w:t xml:space="preserve">De datum van de verzending van de kandidatuur wordt beschouwd als de datum waarop de kandidatuur is ingediend. </w:t>
      </w:r>
    </w:p>
    <w:p w14:paraId="379F32EA" w14:textId="77777777" w:rsidR="00020534" w:rsidRPr="00020534" w:rsidRDefault="00020534" w:rsidP="00020534">
      <w:pPr>
        <w:spacing w:before="240" w:after="0"/>
        <w:ind w:left="0"/>
        <w:outlineLvl w:val="4"/>
        <w:rPr>
          <w:b/>
        </w:rPr>
      </w:pPr>
      <w:r w:rsidRPr="00020534">
        <w:rPr>
          <w:b/>
        </w:rPr>
        <w:lastRenderedPageBreak/>
        <w:t>Artikel 123</w:t>
      </w:r>
    </w:p>
    <w:p w14:paraId="71711764" w14:textId="77777777" w:rsidR="00020534" w:rsidRPr="00020534" w:rsidRDefault="00020534" w:rsidP="00020534">
      <w:pPr>
        <w:jc w:val="both"/>
      </w:pPr>
      <w:r w:rsidRPr="00020534">
        <w:t>De aanstellende overheid beoordeelt de geldigheid van de ingediende kandidaturen, tenzij de raad de aanstellende overheid is. In dat geval beoordeelt het uitvoerend orgaan van het bestuur de geldigheid.</w:t>
      </w:r>
    </w:p>
    <w:p w14:paraId="1A9B561C" w14:textId="77777777" w:rsidR="00020534" w:rsidRPr="00020534" w:rsidRDefault="00020534" w:rsidP="00020534">
      <w:pPr>
        <w:jc w:val="both"/>
      </w:pPr>
      <w:r w:rsidRPr="00020534">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54433089" w14:textId="77777777" w:rsidR="00020534" w:rsidRPr="00020534" w:rsidRDefault="00020534" w:rsidP="00020534">
      <w:pPr>
        <w:spacing w:before="240" w:after="0"/>
        <w:ind w:left="0"/>
        <w:outlineLvl w:val="4"/>
        <w:rPr>
          <w:b/>
        </w:rPr>
      </w:pPr>
      <w:r w:rsidRPr="00020534">
        <w:rPr>
          <w:b/>
        </w:rPr>
        <w:t>Artikel 124</w:t>
      </w:r>
    </w:p>
    <w:p w14:paraId="30A9D2BC" w14:textId="77777777" w:rsidR="00420765" w:rsidRPr="00635CB5" w:rsidRDefault="00420765" w:rsidP="00635CB5">
      <w:pPr>
        <w:ind w:left="0"/>
        <w:jc w:val="both"/>
        <w:rPr>
          <w:b/>
          <w:i/>
        </w:rPr>
      </w:pPr>
      <w:r w:rsidRPr="00635CB5">
        <w:rPr>
          <w:b/>
          <w:i/>
        </w:rPr>
        <w:t>Paragraaf 1</w:t>
      </w:r>
    </w:p>
    <w:p w14:paraId="7E063D66" w14:textId="77777777" w:rsidR="00492144" w:rsidRPr="00020534" w:rsidRDefault="00020534" w:rsidP="00020534">
      <w:pPr>
        <w:jc w:val="both"/>
      </w:pPr>
      <w:r w:rsidRPr="00020534">
        <w:t>Om voor bevordering in aanmerking te komen moeten de kandidaten voldoen aan de voorwaarden zoals omschreven in afdeling 4</w:t>
      </w:r>
      <w:r w:rsidR="00492144">
        <w:t xml:space="preserve"> en zich niet in een lopend evaluatietraject bevinden. </w:t>
      </w:r>
    </w:p>
    <w:p w14:paraId="506E80B8" w14:textId="77777777" w:rsidR="00020534" w:rsidRDefault="00020534" w:rsidP="00020534">
      <w:pPr>
        <w:jc w:val="both"/>
      </w:pPr>
      <w:r w:rsidRPr="00020534">
        <w:t>Indien krachtens een reglementering van de hogere overheid het bezit van een bepaald diploma wordt opgelegd, moeten de kandidaten bijkomend voldoen aan die diplomavereiste om voor bevordering in aanmerking te komen.</w:t>
      </w:r>
    </w:p>
    <w:p w14:paraId="3A4CE6B0" w14:textId="77777777" w:rsidR="00420765" w:rsidRPr="00635CB5" w:rsidRDefault="00420765" w:rsidP="00635CB5">
      <w:pPr>
        <w:ind w:left="0"/>
        <w:jc w:val="both"/>
        <w:rPr>
          <w:b/>
          <w:i/>
        </w:rPr>
      </w:pPr>
      <w:r w:rsidRPr="00635CB5">
        <w:rPr>
          <w:b/>
          <w:i/>
        </w:rPr>
        <w:t>Paragraaf 2</w:t>
      </w:r>
    </w:p>
    <w:p w14:paraId="333AD198" w14:textId="77777777" w:rsidR="00420765" w:rsidRDefault="00420765" w:rsidP="00420765">
      <w:pPr>
        <w:jc w:val="both"/>
      </w:pPr>
      <w:r>
        <w:t xml:space="preserve">De aanstellende overheid kan, indien nodig of gewenst, op een objectieve en gemotiveerde basis volgende aanvullende bevorderingsvoorwaarden vaststellen, met respect voor de bepalingen van de wet van 19 december 1974 tot regeling van de betrekkingen tussen de overheid en het personeel en de vakbonden en haar personeel: </w:t>
      </w:r>
    </w:p>
    <w:p w14:paraId="72877E05" w14:textId="77777777" w:rsidR="00420765" w:rsidRDefault="00420765" w:rsidP="00AF789D">
      <w:pPr>
        <w:numPr>
          <w:ilvl w:val="0"/>
          <w:numId w:val="94"/>
        </w:numPr>
        <w:jc w:val="both"/>
      </w:pPr>
      <w:r>
        <w:t>een bepaalde vorming, training of opleiding;</w:t>
      </w:r>
    </w:p>
    <w:p w14:paraId="52FA82CC" w14:textId="77777777" w:rsidR="00420765" w:rsidRDefault="00420765" w:rsidP="00AF789D">
      <w:pPr>
        <w:numPr>
          <w:ilvl w:val="0"/>
          <w:numId w:val="94"/>
        </w:numPr>
        <w:jc w:val="both"/>
      </w:pPr>
      <w:r>
        <w:t>een aantal jaren relevante beroepservaring, al dan niet in een bepaalde functie;</w:t>
      </w:r>
    </w:p>
    <w:p w14:paraId="6F78A50C" w14:textId="77777777" w:rsidR="00420765" w:rsidRDefault="00420765" w:rsidP="00AF789D">
      <w:pPr>
        <w:numPr>
          <w:ilvl w:val="0"/>
          <w:numId w:val="94"/>
        </w:numPr>
        <w:jc w:val="both"/>
      </w:pPr>
      <w:r>
        <w:t>bepaalde diploma’s, getuigschriften, attesten of brevetten;</w:t>
      </w:r>
    </w:p>
    <w:p w14:paraId="0260AE81" w14:textId="77777777" w:rsidR="00420765" w:rsidRDefault="00420765" w:rsidP="00AF789D">
      <w:pPr>
        <w:numPr>
          <w:ilvl w:val="0"/>
          <w:numId w:val="94"/>
        </w:numPr>
        <w:jc w:val="both"/>
      </w:pPr>
      <w:r>
        <w:t>bepaalde, relevante, competenties;</w:t>
      </w:r>
    </w:p>
    <w:p w14:paraId="52134921" w14:textId="77777777" w:rsidR="00420765" w:rsidRPr="00020534" w:rsidRDefault="00420765" w:rsidP="00AF789D">
      <w:pPr>
        <w:numPr>
          <w:ilvl w:val="0"/>
          <w:numId w:val="94"/>
        </w:numPr>
        <w:jc w:val="both"/>
      </w:pPr>
      <w:r>
        <w:t>bepaalde expertise.</w:t>
      </w:r>
    </w:p>
    <w:p w14:paraId="48E94EA8" w14:textId="77777777" w:rsidR="00020534" w:rsidRPr="00020534" w:rsidRDefault="00020534" w:rsidP="00C7586B">
      <w:pPr>
        <w:pStyle w:val="Kop3"/>
      </w:pPr>
      <w:bookmarkStart w:id="157" w:name="_Toc16028908"/>
      <w:bookmarkStart w:id="158" w:name="_Toc54280231"/>
      <w:r w:rsidRPr="00020534">
        <w:t>Afdeling 2. de selectie</w:t>
      </w:r>
      <w:bookmarkEnd w:id="157"/>
      <w:bookmarkEnd w:id="158"/>
    </w:p>
    <w:p w14:paraId="397B6171" w14:textId="77777777" w:rsidR="00020534" w:rsidRPr="00020534" w:rsidRDefault="00020534" w:rsidP="00020534">
      <w:pPr>
        <w:spacing w:before="240" w:after="0"/>
        <w:ind w:left="0"/>
        <w:outlineLvl w:val="4"/>
        <w:rPr>
          <w:b/>
        </w:rPr>
      </w:pPr>
      <w:r w:rsidRPr="00020534">
        <w:rPr>
          <w:b/>
        </w:rPr>
        <w:t>Artikel 125</w:t>
      </w:r>
    </w:p>
    <w:p w14:paraId="4D5600CB" w14:textId="77777777" w:rsidR="00020534" w:rsidRPr="00020534" w:rsidRDefault="00020534" w:rsidP="00020534">
      <w:pPr>
        <w:jc w:val="both"/>
      </w:pPr>
      <w:r w:rsidRPr="00020534">
        <w:t>De algemene bepalingen vastgesteld in artikel 13 tot en met 23, artikel 20 §2, 2</w:t>
      </w:r>
      <w:r w:rsidRPr="00020534">
        <w:rPr>
          <w:vertAlign w:val="superscript"/>
        </w:rPr>
        <w:t>e</w:t>
      </w:r>
      <w:r w:rsidRPr="00020534">
        <w:t xml:space="preserve"> lid uitgezonderd, over de selectieprocedure bij aanwerving, zijn van overeenkomstige toepassing op de selecties in het kader van een bevorderingsprocedure.</w:t>
      </w:r>
    </w:p>
    <w:p w14:paraId="7769564B" w14:textId="77777777" w:rsidR="00020534" w:rsidRPr="00020534" w:rsidRDefault="00420765" w:rsidP="00C7586B">
      <w:pPr>
        <w:pStyle w:val="Kop3"/>
      </w:pPr>
      <w:bookmarkStart w:id="159" w:name="_Toc16028909"/>
      <w:r>
        <w:br w:type="page"/>
      </w:r>
      <w:bookmarkStart w:id="160" w:name="_Toc54280232"/>
      <w:r w:rsidR="00020534" w:rsidRPr="00020534">
        <w:lastRenderedPageBreak/>
        <w:t>Afdeling 3. bevorderingsreserves</w:t>
      </w:r>
      <w:bookmarkEnd w:id="159"/>
      <w:bookmarkEnd w:id="160"/>
    </w:p>
    <w:p w14:paraId="1F206054" w14:textId="77777777" w:rsidR="00020534" w:rsidRPr="00020534" w:rsidRDefault="00020534" w:rsidP="00020534">
      <w:pPr>
        <w:spacing w:before="240" w:after="0"/>
        <w:ind w:left="0"/>
        <w:outlineLvl w:val="4"/>
        <w:rPr>
          <w:b/>
        </w:rPr>
      </w:pPr>
      <w:r w:rsidRPr="00020534">
        <w:rPr>
          <w:b/>
        </w:rPr>
        <w:t>Artikel 126</w:t>
      </w:r>
    </w:p>
    <w:p w14:paraId="381C2B57" w14:textId="77777777" w:rsidR="00020534" w:rsidRPr="00020534" w:rsidRDefault="00020534" w:rsidP="00020534">
      <w:pPr>
        <w:spacing w:before="120" w:after="0"/>
        <w:ind w:left="0"/>
        <w:outlineLvl w:val="5"/>
        <w:rPr>
          <w:b/>
          <w:i/>
        </w:rPr>
      </w:pPr>
      <w:r w:rsidRPr="00020534">
        <w:rPr>
          <w:b/>
          <w:i/>
        </w:rPr>
        <w:t>Paragraaf 1</w:t>
      </w:r>
    </w:p>
    <w:p w14:paraId="2BB7849E" w14:textId="77777777" w:rsidR="00020534" w:rsidRPr="00020534" w:rsidRDefault="00020534" w:rsidP="00020534">
      <w:pPr>
        <w:jc w:val="both"/>
      </w:pPr>
      <w:r w:rsidRPr="00DD1277">
        <w:t>Bij een bevorderingsprocedure wordt altijd een bevorderingsreserve aangelegd.</w:t>
      </w:r>
      <w:r w:rsidRPr="00020534">
        <w:t xml:space="preserve"> </w:t>
      </w:r>
    </w:p>
    <w:p w14:paraId="3A677D56" w14:textId="77777777" w:rsidR="008300E3" w:rsidRPr="00242A11" w:rsidRDefault="00020534" w:rsidP="008300E3">
      <w:pPr>
        <w:jc w:val="both"/>
      </w:pPr>
      <w:r w:rsidRPr="00020534">
        <w:t>De aanstellende overheid bepaalt bij de vacantverklaring van een betrekking de geldigheidsduur van de bevorderingsreserve</w:t>
      </w:r>
      <w:r w:rsidR="008300E3">
        <w:t xml:space="preserve"> die maximaal, inclusief verlengingen, 5 jaar bedraagt.</w:t>
      </w:r>
    </w:p>
    <w:p w14:paraId="2F402136" w14:textId="77777777" w:rsidR="002A6352" w:rsidRPr="00242A11" w:rsidRDefault="002A6352" w:rsidP="002A6352">
      <w:pPr>
        <w:jc w:val="both"/>
      </w:pPr>
      <w:r w:rsidRPr="00242A11">
        <w:t xml:space="preserve">De geldigheidsduur vangt aan </w:t>
      </w:r>
      <w:r w:rsidRPr="002A6352">
        <w:t>op de datum waarop zij naar aanleiding van de kennisneming van de eindresultaten van de selectie wordt vastgesteld door de aanstellende overheid.</w:t>
      </w:r>
    </w:p>
    <w:p w14:paraId="4A46EDB5" w14:textId="77777777" w:rsidR="008300E3" w:rsidRDefault="008300E3" w:rsidP="008300E3">
      <w:pPr>
        <w:pStyle w:val="Kop6"/>
      </w:pPr>
      <w:r>
        <w:t>Paragraaf 2</w:t>
      </w:r>
    </w:p>
    <w:p w14:paraId="1E1A1179" w14:textId="77777777" w:rsidR="008300E3" w:rsidRPr="00C348FA" w:rsidRDefault="008300E3" w:rsidP="008300E3">
      <w:pPr>
        <w:jc w:val="both"/>
      </w:pPr>
      <w:r w:rsidRPr="00C348FA">
        <w:t xml:space="preserve">Indien de </w:t>
      </w:r>
      <w:r w:rsidR="00CF2BBA">
        <w:t>gemeente en</w:t>
      </w:r>
      <w:r w:rsidRPr="00C348FA">
        <w:t xml:space="preserve"> het OCMW</w:t>
      </w:r>
      <w:r>
        <w:t xml:space="preserve"> </w:t>
      </w:r>
      <w:r w:rsidRPr="00C348FA">
        <w:t xml:space="preserve">in toepassing van hoofdstuk 3 BVR externe personeelsmobiliteit een gezamenlijke selectieprocedure voeren, beslissen de aanstellende overheden </w:t>
      </w:r>
      <w:r>
        <w:t>over de bevorderingsreserve zoals bedoeld in paragraaf 1.</w:t>
      </w:r>
    </w:p>
    <w:p w14:paraId="691D04D4" w14:textId="77777777" w:rsidR="00020534" w:rsidRPr="00020534" w:rsidRDefault="00020534" w:rsidP="00020534">
      <w:pPr>
        <w:spacing w:before="120" w:after="0"/>
        <w:ind w:left="0"/>
        <w:outlineLvl w:val="5"/>
        <w:rPr>
          <w:b/>
          <w:i/>
          <w:lang w:val="nl-BE"/>
        </w:rPr>
      </w:pPr>
      <w:r w:rsidRPr="00020534">
        <w:rPr>
          <w:b/>
          <w:i/>
        </w:rPr>
        <w:t>Paragraaf 3</w:t>
      </w:r>
    </w:p>
    <w:p w14:paraId="194F29DC" w14:textId="77777777" w:rsidR="00020534" w:rsidRPr="00336E22" w:rsidRDefault="00020534" w:rsidP="00020534">
      <w:pPr>
        <w:jc w:val="both"/>
      </w:pPr>
      <w:r w:rsidRPr="00336E22">
        <w:t>Alle geslaagde of geschikt bevonden kandidaten die niet onmiddellijk worden aangesteld, worden in de bevorderingsreserve opgenomen.</w:t>
      </w:r>
    </w:p>
    <w:p w14:paraId="0D05A588" w14:textId="77777777" w:rsidR="00020534" w:rsidRPr="00336E22" w:rsidRDefault="00020534" w:rsidP="00020534">
      <w:pPr>
        <w:spacing w:before="120" w:after="0"/>
        <w:ind w:left="0"/>
        <w:outlineLvl w:val="5"/>
        <w:rPr>
          <w:b/>
          <w:i/>
        </w:rPr>
      </w:pPr>
      <w:r w:rsidRPr="00336E22">
        <w:rPr>
          <w:b/>
          <w:i/>
        </w:rPr>
        <w:t>Paragraaf 4</w:t>
      </w:r>
    </w:p>
    <w:p w14:paraId="2CAC0642" w14:textId="77777777" w:rsidR="00020534" w:rsidRPr="00336E22" w:rsidRDefault="00020534" w:rsidP="00020534">
      <w:pPr>
        <w:jc w:val="both"/>
      </w:pPr>
      <w:r w:rsidRPr="00336E22">
        <w:t xml:space="preserve">De aanstellende overheid kan geen nieuwe bevorderingsprocedure </w:t>
      </w:r>
      <w:r w:rsidR="0036727C" w:rsidRPr="00336E22">
        <w:t>aanspreken</w:t>
      </w:r>
      <w:r w:rsidRPr="00336E22">
        <w:t xml:space="preserve"> zolang er voor dezelfde functie nog kandidaten opgenomen zijn in een daarvoor nog geldige bevorderingsreserve.</w:t>
      </w:r>
    </w:p>
    <w:p w14:paraId="5E78E020" w14:textId="77777777" w:rsidR="00020534" w:rsidRPr="00336E22" w:rsidRDefault="00020534" w:rsidP="00020534">
      <w:pPr>
        <w:spacing w:before="120" w:after="0"/>
        <w:ind w:left="0"/>
        <w:outlineLvl w:val="5"/>
        <w:rPr>
          <w:b/>
          <w:i/>
        </w:rPr>
      </w:pPr>
      <w:r w:rsidRPr="00336E22">
        <w:rPr>
          <w:b/>
          <w:i/>
        </w:rPr>
        <w:t>Paragraaf 5</w:t>
      </w:r>
    </w:p>
    <w:p w14:paraId="5E3B16C5" w14:textId="77777777" w:rsidR="00DD1277" w:rsidRPr="00242A11" w:rsidRDefault="00DD1277" w:rsidP="00DD1277">
      <w:pPr>
        <w:jc w:val="both"/>
      </w:pPr>
      <w:bookmarkStart w:id="161" w:name="_Toc16028910"/>
      <w:r w:rsidRPr="00336E22">
        <w:t>Met toepassing van artikel 17 wordt de eerst gerangschikte kandidaat van de bevorderingsreserve het eerst geraadpleegd om de vacature te vervullen.</w:t>
      </w:r>
    </w:p>
    <w:p w14:paraId="1BE57A08" w14:textId="77777777" w:rsidR="00020534" w:rsidRPr="00020534" w:rsidRDefault="00020534" w:rsidP="00C7586B">
      <w:pPr>
        <w:pStyle w:val="Kop3"/>
      </w:pPr>
      <w:bookmarkStart w:id="162" w:name="_Toc54280233"/>
      <w:r w:rsidRPr="00FB5C89">
        <w:t>Afdeling 4. de bevorderingsvoorwaarden per niveau en per rang</w:t>
      </w:r>
      <w:bookmarkEnd w:id="161"/>
      <w:bookmarkEnd w:id="162"/>
    </w:p>
    <w:p w14:paraId="4D873F0D" w14:textId="77777777" w:rsidR="00020534" w:rsidRPr="00020534" w:rsidRDefault="00020534" w:rsidP="00020534">
      <w:pPr>
        <w:spacing w:before="240" w:after="0"/>
        <w:ind w:left="0"/>
        <w:outlineLvl w:val="4"/>
        <w:rPr>
          <w:b/>
        </w:rPr>
      </w:pPr>
      <w:r w:rsidRPr="00020534">
        <w:rPr>
          <w:b/>
        </w:rPr>
        <w:t xml:space="preserve">Artikel 127 </w:t>
      </w:r>
    </w:p>
    <w:p w14:paraId="588AADC3" w14:textId="77777777" w:rsidR="00020534" w:rsidRPr="007F0451" w:rsidRDefault="00020534" w:rsidP="00020534">
      <w:r w:rsidRPr="007F0451">
        <w:t>De bevorderingsvoorwaarden zijn:</w:t>
      </w:r>
    </w:p>
    <w:p w14:paraId="5B38FC16" w14:textId="77777777" w:rsidR="00020534" w:rsidRPr="007F0451" w:rsidRDefault="00020534" w:rsidP="00020534">
      <w:pPr>
        <w:jc w:val="both"/>
        <w:rPr>
          <w:u w:val="single"/>
          <w:lang w:eastAsia="en-US"/>
        </w:rPr>
      </w:pPr>
      <w:r w:rsidRPr="007F0451">
        <w:rPr>
          <w:u w:val="single"/>
          <w:lang w:eastAsia="en-US"/>
        </w:rPr>
        <w:t>Voor de decretale graden (algemeen directeur en financieel directeur):</w:t>
      </w:r>
    </w:p>
    <w:p w14:paraId="342BC790" w14:textId="77777777" w:rsidR="00420765" w:rsidRPr="00336E22" w:rsidRDefault="00420765" w:rsidP="00AF789D">
      <w:pPr>
        <w:numPr>
          <w:ilvl w:val="0"/>
          <w:numId w:val="46"/>
        </w:numPr>
        <w:jc w:val="both"/>
        <w:rPr>
          <w:lang w:eastAsia="en-US"/>
        </w:rPr>
      </w:pPr>
      <w:r w:rsidRPr="00336E22">
        <w:rPr>
          <w:lang w:eastAsia="en-US"/>
        </w:rPr>
        <w:t xml:space="preserve">titularis zijn van een graad van </w:t>
      </w:r>
      <w:r>
        <w:rPr>
          <w:lang w:eastAsia="en-US"/>
        </w:rPr>
        <w:t>rang Av</w:t>
      </w:r>
      <w:r w:rsidRPr="00336E22">
        <w:rPr>
          <w:lang w:eastAsia="en-US"/>
        </w:rPr>
        <w:t xml:space="preserve">; </w:t>
      </w:r>
    </w:p>
    <w:p w14:paraId="0E93A48D" w14:textId="77777777" w:rsidR="00420765" w:rsidRPr="00336E22" w:rsidRDefault="00420765" w:rsidP="00AF789D">
      <w:pPr>
        <w:numPr>
          <w:ilvl w:val="0"/>
          <w:numId w:val="46"/>
        </w:numPr>
        <w:jc w:val="both"/>
        <w:rPr>
          <w:lang w:eastAsia="en-US"/>
        </w:rPr>
      </w:pPr>
      <w:r w:rsidRPr="00336E22">
        <w:rPr>
          <w:lang w:eastAsia="en-US"/>
        </w:rPr>
        <w:t xml:space="preserve">ten minste </w:t>
      </w:r>
      <w:r>
        <w:rPr>
          <w:lang w:eastAsia="en-US"/>
        </w:rPr>
        <w:t>4</w:t>
      </w:r>
      <w:r w:rsidRPr="00336E22">
        <w:rPr>
          <w:lang w:eastAsia="en-US"/>
        </w:rPr>
        <w:t xml:space="preserve"> jaar </w:t>
      </w:r>
      <w:r>
        <w:rPr>
          <w:lang w:eastAsia="en-US"/>
        </w:rPr>
        <w:t>dienstanciënniteit</w:t>
      </w:r>
      <w:r w:rsidRPr="00336E22">
        <w:rPr>
          <w:lang w:eastAsia="en-US"/>
        </w:rPr>
        <w:t xml:space="preserve"> </w:t>
      </w:r>
      <w:r>
        <w:rPr>
          <w:lang w:eastAsia="en-US"/>
        </w:rPr>
        <w:t>hebben en 4 jaar graadanciënniteit hebben in een graad van rang Av</w:t>
      </w:r>
      <w:r w:rsidRPr="00336E22">
        <w:rPr>
          <w:lang w:eastAsia="en-US"/>
        </w:rPr>
        <w:t>;</w:t>
      </w:r>
    </w:p>
    <w:p w14:paraId="511C6267" w14:textId="77777777" w:rsidR="00420765" w:rsidRPr="00336E22" w:rsidRDefault="00420765" w:rsidP="00AF789D">
      <w:pPr>
        <w:numPr>
          <w:ilvl w:val="0"/>
          <w:numId w:val="46"/>
        </w:numPr>
        <w:jc w:val="both"/>
        <w:rPr>
          <w:b/>
          <w:i/>
          <w:lang w:eastAsia="en-US"/>
        </w:rPr>
      </w:pPr>
      <w:r w:rsidRPr="00336E22">
        <w:t xml:space="preserve">in het bezit zijn van een diploma dat toegang geeft tot niveau </w:t>
      </w:r>
      <w:r>
        <w:t>A</w:t>
      </w:r>
      <w:r w:rsidRPr="00336E22">
        <w:t>;</w:t>
      </w:r>
      <w:r w:rsidRPr="00336E22">
        <w:rPr>
          <w:b/>
          <w:i/>
          <w:color w:val="800080"/>
          <w:lang w:eastAsia="en-US"/>
        </w:rPr>
        <w:t xml:space="preserve"> </w:t>
      </w:r>
    </w:p>
    <w:p w14:paraId="48F7F790" w14:textId="77777777" w:rsidR="00420765" w:rsidRPr="00336E22" w:rsidRDefault="00420765" w:rsidP="00AF789D">
      <w:pPr>
        <w:numPr>
          <w:ilvl w:val="0"/>
          <w:numId w:val="46"/>
        </w:numPr>
        <w:jc w:val="both"/>
        <w:rPr>
          <w:lang w:eastAsia="en-US"/>
        </w:rPr>
      </w:pPr>
      <w:r w:rsidRPr="00336E22">
        <w:rPr>
          <w:lang w:eastAsia="en-US"/>
        </w:rPr>
        <w:t>slagen voor de selectieprocedure.</w:t>
      </w:r>
    </w:p>
    <w:p w14:paraId="6BE12999" w14:textId="77777777" w:rsidR="009C1591" w:rsidRDefault="00420765" w:rsidP="009C1591">
      <w:pPr>
        <w:spacing w:before="240" w:after="0"/>
        <w:ind w:left="0"/>
        <w:outlineLvl w:val="4"/>
        <w:rPr>
          <w:b/>
        </w:rPr>
      </w:pPr>
      <w:r>
        <w:rPr>
          <w:b/>
        </w:rPr>
        <w:br w:type="page"/>
      </w:r>
      <w:r w:rsidR="009C1591" w:rsidRPr="009C1591">
        <w:rPr>
          <w:b/>
        </w:rPr>
        <w:lastRenderedPageBreak/>
        <w:t>Artikel 128</w:t>
      </w:r>
    </w:p>
    <w:p w14:paraId="3805CE11" w14:textId="77777777" w:rsidR="009C1591" w:rsidRPr="007F0451" w:rsidRDefault="009C1591" w:rsidP="009C1591">
      <w:r w:rsidRPr="007F0451">
        <w:t>De bevorderingsvoorwaarden zijn:</w:t>
      </w:r>
    </w:p>
    <w:p w14:paraId="51BF22D7" w14:textId="77777777" w:rsidR="001614D9" w:rsidRPr="00336E22" w:rsidRDefault="001614D9" w:rsidP="001614D9">
      <w:pPr>
        <w:jc w:val="both"/>
        <w:rPr>
          <w:u w:val="single"/>
          <w:lang w:eastAsia="en-US"/>
        </w:rPr>
      </w:pPr>
      <w:bookmarkStart w:id="163" w:name="_Toc184720165"/>
      <w:r w:rsidRPr="00336E22">
        <w:rPr>
          <w:u w:val="single"/>
          <w:lang w:eastAsia="en-US"/>
        </w:rPr>
        <w:t>Voor een graad van rang Ax (A4a-A4b)</w:t>
      </w:r>
      <w:r w:rsidR="00420765">
        <w:rPr>
          <w:u w:val="single"/>
          <w:lang w:eastAsia="en-US"/>
        </w:rPr>
        <w:t xml:space="preserve"> en </w:t>
      </w:r>
      <w:proofErr w:type="spellStart"/>
      <w:r w:rsidR="00420765">
        <w:rPr>
          <w:u w:val="single"/>
          <w:lang w:eastAsia="en-US"/>
        </w:rPr>
        <w:t>Ay</w:t>
      </w:r>
      <w:proofErr w:type="spellEnd"/>
      <w:r w:rsidR="00420765">
        <w:rPr>
          <w:u w:val="single"/>
          <w:lang w:eastAsia="en-US"/>
        </w:rPr>
        <w:t xml:space="preserve"> (A5a-A5b)</w:t>
      </w:r>
      <w:r w:rsidRPr="00336E22">
        <w:rPr>
          <w:u w:val="single"/>
          <w:lang w:eastAsia="en-US"/>
        </w:rPr>
        <w:t>:</w:t>
      </w:r>
    </w:p>
    <w:p w14:paraId="2CA86294" w14:textId="77777777" w:rsidR="001614D9" w:rsidRPr="00336E22" w:rsidRDefault="001614D9" w:rsidP="00AF789D">
      <w:pPr>
        <w:numPr>
          <w:ilvl w:val="0"/>
          <w:numId w:val="95"/>
        </w:numPr>
        <w:jc w:val="both"/>
        <w:rPr>
          <w:lang w:eastAsia="en-US"/>
        </w:rPr>
      </w:pPr>
      <w:bookmarkStart w:id="164" w:name="_Hlk52634013"/>
      <w:r w:rsidRPr="00336E22">
        <w:rPr>
          <w:lang w:eastAsia="en-US"/>
        </w:rPr>
        <w:t xml:space="preserve">titularis zijn van een graad van </w:t>
      </w:r>
      <w:r w:rsidR="00420765">
        <w:rPr>
          <w:lang w:eastAsia="en-US"/>
        </w:rPr>
        <w:t>rang Av</w:t>
      </w:r>
      <w:r w:rsidRPr="00336E22">
        <w:rPr>
          <w:lang w:eastAsia="en-US"/>
        </w:rPr>
        <w:t xml:space="preserve">; </w:t>
      </w:r>
    </w:p>
    <w:p w14:paraId="52DAA4C0" w14:textId="77777777" w:rsidR="001614D9" w:rsidRPr="00336E22" w:rsidRDefault="001614D9" w:rsidP="00AF789D">
      <w:pPr>
        <w:numPr>
          <w:ilvl w:val="0"/>
          <w:numId w:val="95"/>
        </w:numPr>
        <w:jc w:val="both"/>
        <w:rPr>
          <w:lang w:eastAsia="en-US"/>
        </w:rPr>
      </w:pPr>
      <w:bookmarkStart w:id="165" w:name="_Hlk52634046"/>
      <w:r w:rsidRPr="00336E22">
        <w:rPr>
          <w:lang w:eastAsia="en-US"/>
        </w:rPr>
        <w:t xml:space="preserve">ten minste </w:t>
      </w:r>
      <w:r w:rsidR="00420765">
        <w:rPr>
          <w:lang w:eastAsia="en-US"/>
        </w:rPr>
        <w:t>4</w:t>
      </w:r>
      <w:r w:rsidRPr="00336E22">
        <w:rPr>
          <w:lang w:eastAsia="en-US"/>
        </w:rPr>
        <w:t xml:space="preserve"> jaar </w:t>
      </w:r>
      <w:r w:rsidR="00420765">
        <w:rPr>
          <w:lang w:eastAsia="en-US"/>
        </w:rPr>
        <w:t>dienstanciënniteit</w:t>
      </w:r>
      <w:r w:rsidRPr="00336E22">
        <w:rPr>
          <w:lang w:eastAsia="en-US"/>
        </w:rPr>
        <w:t xml:space="preserve"> </w:t>
      </w:r>
      <w:r w:rsidR="00420765">
        <w:rPr>
          <w:lang w:eastAsia="en-US"/>
        </w:rPr>
        <w:t>hebben en 4 jaar graadanciënniteit hebben in een graad van rang Av</w:t>
      </w:r>
      <w:r w:rsidRPr="00336E22">
        <w:rPr>
          <w:lang w:eastAsia="en-US"/>
        </w:rPr>
        <w:t>;</w:t>
      </w:r>
    </w:p>
    <w:bookmarkEnd w:id="165"/>
    <w:p w14:paraId="28EF438D" w14:textId="77777777" w:rsidR="001614D9" w:rsidRPr="00336E22" w:rsidRDefault="001614D9" w:rsidP="00AF789D">
      <w:pPr>
        <w:numPr>
          <w:ilvl w:val="0"/>
          <w:numId w:val="95"/>
        </w:numPr>
        <w:jc w:val="both"/>
        <w:rPr>
          <w:b/>
          <w:i/>
          <w:lang w:eastAsia="en-US"/>
        </w:rPr>
      </w:pPr>
      <w:r w:rsidRPr="00336E22">
        <w:t xml:space="preserve">in het bezit zijn van een diploma dat toegang geeft tot niveau </w:t>
      </w:r>
      <w:r w:rsidR="00420765">
        <w:t>A</w:t>
      </w:r>
      <w:r w:rsidRPr="00336E22">
        <w:t>;</w:t>
      </w:r>
      <w:r w:rsidRPr="00336E22">
        <w:rPr>
          <w:b/>
          <w:i/>
          <w:color w:val="800080"/>
          <w:lang w:eastAsia="en-US"/>
        </w:rPr>
        <w:t xml:space="preserve"> </w:t>
      </w:r>
    </w:p>
    <w:p w14:paraId="7DFF3DFA" w14:textId="77777777" w:rsidR="001614D9" w:rsidRPr="00336E22" w:rsidRDefault="001614D9" w:rsidP="00AF789D">
      <w:pPr>
        <w:numPr>
          <w:ilvl w:val="0"/>
          <w:numId w:val="95"/>
        </w:numPr>
        <w:jc w:val="both"/>
        <w:rPr>
          <w:lang w:eastAsia="en-US"/>
        </w:rPr>
      </w:pPr>
      <w:r w:rsidRPr="00336E22">
        <w:rPr>
          <w:lang w:eastAsia="en-US"/>
        </w:rPr>
        <w:t>slagen voor de selectieprocedure.</w:t>
      </w:r>
    </w:p>
    <w:bookmarkEnd w:id="164"/>
    <w:p w14:paraId="43F9A425" w14:textId="77777777" w:rsidR="00020534" w:rsidRPr="00336E22" w:rsidRDefault="00020534" w:rsidP="00020534">
      <w:pPr>
        <w:spacing w:before="180"/>
        <w:jc w:val="both"/>
        <w:rPr>
          <w:u w:val="single"/>
          <w:lang w:eastAsia="en-US"/>
        </w:rPr>
      </w:pPr>
      <w:r w:rsidRPr="00336E22">
        <w:rPr>
          <w:u w:val="single"/>
          <w:lang w:eastAsia="en-US"/>
        </w:rPr>
        <w:t>Voor een graad van rang Av (A1a-A</w:t>
      </w:r>
      <w:r w:rsidR="00A11B52" w:rsidRPr="00336E22">
        <w:rPr>
          <w:u w:val="single"/>
          <w:lang w:eastAsia="en-US"/>
        </w:rPr>
        <w:t>3</w:t>
      </w:r>
      <w:r w:rsidRPr="00336E22">
        <w:rPr>
          <w:u w:val="single"/>
          <w:lang w:eastAsia="en-US"/>
        </w:rPr>
        <w:t>a</w:t>
      </w:r>
      <w:r w:rsidR="00BF60DC">
        <w:rPr>
          <w:u w:val="single"/>
          <w:lang w:eastAsia="en-US"/>
        </w:rPr>
        <w:t>/A1a-A2a</w:t>
      </w:r>
      <w:r w:rsidRPr="00336E22">
        <w:rPr>
          <w:u w:val="single"/>
          <w:lang w:eastAsia="en-US"/>
        </w:rPr>
        <w:t>):</w:t>
      </w:r>
    </w:p>
    <w:p w14:paraId="5B1AF0E3" w14:textId="77777777" w:rsidR="00020534" w:rsidRPr="00336E22" w:rsidRDefault="00020534" w:rsidP="00AF789D">
      <w:pPr>
        <w:numPr>
          <w:ilvl w:val="0"/>
          <w:numId w:val="45"/>
        </w:numPr>
        <w:jc w:val="both"/>
        <w:rPr>
          <w:lang w:eastAsia="en-US"/>
        </w:rPr>
      </w:pPr>
      <w:r w:rsidRPr="00336E22">
        <w:rPr>
          <w:lang w:eastAsia="en-US"/>
        </w:rPr>
        <w:t>titularis zijn van</w:t>
      </w:r>
      <w:r w:rsidRPr="00336E22">
        <w:rPr>
          <w:b/>
          <w:lang w:eastAsia="en-US"/>
        </w:rPr>
        <w:t xml:space="preserve"> </w:t>
      </w:r>
      <w:r w:rsidRPr="00336E22">
        <w:rPr>
          <w:lang w:eastAsia="en-US"/>
        </w:rPr>
        <w:t>een graad van niveau B</w:t>
      </w:r>
      <w:r w:rsidR="00420765">
        <w:rPr>
          <w:lang w:eastAsia="en-US"/>
        </w:rPr>
        <w:t>;</w:t>
      </w:r>
    </w:p>
    <w:p w14:paraId="33981F50" w14:textId="77777777" w:rsidR="00420765" w:rsidRPr="00336E22" w:rsidRDefault="00420765" w:rsidP="00AF789D">
      <w:pPr>
        <w:numPr>
          <w:ilvl w:val="0"/>
          <w:numId w:val="45"/>
        </w:numPr>
        <w:jc w:val="both"/>
        <w:rPr>
          <w:lang w:eastAsia="en-US"/>
        </w:rPr>
      </w:pPr>
      <w:bookmarkStart w:id="166" w:name="_Hlk20495554"/>
      <w:r w:rsidRPr="00336E22">
        <w:rPr>
          <w:lang w:eastAsia="en-US"/>
        </w:rPr>
        <w:t xml:space="preserve">ten minste </w:t>
      </w:r>
      <w:r>
        <w:rPr>
          <w:lang w:eastAsia="en-US"/>
        </w:rPr>
        <w:t>4</w:t>
      </w:r>
      <w:r w:rsidRPr="00336E22">
        <w:rPr>
          <w:lang w:eastAsia="en-US"/>
        </w:rPr>
        <w:t xml:space="preserve"> jaar </w:t>
      </w:r>
      <w:r>
        <w:rPr>
          <w:lang w:eastAsia="en-US"/>
        </w:rPr>
        <w:t>dienstanciënniteit</w:t>
      </w:r>
      <w:r w:rsidRPr="00336E22">
        <w:rPr>
          <w:lang w:eastAsia="en-US"/>
        </w:rPr>
        <w:t xml:space="preserve"> </w:t>
      </w:r>
      <w:r>
        <w:rPr>
          <w:lang w:eastAsia="en-US"/>
        </w:rPr>
        <w:t>hebben en 4 jaar graadanciënniteit hebben in een graad van niveau B;</w:t>
      </w:r>
    </w:p>
    <w:p w14:paraId="6DF61AA6" w14:textId="77777777" w:rsidR="00020534" w:rsidRPr="007F0451" w:rsidRDefault="00D91716" w:rsidP="00AF789D">
      <w:pPr>
        <w:numPr>
          <w:ilvl w:val="0"/>
          <w:numId w:val="45"/>
        </w:numPr>
        <w:jc w:val="both"/>
        <w:rPr>
          <w:b/>
          <w:i/>
          <w:lang w:eastAsia="en-US"/>
        </w:rPr>
      </w:pPr>
      <w:r>
        <w:t xml:space="preserve">in het bezit zijn van een diploma dat toegang </w:t>
      </w:r>
      <w:r w:rsidR="00E81E2B">
        <w:t>g</w:t>
      </w:r>
      <w:r>
        <w:t>eeft tot niveau B</w:t>
      </w:r>
      <w:bookmarkEnd w:id="166"/>
      <w:r w:rsidR="00020534" w:rsidRPr="007F0451">
        <w:t>;</w:t>
      </w:r>
      <w:r w:rsidR="00020534" w:rsidRPr="007F0451">
        <w:rPr>
          <w:b/>
          <w:i/>
          <w:color w:val="800080"/>
          <w:lang w:eastAsia="en-US"/>
        </w:rPr>
        <w:t xml:space="preserve"> </w:t>
      </w:r>
    </w:p>
    <w:p w14:paraId="1569434D" w14:textId="77777777" w:rsidR="00020534" w:rsidRPr="007F0451" w:rsidRDefault="00020534" w:rsidP="00AF789D">
      <w:pPr>
        <w:numPr>
          <w:ilvl w:val="0"/>
          <w:numId w:val="45"/>
        </w:numPr>
        <w:jc w:val="both"/>
        <w:rPr>
          <w:lang w:eastAsia="en-US"/>
        </w:rPr>
      </w:pPr>
      <w:r w:rsidRPr="007F0451">
        <w:rPr>
          <w:lang w:eastAsia="en-US"/>
        </w:rPr>
        <w:t>slagen voor de selectieprocedure.</w:t>
      </w:r>
    </w:p>
    <w:p w14:paraId="02479128" w14:textId="77777777" w:rsidR="00020534" w:rsidRPr="007F0451" w:rsidRDefault="00020534" w:rsidP="00020534">
      <w:pPr>
        <w:spacing w:before="240" w:after="0"/>
        <w:ind w:left="0"/>
        <w:outlineLvl w:val="4"/>
        <w:rPr>
          <w:b/>
        </w:rPr>
      </w:pPr>
      <w:r w:rsidRPr="007F0451">
        <w:rPr>
          <w:b/>
        </w:rPr>
        <w:t xml:space="preserve">Artikel </w:t>
      </w:r>
      <w:r w:rsidR="009C1591">
        <w:rPr>
          <w:b/>
        </w:rPr>
        <w:t>129</w:t>
      </w:r>
    </w:p>
    <w:p w14:paraId="0E985725" w14:textId="77777777" w:rsidR="00020534" w:rsidRPr="007F0451" w:rsidRDefault="00020534" w:rsidP="00020534">
      <w:r w:rsidRPr="007F0451">
        <w:t>De bevorderingsvoorwaarden zijn:</w:t>
      </w:r>
    </w:p>
    <w:p w14:paraId="0553CEFC" w14:textId="77777777" w:rsidR="00020534" w:rsidRPr="007F0451" w:rsidRDefault="00020534" w:rsidP="00020534">
      <w:pPr>
        <w:jc w:val="both"/>
        <w:rPr>
          <w:u w:val="single"/>
          <w:lang w:eastAsia="en-US"/>
        </w:rPr>
      </w:pPr>
      <w:r w:rsidRPr="007F0451">
        <w:rPr>
          <w:u w:val="single"/>
          <w:lang w:eastAsia="en-US"/>
        </w:rPr>
        <w:t xml:space="preserve">Voor een graad van rang </w:t>
      </w:r>
      <w:proofErr w:type="spellStart"/>
      <w:r w:rsidRPr="007F0451">
        <w:rPr>
          <w:u w:val="single"/>
          <w:lang w:eastAsia="en-US"/>
        </w:rPr>
        <w:t>Bx</w:t>
      </w:r>
      <w:proofErr w:type="spellEnd"/>
      <w:r w:rsidRPr="007F0451">
        <w:rPr>
          <w:u w:val="single"/>
          <w:lang w:eastAsia="en-US"/>
        </w:rPr>
        <w:t xml:space="preserve"> (B4-B5):</w:t>
      </w:r>
    </w:p>
    <w:p w14:paraId="7B3847ED" w14:textId="77777777" w:rsidR="00420765" w:rsidRPr="00336E22" w:rsidRDefault="00420765" w:rsidP="00AF789D">
      <w:pPr>
        <w:numPr>
          <w:ilvl w:val="0"/>
          <w:numId w:val="96"/>
        </w:numPr>
        <w:jc w:val="both"/>
        <w:rPr>
          <w:lang w:eastAsia="en-US"/>
        </w:rPr>
      </w:pPr>
      <w:r w:rsidRPr="00336E22">
        <w:rPr>
          <w:lang w:eastAsia="en-US"/>
        </w:rPr>
        <w:t xml:space="preserve">titularis zijn van een graad van </w:t>
      </w:r>
      <w:r>
        <w:rPr>
          <w:lang w:eastAsia="en-US"/>
        </w:rPr>
        <w:t>rang Bv</w:t>
      </w:r>
      <w:r w:rsidRPr="00336E22">
        <w:rPr>
          <w:lang w:eastAsia="en-US"/>
        </w:rPr>
        <w:t xml:space="preserve">; </w:t>
      </w:r>
    </w:p>
    <w:p w14:paraId="392C39A5" w14:textId="77777777" w:rsidR="00420765" w:rsidRPr="00336E22" w:rsidRDefault="00420765" w:rsidP="00AF789D">
      <w:pPr>
        <w:numPr>
          <w:ilvl w:val="0"/>
          <w:numId w:val="96"/>
        </w:numPr>
        <w:jc w:val="both"/>
        <w:rPr>
          <w:lang w:eastAsia="en-US"/>
        </w:rPr>
      </w:pPr>
      <w:r w:rsidRPr="00336E22">
        <w:rPr>
          <w:lang w:eastAsia="en-US"/>
        </w:rPr>
        <w:t xml:space="preserve">ten minste </w:t>
      </w:r>
      <w:r>
        <w:rPr>
          <w:lang w:eastAsia="en-US"/>
        </w:rPr>
        <w:t>4</w:t>
      </w:r>
      <w:r w:rsidRPr="00336E22">
        <w:rPr>
          <w:lang w:eastAsia="en-US"/>
        </w:rPr>
        <w:t xml:space="preserve"> jaar </w:t>
      </w:r>
      <w:r>
        <w:rPr>
          <w:lang w:eastAsia="en-US"/>
        </w:rPr>
        <w:t>dienstanciënniteit</w:t>
      </w:r>
      <w:r w:rsidRPr="00336E22">
        <w:rPr>
          <w:lang w:eastAsia="en-US"/>
        </w:rPr>
        <w:t xml:space="preserve"> </w:t>
      </w:r>
      <w:r>
        <w:rPr>
          <w:lang w:eastAsia="en-US"/>
        </w:rPr>
        <w:t>hebben en 4 jaar graadanciënniteit hebben in een graad van rang Bv</w:t>
      </w:r>
      <w:r w:rsidRPr="00336E22">
        <w:rPr>
          <w:lang w:eastAsia="en-US"/>
        </w:rPr>
        <w:t>;</w:t>
      </w:r>
    </w:p>
    <w:p w14:paraId="70AC542B" w14:textId="77777777" w:rsidR="00420765" w:rsidRPr="00336E22" w:rsidRDefault="00420765" w:rsidP="00AF789D">
      <w:pPr>
        <w:numPr>
          <w:ilvl w:val="0"/>
          <w:numId w:val="96"/>
        </w:numPr>
        <w:jc w:val="both"/>
        <w:rPr>
          <w:b/>
          <w:i/>
          <w:lang w:eastAsia="en-US"/>
        </w:rPr>
      </w:pPr>
      <w:r w:rsidRPr="00336E22">
        <w:t xml:space="preserve">in het bezit zijn van een diploma dat toegang geeft tot niveau </w:t>
      </w:r>
      <w:r>
        <w:t>B</w:t>
      </w:r>
      <w:r w:rsidRPr="00336E22">
        <w:t>;</w:t>
      </w:r>
      <w:r w:rsidRPr="00336E22">
        <w:rPr>
          <w:b/>
          <w:i/>
          <w:color w:val="800080"/>
          <w:lang w:eastAsia="en-US"/>
        </w:rPr>
        <w:t xml:space="preserve"> </w:t>
      </w:r>
    </w:p>
    <w:p w14:paraId="1E25DEAC" w14:textId="77777777" w:rsidR="00420765" w:rsidRPr="00336E22" w:rsidRDefault="00420765" w:rsidP="00AF789D">
      <w:pPr>
        <w:numPr>
          <w:ilvl w:val="0"/>
          <w:numId w:val="96"/>
        </w:numPr>
        <w:jc w:val="both"/>
        <w:rPr>
          <w:lang w:eastAsia="en-US"/>
        </w:rPr>
      </w:pPr>
      <w:r w:rsidRPr="00336E22">
        <w:rPr>
          <w:lang w:eastAsia="en-US"/>
        </w:rPr>
        <w:t>slagen voor de selectieprocedure.</w:t>
      </w:r>
    </w:p>
    <w:p w14:paraId="2DDC3970" w14:textId="77777777" w:rsidR="00020534" w:rsidRPr="00336E22" w:rsidRDefault="00020534" w:rsidP="00020534">
      <w:pPr>
        <w:spacing w:before="180"/>
        <w:jc w:val="both"/>
        <w:rPr>
          <w:u w:val="single"/>
          <w:lang w:eastAsia="en-US"/>
        </w:rPr>
      </w:pPr>
      <w:r w:rsidRPr="00336E22">
        <w:rPr>
          <w:u w:val="single"/>
          <w:lang w:eastAsia="en-US"/>
        </w:rPr>
        <w:t>Voor een graad van rang Bv (B1-B3):</w:t>
      </w:r>
    </w:p>
    <w:p w14:paraId="74944611" w14:textId="77777777" w:rsidR="00420765" w:rsidRPr="00336E22" w:rsidRDefault="00420765" w:rsidP="00AF789D">
      <w:pPr>
        <w:numPr>
          <w:ilvl w:val="0"/>
          <w:numId w:val="97"/>
        </w:numPr>
        <w:jc w:val="both"/>
        <w:rPr>
          <w:lang w:eastAsia="en-US"/>
        </w:rPr>
      </w:pPr>
      <w:bookmarkStart w:id="167" w:name="_Hlk52634220"/>
      <w:r w:rsidRPr="00336E22">
        <w:rPr>
          <w:lang w:eastAsia="en-US"/>
        </w:rPr>
        <w:t>titularis zijn van</w:t>
      </w:r>
      <w:r w:rsidRPr="00336E22">
        <w:rPr>
          <w:b/>
          <w:lang w:eastAsia="en-US"/>
        </w:rPr>
        <w:t xml:space="preserve"> </w:t>
      </w:r>
      <w:r w:rsidRPr="00336E22">
        <w:rPr>
          <w:lang w:eastAsia="en-US"/>
        </w:rPr>
        <w:t xml:space="preserve">een graad van niveau </w:t>
      </w:r>
      <w:r>
        <w:rPr>
          <w:lang w:eastAsia="en-US"/>
        </w:rPr>
        <w:t>C;</w:t>
      </w:r>
    </w:p>
    <w:p w14:paraId="7750E5D8" w14:textId="77777777" w:rsidR="00420765" w:rsidRPr="00336E22" w:rsidRDefault="00420765" w:rsidP="00AF789D">
      <w:pPr>
        <w:numPr>
          <w:ilvl w:val="0"/>
          <w:numId w:val="97"/>
        </w:numPr>
        <w:jc w:val="both"/>
        <w:rPr>
          <w:lang w:eastAsia="en-US"/>
        </w:rPr>
      </w:pPr>
      <w:r w:rsidRPr="00336E22">
        <w:rPr>
          <w:lang w:eastAsia="en-US"/>
        </w:rPr>
        <w:t xml:space="preserve">ten minste </w:t>
      </w:r>
      <w:r>
        <w:rPr>
          <w:lang w:eastAsia="en-US"/>
        </w:rPr>
        <w:t>4</w:t>
      </w:r>
      <w:r w:rsidRPr="00336E22">
        <w:rPr>
          <w:lang w:eastAsia="en-US"/>
        </w:rPr>
        <w:t xml:space="preserve"> jaar </w:t>
      </w:r>
      <w:r>
        <w:rPr>
          <w:lang w:eastAsia="en-US"/>
        </w:rPr>
        <w:t>dienstanciënniteit</w:t>
      </w:r>
      <w:r w:rsidRPr="00336E22">
        <w:rPr>
          <w:lang w:eastAsia="en-US"/>
        </w:rPr>
        <w:t xml:space="preserve"> </w:t>
      </w:r>
      <w:r>
        <w:rPr>
          <w:lang w:eastAsia="en-US"/>
        </w:rPr>
        <w:t>hebben en 4 jaar graadanciënniteit hebben in een graad van niveau C;</w:t>
      </w:r>
    </w:p>
    <w:p w14:paraId="758E906B" w14:textId="77777777" w:rsidR="00420765" w:rsidRPr="007F0451" w:rsidRDefault="00420765" w:rsidP="00AF789D">
      <w:pPr>
        <w:numPr>
          <w:ilvl w:val="0"/>
          <w:numId w:val="97"/>
        </w:numPr>
        <w:jc w:val="both"/>
        <w:rPr>
          <w:lang w:eastAsia="en-US"/>
        </w:rPr>
      </w:pPr>
      <w:r w:rsidRPr="007F0451">
        <w:rPr>
          <w:lang w:eastAsia="en-US"/>
        </w:rPr>
        <w:t>slagen voor de selectieprocedure.</w:t>
      </w:r>
    </w:p>
    <w:bookmarkEnd w:id="167"/>
    <w:p w14:paraId="794749EF" w14:textId="77777777" w:rsidR="00020534" w:rsidRPr="00336E22" w:rsidRDefault="0097377F" w:rsidP="00020534">
      <w:pPr>
        <w:spacing w:before="240" w:after="0"/>
        <w:ind w:left="0"/>
        <w:outlineLvl w:val="4"/>
        <w:rPr>
          <w:b/>
        </w:rPr>
      </w:pPr>
      <w:r>
        <w:rPr>
          <w:b/>
        </w:rPr>
        <w:br w:type="page"/>
      </w:r>
      <w:r w:rsidR="00020534" w:rsidRPr="00336E22">
        <w:rPr>
          <w:b/>
        </w:rPr>
        <w:lastRenderedPageBreak/>
        <w:t xml:space="preserve">Artikel </w:t>
      </w:r>
      <w:r w:rsidR="009C1591" w:rsidRPr="00336E22">
        <w:rPr>
          <w:b/>
        </w:rPr>
        <w:t>130</w:t>
      </w:r>
    </w:p>
    <w:p w14:paraId="3EEC59C6" w14:textId="77777777" w:rsidR="00020534" w:rsidRPr="00336E22" w:rsidRDefault="00020534" w:rsidP="00020534">
      <w:r w:rsidRPr="00336E22">
        <w:t>De bevorderingsvoorwaarden zijn:</w:t>
      </w:r>
    </w:p>
    <w:p w14:paraId="0C3CD5D4" w14:textId="77777777" w:rsidR="00020534" w:rsidRPr="00336E22" w:rsidRDefault="00020534" w:rsidP="00020534">
      <w:pPr>
        <w:jc w:val="both"/>
        <w:rPr>
          <w:u w:val="single"/>
          <w:lang w:eastAsia="en-US"/>
        </w:rPr>
      </w:pPr>
      <w:r w:rsidRPr="00336E22">
        <w:rPr>
          <w:u w:val="single"/>
          <w:lang w:eastAsia="en-US"/>
        </w:rPr>
        <w:t>Voor een graad van rang Cx (C4-C5):</w:t>
      </w:r>
    </w:p>
    <w:p w14:paraId="14E3D1C7" w14:textId="77777777" w:rsidR="0097377F" w:rsidRPr="00336E22" w:rsidRDefault="0097377F" w:rsidP="00AF789D">
      <w:pPr>
        <w:numPr>
          <w:ilvl w:val="0"/>
          <w:numId w:val="98"/>
        </w:numPr>
        <w:jc w:val="both"/>
        <w:rPr>
          <w:lang w:eastAsia="en-US"/>
        </w:rPr>
      </w:pPr>
      <w:r w:rsidRPr="00336E22">
        <w:rPr>
          <w:lang w:eastAsia="en-US"/>
        </w:rPr>
        <w:t xml:space="preserve">titularis zijn van een graad van </w:t>
      </w:r>
      <w:r>
        <w:rPr>
          <w:lang w:eastAsia="en-US"/>
        </w:rPr>
        <w:t>rang Cv</w:t>
      </w:r>
      <w:r w:rsidRPr="00336E22">
        <w:rPr>
          <w:lang w:eastAsia="en-US"/>
        </w:rPr>
        <w:t xml:space="preserve">; </w:t>
      </w:r>
    </w:p>
    <w:p w14:paraId="02F375C5" w14:textId="77777777" w:rsidR="0097377F" w:rsidRPr="00336E22" w:rsidRDefault="0097377F" w:rsidP="00AF789D">
      <w:pPr>
        <w:numPr>
          <w:ilvl w:val="0"/>
          <w:numId w:val="98"/>
        </w:numPr>
        <w:jc w:val="both"/>
        <w:rPr>
          <w:lang w:eastAsia="en-US"/>
        </w:rPr>
      </w:pPr>
      <w:r w:rsidRPr="00336E22">
        <w:rPr>
          <w:lang w:eastAsia="en-US"/>
        </w:rPr>
        <w:t xml:space="preserve">ten minste </w:t>
      </w:r>
      <w:r>
        <w:rPr>
          <w:lang w:eastAsia="en-US"/>
        </w:rPr>
        <w:t>3</w:t>
      </w:r>
      <w:r w:rsidRPr="00336E22">
        <w:rPr>
          <w:lang w:eastAsia="en-US"/>
        </w:rPr>
        <w:t xml:space="preserve"> jaar </w:t>
      </w:r>
      <w:r>
        <w:rPr>
          <w:lang w:eastAsia="en-US"/>
        </w:rPr>
        <w:t>dienstanciënniteit</w:t>
      </w:r>
      <w:r w:rsidRPr="00336E22">
        <w:rPr>
          <w:lang w:eastAsia="en-US"/>
        </w:rPr>
        <w:t xml:space="preserve"> </w:t>
      </w:r>
      <w:r>
        <w:rPr>
          <w:lang w:eastAsia="en-US"/>
        </w:rPr>
        <w:t>hebben en 3 jaar graadanciënniteit hebben in een graad van rang Cv</w:t>
      </w:r>
      <w:r w:rsidRPr="00336E22">
        <w:rPr>
          <w:lang w:eastAsia="en-US"/>
        </w:rPr>
        <w:t>;</w:t>
      </w:r>
    </w:p>
    <w:p w14:paraId="50F9BC11" w14:textId="77777777" w:rsidR="0097377F" w:rsidRPr="00336E22" w:rsidRDefault="0097377F" w:rsidP="00AF789D">
      <w:pPr>
        <w:numPr>
          <w:ilvl w:val="0"/>
          <w:numId w:val="98"/>
        </w:numPr>
        <w:jc w:val="both"/>
        <w:rPr>
          <w:b/>
          <w:i/>
          <w:lang w:eastAsia="en-US"/>
        </w:rPr>
      </w:pPr>
      <w:r w:rsidRPr="00336E22">
        <w:t xml:space="preserve">in het bezit zijn van een diploma dat toegang geeft tot niveau </w:t>
      </w:r>
      <w:r>
        <w:t>C</w:t>
      </w:r>
      <w:r w:rsidRPr="00336E22">
        <w:t>;</w:t>
      </w:r>
      <w:r w:rsidRPr="00336E22">
        <w:rPr>
          <w:b/>
          <w:i/>
          <w:color w:val="800080"/>
          <w:lang w:eastAsia="en-US"/>
        </w:rPr>
        <w:t xml:space="preserve"> </w:t>
      </w:r>
    </w:p>
    <w:p w14:paraId="17B0A62E" w14:textId="77777777" w:rsidR="0097377F" w:rsidRPr="00336E22" w:rsidRDefault="0097377F" w:rsidP="00AF789D">
      <w:pPr>
        <w:numPr>
          <w:ilvl w:val="0"/>
          <w:numId w:val="98"/>
        </w:numPr>
        <w:jc w:val="both"/>
        <w:rPr>
          <w:lang w:eastAsia="en-US"/>
        </w:rPr>
      </w:pPr>
      <w:r w:rsidRPr="00336E22">
        <w:rPr>
          <w:lang w:eastAsia="en-US"/>
        </w:rPr>
        <w:t>slagen voor de selectieprocedure.</w:t>
      </w:r>
    </w:p>
    <w:p w14:paraId="6EE4008F" w14:textId="77777777" w:rsidR="00020534" w:rsidRPr="009C1591" w:rsidRDefault="00020534" w:rsidP="00020534">
      <w:pPr>
        <w:jc w:val="both"/>
        <w:rPr>
          <w:u w:val="single"/>
          <w:lang w:eastAsia="en-US"/>
        </w:rPr>
      </w:pPr>
      <w:r w:rsidRPr="009C1591">
        <w:rPr>
          <w:u w:val="single"/>
          <w:lang w:eastAsia="en-US"/>
        </w:rPr>
        <w:t>Voor een graad van rang Cv (C1-C3):</w:t>
      </w:r>
    </w:p>
    <w:p w14:paraId="3BF66396" w14:textId="77777777" w:rsidR="0097377F" w:rsidRPr="00336E22" w:rsidRDefault="0097377F" w:rsidP="00AF789D">
      <w:pPr>
        <w:numPr>
          <w:ilvl w:val="0"/>
          <w:numId w:val="99"/>
        </w:numPr>
        <w:jc w:val="both"/>
        <w:rPr>
          <w:lang w:eastAsia="en-US"/>
        </w:rPr>
      </w:pPr>
      <w:r w:rsidRPr="00336E22">
        <w:rPr>
          <w:lang w:eastAsia="en-US"/>
        </w:rPr>
        <w:t>titularis zijn van</w:t>
      </w:r>
      <w:r w:rsidRPr="00336E22">
        <w:rPr>
          <w:b/>
          <w:lang w:eastAsia="en-US"/>
        </w:rPr>
        <w:t xml:space="preserve"> </w:t>
      </w:r>
      <w:r w:rsidRPr="00336E22">
        <w:rPr>
          <w:lang w:eastAsia="en-US"/>
        </w:rPr>
        <w:t xml:space="preserve">een graad van niveau </w:t>
      </w:r>
      <w:r>
        <w:rPr>
          <w:lang w:eastAsia="en-US"/>
        </w:rPr>
        <w:t>D;</w:t>
      </w:r>
    </w:p>
    <w:p w14:paraId="76575239" w14:textId="77777777" w:rsidR="0097377F" w:rsidRPr="00336E22" w:rsidRDefault="0097377F" w:rsidP="00AF789D">
      <w:pPr>
        <w:numPr>
          <w:ilvl w:val="0"/>
          <w:numId w:val="99"/>
        </w:numPr>
        <w:jc w:val="both"/>
        <w:rPr>
          <w:lang w:eastAsia="en-US"/>
        </w:rPr>
      </w:pPr>
      <w:r w:rsidRPr="00336E22">
        <w:rPr>
          <w:lang w:eastAsia="en-US"/>
        </w:rPr>
        <w:t xml:space="preserve">ten minste </w:t>
      </w:r>
      <w:r>
        <w:rPr>
          <w:lang w:eastAsia="en-US"/>
        </w:rPr>
        <w:t xml:space="preserve">3 </w:t>
      </w:r>
      <w:r w:rsidRPr="00336E22">
        <w:rPr>
          <w:lang w:eastAsia="en-US"/>
        </w:rPr>
        <w:t xml:space="preserve">jaar </w:t>
      </w:r>
      <w:r>
        <w:rPr>
          <w:lang w:eastAsia="en-US"/>
        </w:rPr>
        <w:t>dienstanciënniteit</w:t>
      </w:r>
      <w:r w:rsidRPr="00336E22">
        <w:rPr>
          <w:lang w:eastAsia="en-US"/>
        </w:rPr>
        <w:t xml:space="preserve"> </w:t>
      </w:r>
      <w:r>
        <w:rPr>
          <w:lang w:eastAsia="en-US"/>
        </w:rPr>
        <w:t>hebben en 3 jaar graadanciënniteit hebben in een graad van niveau D;</w:t>
      </w:r>
    </w:p>
    <w:p w14:paraId="0EFA41A8" w14:textId="77777777" w:rsidR="0097377F" w:rsidRPr="007F0451" w:rsidRDefault="0097377F" w:rsidP="00AF789D">
      <w:pPr>
        <w:numPr>
          <w:ilvl w:val="0"/>
          <w:numId w:val="99"/>
        </w:numPr>
        <w:jc w:val="both"/>
        <w:rPr>
          <w:lang w:eastAsia="en-US"/>
        </w:rPr>
      </w:pPr>
      <w:r w:rsidRPr="007F0451">
        <w:rPr>
          <w:lang w:eastAsia="en-US"/>
        </w:rPr>
        <w:t>slagen voor de selectieprocedure.</w:t>
      </w:r>
    </w:p>
    <w:p w14:paraId="31B581B4" w14:textId="77777777" w:rsidR="00020534" w:rsidRPr="00336E22" w:rsidRDefault="00020534" w:rsidP="00020534">
      <w:pPr>
        <w:spacing w:before="240" w:after="0"/>
        <w:ind w:left="0"/>
        <w:outlineLvl w:val="4"/>
        <w:rPr>
          <w:b/>
        </w:rPr>
      </w:pPr>
      <w:r w:rsidRPr="00336E22">
        <w:rPr>
          <w:b/>
        </w:rPr>
        <w:t xml:space="preserve">Artikel </w:t>
      </w:r>
      <w:r w:rsidR="009C1591" w:rsidRPr="00336E22">
        <w:rPr>
          <w:b/>
        </w:rPr>
        <w:t>131</w:t>
      </w:r>
      <w:r w:rsidRPr="00336E22">
        <w:rPr>
          <w:b/>
        </w:rPr>
        <w:t xml:space="preserve"> </w:t>
      </w:r>
    </w:p>
    <w:p w14:paraId="1B3DAEA9" w14:textId="77777777" w:rsidR="00020534" w:rsidRPr="00336E22" w:rsidRDefault="00020534" w:rsidP="00020534">
      <w:r w:rsidRPr="00336E22">
        <w:t>De bevorderingsvoorwaarden zijn:</w:t>
      </w:r>
    </w:p>
    <w:p w14:paraId="28623BD3" w14:textId="77777777" w:rsidR="0097377F" w:rsidRPr="00336E22" w:rsidRDefault="0097377F" w:rsidP="0097377F">
      <w:pPr>
        <w:jc w:val="both"/>
        <w:rPr>
          <w:u w:val="single"/>
          <w:lang w:eastAsia="en-US"/>
        </w:rPr>
      </w:pPr>
      <w:r w:rsidRPr="00336E22">
        <w:rPr>
          <w:u w:val="single"/>
          <w:lang w:eastAsia="en-US"/>
        </w:rPr>
        <w:t xml:space="preserve">Voor een graad van rang </w:t>
      </w:r>
      <w:proofErr w:type="spellStart"/>
      <w:r>
        <w:rPr>
          <w:u w:val="single"/>
          <w:lang w:eastAsia="en-US"/>
        </w:rPr>
        <w:t>D</w:t>
      </w:r>
      <w:r w:rsidRPr="00336E22">
        <w:rPr>
          <w:u w:val="single"/>
          <w:lang w:eastAsia="en-US"/>
        </w:rPr>
        <w:t>x</w:t>
      </w:r>
      <w:proofErr w:type="spellEnd"/>
      <w:r w:rsidRPr="00336E22">
        <w:rPr>
          <w:u w:val="single"/>
          <w:lang w:eastAsia="en-US"/>
        </w:rPr>
        <w:t xml:space="preserve"> (</w:t>
      </w:r>
      <w:r>
        <w:rPr>
          <w:u w:val="single"/>
          <w:lang w:eastAsia="en-US"/>
        </w:rPr>
        <w:t>D</w:t>
      </w:r>
      <w:r w:rsidRPr="00336E22">
        <w:rPr>
          <w:u w:val="single"/>
          <w:lang w:eastAsia="en-US"/>
        </w:rPr>
        <w:t>4-</w:t>
      </w:r>
      <w:r>
        <w:rPr>
          <w:u w:val="single"/>
          <w:lang w:eastAsia="en-US"/>
        </w:rPr>
        <w:t>D</w:t>
      </w:r>
      <w:r w:rsidRPr="00336E22">
        <w:rPr>
          <w:u w:val="single"/>
          <w:lang w:eastAsia="en-US"/>
        </w:rPr>
        <w:t>5):</w:t>
      </w:r>
    </w:p>
    <w:p w14:paraId="5B9DCA7E" w14:textId="77777777" w:rsidR="0097377F" w:rsidRPr="00336E22" w:rsidRDefault="0097377F" w:rsidP="00AF789D">
      <w:pPr>
        <w:numPr>
          <w:ilvl w:val="0"/>
          <w:numId w:val="100"/>
        </w:numPr>
        <w:jc w:val="both"/>
        <w:rPr>
          <w:lang w:eastAsia="en-US"/>
        </w:rPr>
      </w:pPr>
      <w:r w:rsidRPr="00336E22">
        <w:rPr>
          <w:lang w:eastAsia="en-US"/>
        </w:rPr>
        <w:t xml:space="preserve">titularis zijn van een graad van </w:t>
      </w:r>
      <w:r>
        <w:rPr>
          <w:lang w:eastAsia="en-US"/>
        </w:rPr>
        <w:t xml:space="preserve">rang </w:t>
      </w:r>
      <w:proofErr w:type="spellStart"/>
      <w:r>
        <w:rPr>
          <w:lang w:eastAsia="en-US"/>
        </w:rPr>
        <w:t>Dv</w:t>
      </w:r>
      <w:proofErr w:type="spellEnd"/>
      <w:r w:rsidRPr="00336E22">
        <w:rPr>
          <w:lang w:eastAsia="en-US"/>
        </w:rPr>
        <w:t xml:space="preserve">; </w:t>
      </w:r>
    </w:p>
    <w:p w14:paraId="4F6E307E" w14:textId="77777777" w:rsidR="0097377F" w:rsidRPr="00336E22" w:rsidRDefault="0097377F" w:rsidP="00AF789D">
      <w:pPr>
        <w:numPr>
          <w:ilvl w:val="0"/>
          <w:numId w:val="100"/>
        </w:numPr>
        <w:jc w:val="both"/>
        <w:rPr>
          <w:lang w:eastAsia="en-US"/>
        </w:rPr>
      </w:pPr>
      <w:r w:rsidRPr="00336E22">
        <w:rPr>
          <w:lang w:eastAsia="en-US"/>
        </w:rPr>
        <w:t xml:space="preserve">ten minste </w:t>
      </w:r>
      <w:r>
        <w:rPr>
          <w:lang w:eastAsia="en-US"/>
        </w:rPr>
        <w:t>2</w:t>
      </w:r>
      <w:r w:rsidRPr="00336E22">
        <w:rPr>
          <w:lang w:eastAsia="en-US"/>
        </w:rPr>
        <w:t xml:space="preserve"> jaar </w:t>
      </w:r>
      <w:r>
        <w:rPr>
          <w:lang w:eastAsia="en-US"/>
        </w:rPr>
        <w:t>dienstanciënniteit</w:t>
      </w:r>
      <w:r w:rsidRPr="00336E22">
        <w:rPr>
          <w:lang w:eastAsia="en-US"/>
        </w:rPr>
        <w:t xml:space="preserve"> </w:t>
      </w:r>
      <w:r>
        <w:rPr>
          <w:lang w:eastAsia="en-US"/>
        </w:rPr>
        <w:t xml:space="preserve">hebben en 2 jaar graadanciënniteit hebben in een graad van rang </w:t>
      </w:r>
      <w:proofErr w:type="spellStart"/>
      <w:r>
        <w:rPr>
          <w:lang w:eastAsia="en-US"/>
        </w:rPr>
        <w:t>Dv</w:t>
      </w:r>
      <w:proofErr w:type="spellEnd"/>
      <w:r w:rsidRPr="00336E22">
        <w:rPr>
          <w:lang w:eastAsia="en-US"/>
        </w:rPr>
        <w:t>;</w:t>
      </w:r>
    </w:p>
    <w:p w14:paraId="5147411E" w14:textId="77777777" w:rsidR="0097377F" w:rsidRPr="00336E22" w:rsidRDefault="0097377F" w:rsidP="00AF789D">
      <w:pPr>
        <w:numPr>
          <w:ilvl w:val="0"/>
          <w:numId w:val="100"/>
        </w:numPr>
        <w:jc w:val="both"/>
        <w:rPr>
          <w:lang w:eastAsia="en-US"/>
        </w:rPr>
      </w:pPr>
      <w:r w:rsidRPr="00336E22">
        <w:rPr>
          <w:lang w:eastAsia="en-US"/>
        </w:rPr>
        <w:t>slagen voor de selectieprocedure.</w:t>
      </w:r>
    </w:p>
    <w:p w14:paraId="3599F297" w14:textId="77777777" w:rsidR="00020534" w:rsidRPr="00336E22" w:rsidRDefault="00020534" w:rsidP="00020534">
      <w:pPr>
        <w:spacing w:before="180"/>
        <w:jc w:val="both"/>
        <w:rPr>
          <w:u w:val="single"/>
          <w:lang w:eastAsia="en-US"/>
        </w:rPr>
      </w:pPr>
      <w:r w:rsidRPr="00336E22">
        <w:rPr>
          <w:u w:val="single"/>
          <w:lang w:eastAsia="en-US"/>
        </w:rPr>
        <w:t xml:space="preserve">Voor een graad van rang </w:t>
      </w:r>
      <w:proofErr w:type="spellStart"/>
      <w:r w:rsidRPr="00336E22">
        <w:rPr>
          <w:u w:val="single"/>
          <w:lang w:eastAsia="en-US"/>
        </w:rPr>
        <w:t>Dv</w:t>
      </w:r>
      <w:proofErr w:type="spellEnd"/>
      <w:r w:rsidRPr="00336E22">
        <w:rPr>
          <w:u w:val="single"/>
          <w:lang w:eastAsia="en-US"/>
        </w:rPr>
        <w:t xml:space="preserve"> (D1-D3):</w:t>
      </w:r>
    </w:p>
    <w:p w14:paraId="6DFC6AC3" w14:textId="77777777" w:rsidR="0097377F" w:rsidRDefault="00020534" w:rsidP="00AF789D">
      <w:pPr>
        <w:numPr>
          <w:ilvl w:val="0"/>
          <w:numId w:val="67"/>
        </w:numPr>
        <w:jc w:val="both"/>
        <w:rPr>
          <w:lang w:eastAsia="en-US"/>
        </w:rPr>
      </w:pPr>
      <w:r w:rsidRPr="00336E22">
        <w:rPr>
          <w:lang w:eastAsia="en-US"/>
        </w:rPr>
        <w:t>titularis zijn van</w:t>
      </w:r>
      <w:r w:rsidRPr="00336E22">
        <w:rPr>
          <w:b/>
          <w:lang w:eastAsia="en-US"/>
        </w:rPr>
        <w:t xml:space="preserve"> </w:t>
      </w:r>
      <w:r w:rsidRPr="00336E22">
        <w:rPr>
          <w:lang w:eastAsia="en-US"/>
        </w:rPr>
        <w:t>een graad van niveau E;</w:t>
      </w:r>
      <w:bookmarkStart w:id="168" w:name="_Toc16028912"/>
    </w:p>
    <w:p w14:paraId="0798A7DD" w14:textId="77777777" w:rsidR="0097377F" w:rsidRDefault="0097377F" w:rsidP="00AF789D">
      <w:pPr>
        <w:numPr>
          <w:ilvl w:val="0"/>
          <w:numId w:val="67"/>
        </w:numPr>
        <w:jc w:val="both"/>
        <w:rPr>
          <w:lang w:eastAsia="en-US"/>
        </w:rPr>
      </w:pPr>
      <w:r w:rsidRPr="00336E22">
        <w:rPr>
          <w:lang w:eastAsia="en-US"/>
        </w:rPr>
        <w:t xml:space="preserve">ten minste </w:t>
      </w:r>
      <w:r>
        <w:rPr>
          <w:lang w:eastAsia="en-US"/>
        </w:rPr>
        <w:t xml:space="preserve">2 </w:t>
      </w:r>
      <w:r w:rsidRPr="00336E22">
        <w:rPr>
          <w:lang w:eastAsia="en-US"/>
        </w:rPr>
        <w:t xml:space="preserve">jaar </w:t>
      </w:r>
      <w:r>
        <w:rPr>
          <w:lang w:eastAsia="en-US"/>
        </w:rPr>
        <w:t>dienstanciënniteit</w:t>
      </w:r>
      <w:r w:rsidRPr="00336E22">
        <w:rPr>
          <w:lang w:eastAsia="en-US"/>
        </w:rPr>
        <w:t xml:space="preserve"> </w:t>
      </w:r>
      <w:r>
        <w:rPr>
          <w:lang w:eastAsia="en-US"/>
        </w:rPr>
        <w:t>hebben en 2 jaar graadanciënniteit hebben in een graad van niveau E;</w:t>
      </w:r>
    </w:p>
    <w:p w14:paraId="066C87DB" w14:textId="77777777" w:rsidR="0097377F" w:rsidRPr="007F0451" w:rsidRDefault="0097377F" w:rsidP="00AF789D">
      <w:pPr>
        <w:numPr>
          <w:ilvl w:val="0"/>
          <w:numId w:val="67"/>
        </w:numPr>
        <w:jc w:val="both"/>
        <w:rPr>
          <w:lang w:eastAsia="en-US"/>
        </w:rPr>
      </w:pPr>
      <w:r w:rsidRPr="007F0451">
        <w:rPr>
          <w:lang w:eastAsia="en-US"/>
        </w:rPr>
        <w:t>slagen voor de selectieprocedure.</w:t>
      </w:r>
    </w:p>
    <w:p w14:paraId="0CA48360" w14:textId="77777777" w:rsidR="00020534" w:rsidRPr="00020534" w:rsidRDefault="00A11B52" w:rsidP="00C7586B">
      <w:pPr>
        <w:pStyle w:val="Kop3"/>
      </w:pPr>
      <w:r>
        <w:br w:type="page"/>
      </w:r>
      <w:bookmarkStart w:id="169" w:name="_Toc54280234"/>
      <w:r w:rsidR="00020534" w:rsidRPr="00020534">
        <w:lastRenderedPageBreak/>
        <w:t xml:space="preserve">Afdeling </w:t>
      </w:r>
      <w:r w:rsidR="009C1591">
        <w:t>5</w:t>
      </w:r>
      <w:r w:rsidR="00020534" w:rsidRPr="00020534">
        <w:t>. de bevordering</w:t>
      </w:r>
      <w:bookmarkEnd w:id="168"/>
      <w:bookmarkEnd w:id="169"/>
    </w:p>
    <w:p w14:paraId="1E50B0CD" w14:textId="77777777" w:rsidR="00020534" w:rsidRPr="00020534" w:rsidRDefault="00020534" w:rsidP="00020534">
      <w:pPr>
        <w:spacing w:before="240" w:after="0"/>
        <w:ind w:left="0"/>
        <w:jc w:val="both"/>
        <w:outlineLvl w:val="4"/>
        <w:rPr>
          <w:b/>
        </w:rPr>
      </w:pPr>
      <w:r w:rsidRPr="00020534">
        <w:rPr>
          <w:b/>
        </w:rPr>
        <w:t xml:space="preserve">Artikel </w:t>
      </w:r>
      <w:r w:rsidR="009C1591">
        <w:rPr>
          <w:b/>
        </w:rPr>
        <w:t>132</w:t>
      </w:r>
    </w:p>
    <w:p w14:paraId="189B616C" w14:textId="77777777" w:rsidR="00020534" w:rsidRDefault="00020534" w:rsidP="00020534">
      <w:pPr>
        <w:jc w:val="both"/>
      </w:pPr>
      <w:r w:rsidRPr="00020534">
        <w:t>De aanstellende overheid bepaalt de datum van de bevordering van het geselecteerde personeelslid.</w:t>
      </w:r>
    </w:p>
    <w:p w14:paraId="1BF52183" w14:textId="77777777" w:rsidR="0097377F" w:rsidRDefault="0097377F" w:rsidP="0097377F">
      <w:pPr>
        <w:jc w:val="both"/>
      </w:pPr>
      <w:r>
        <w:t>Het personeelslid dat zonder onderbreking tot de bevordering een graad bij wijze van hogere functie heeft waargenomen wordt in die graad bevorderd met ingang van de datum waarop de hogere functie vacant werd.</w:t>
      </w:r>
    </w:p>
    <w:p w14:paraId="261357B0" w14:textId="3DF4A5CB" w:rsidR="0097377F" w:rsidRDefault="0097377F" w:rsidP="0097377F">
      <w:pPr>
        <w:jc w:val="both"/>
      </w:pPr>
      <w:r>
        <w:t>De bevordering kan evenwel niet teruggaan tot voor de datum waarop de betrokkene aan alle voorwaarden om tot de graad te worden bevorderd</w:t>
      </w:r>
      <w:r w:rsidR="00AF60BD">
        <w:t xml:space="preserve"> – de selectie uitgezonderd -</w:t>
      </w:r>
      <w:r>
        <w:t>,</w:t>
      </w:r>
      <w:r w:rsidR="00AF60BD">
        <w:t xml:space="preserve"> </w:t>
      </w:r>
      <w:r>
        <w:t>voldeed, en tot voor de datum waarop hij de functie daadwerkelijk waargenomen heeft.</w:t>
      </w:r>
    </w:p>
    <w:p w14:paraId="4F17BE26" w14:textId="77777777" w:rsidR="00A15097" w:rsidRPr="00A15097" w:rsidRDefault="00A15097" w:rsidP="00A15097">
      <w:pPr>
        <w:spacing w:before="240" w:after="0"/>
        <w:ind w:left="0"/>
        <w:jc w:val="both"/>
        <w:outlineLvl w:val="4"/>
        <w:rPr>
          <w:b/>
        </w:rPr>
      </w:pPr>
      <w:r w:rsidRPr="00A15097">
        <w:rPr>
          <w:b/>
        </w:rPr>
        <w:t>Artikel 133</w:t>
      </w:r>
    </w:p>
    <w:p w14:paraId="5CE68F05" w14:textId="77777777" w:rsidR="00532CD3" w:rsidRPr="009D0C6F" w:rsidRDefault="00532CD3" w:rsidP="00020534">
      <w:pPr>
        <w:jc w:val="both"/>
      </w:pPr>
      <w:r w:rsidRPr="009D0C6F">
        <w:t>Het personeelslid dat bevorderd wordt, is onderworpen aan een proeftijd die dezelfde duur heeft als de proeftijd bij aanwerving in die functie. In voorkomend geval zijn de bepalingen van de proeftijd bij aanwerving van overeenkomstige toepassing op de proeftijd na bevordering</w:t>
      </w:r>
      <w:r w:rsidR="00442484" w:rsidRPr="009D0C6F">
        <w:t xml:space="preserve">, met uitzondering van de bepalingen rond de evaluatie van de proeftijd. </w:t>
      </w:r>
    </w:p>
    <w:p w14:paraId="14099D25" w14:textId="77777777" w:rsidR="00442484" w:rsidRDefault="00442484" w:rsidP="00020534">
      <w:pPr>
        <w:jc w:val="both"/>
      </w:pPr>
      <w:r w:rsidRPr="009D0C6F">
        <w:t xml:space="preserve">Het personeelslid op proef na bevordering krijgt opvolging en feedback </w:t>
      </w:r>
      <w:r w:rsidR="00151F41" w:rsidRPr="009D0C6F">
        <w:t>zoals bedoeld in hoofdstuk IX. In voorkomend geval kan er een evaluatietraject opgestart worden.</w:t>
      </w:r>
    </w:p>
    <w:p w14:paraId="4FDE3E40" w14:textId="77777777" w:rsidR="00020534" w:rsidRPr="00020534" w:rsidRDefault="00020534" w:rsidP="00020534">
      <w:pPr>
        <w:spacing w:before="240" w:after="0"/>
        <w:ind w:left="0"/>
        <w:jc w:val="both"/>
        <w:outlineLvl w:val="4"/>
        <w:rPr>
          <w:b/>
        </w:rPr>
      </w:pPr>
      <w:r w:rsidRPr="00020534">
        <w:rPr>
          <w:b/>
        </w:rPr>
        <w:t xml:space="preserve">Artikel </w:t>
      </w:r>
      <w:r w:rsidR="009C1591">
        <w:rPr>
          <w:b/>
        </w:rPr>
        <w:t>13</w:t>
      </w:r>
      <w:r w:rsidR="00A15097">
        <w:rPr>
          <w:b/>
        </w:rPr>
        <w:t>4</w:t>
      </w:r>
    </w:p>
    <w:p w14:paraId="1C0704BA" w14:textId="77777777" w:rsidR="00020534" w:rsidRPr="00020534" w:rsidRDefault="00020534" w:rsidP="00020534">
      <w:pPr>
        <w:jc w:val="both"/>
      </w:pPr>
      <w:r w:rsidRPr="00020534">
        <w:t>Het personeelslid dat werd bevorderd, moet de betrekking met de taken en verantwoordelijkheden eraan verbonden, opnemen.</w:t>
      </w:r>
    </w:p>
    <w:p w14:paraId="544D277D" w14:textId="77777777" w:rsidR="00020534" w:rsidRPr="00020534" w:rsidRDefault="00020534" w:rsidP="00A049DA">
      <w:pPr>
        <w:pStyle w:val="Kop2"/>
      </w:pPr>
      <w:r w:rsidRPr="00020534">
        <w:br w:type="page"/>
      </w:r>
      <w:bookmarkStart w:id="170" w:name="_Toc16028913"/>
      <w:bookmarkStart w:id="171" w:name="_Toc54280235"/>
      <w:r w:rsidRPr="00020534">
        <w:lastRenderedPageBreak/>
        <w:t>Hoofdstuk xiv. de vervulling van een vacature door interne personeelsmobiliteit</w:t>
      </w:r>
      <w:bookmarkEnd w:id="170"/>
      <w:bookmarkEnd w:id="171"/>
    </w:p>
    <w:p w14:paraId="2EF0D109" w14:textId="77777777" w:rsidR="00020534" w:rsidRPr="00020534" w:rsidRDefault="00020534" w:rsidP="00C20987">
      <w:pPr>
        <w:pStyle w:val="Kop3"/>
      </w:pPr>
      <w:bookmarkStart w:id="172" w:name="_Toc16028914"/>
      <w:bookmarkStart w:id="173" w:name="_Toc54280236"/>
      <w:r w:rsidRPr="00020534">
        <w:t>Afdeling 1. algemene bepalingen</w:t>
      </w:r>
      <w:bookmarkEnd w:id="172"/>
      <w:bookmarkEnd w:id="173"/>
    </w:p>
    <w:p w14:paraId="67900BF3" w14:textId="77777777" w:rsidR="00020534" w:rsidRPr="00020534" w:rsidRDefault="00020534" w:rsidP="00020534">
      <w:pPr>
        <w:spacing w:before="240" w:after="0"/>
        <w:ind w:left="0"/>
        <w:outlineLvl w:val="4"/>
        <w:rPr>
          <w:b/>
        </w:rPr>
      </w:pPr>
      <w:r w:rsidRPr="00020534">
        <w:rPr>
          <w:b/>
        </w:rPr>
        <w:t xml:space="preserve">Artikel </w:t>
      </w:r>
      <w:r w:rsidR="00A15097">
        <w:rPr>
          <w:b/>
        </w:rPr>
        <w:t>135</w:t>
      </w:r>
    </w:p>
    <w:p w14:paraId="1C2766A3" w14:textId="77777777" w:rsidR="00020534" w:rsidRPr="00020534" w:rsidRDefault="00020534" w:rsidP="00020534">
      <w:pPr>
        <w:jc w:val="both"/>
      </w:pPr>
      <w:r w:rsidRPr="00020534">
        <w:t xml:space="preserve">Onder interne personeelsmobiliteit voor de vervulling van een vacature wordt verstaan: de </w:t>
      </w:r>
      <w:proofErr w:type="spellStart"/>
      <w:r w:rsidRPr="00020534">
        <w:t>heraanstelling</w:t>
      </w:r>
      <w:proofErr w:type="spellEnd"/>
      <w:r w:rsidRPr="00020534">
        <w:t xml:space="preserve"> van een personeelslid in een vacante betrekking van de personeelsformatie die in dezelfde graad of in een andere graad van dezelfde rang is ingedeeld.</w:t>
      </w:r>
    </w:p>
    <w:p w14:paraId="2E992A45" w14:textId="77777777" w:rsidR="00020534" w:rsidRPr="00020534" w:rsidRDefault="00020534" w:rsidP="00020534">
      <w:pPr>
        <w:jc w:val="both"/>
      </w:pPr>
      <w:r w:rsidRPr="00020534">
        <w:t>De aanstellende overheid beslist of een vacante betrekking door interne personeelsmobiliteit wordt ingenomen.</w:t>
      </w:r>
    </w:p>
    <w:p w14:paraId="44F7759A" w14:textId="77777777" w:rsidR="00020534" w:rsidRPr="009C1591" w:rsidRDefault="009C1591" w:rsidP="009C1591">
      <w:pPr>
        <w:spacing w:before="240" w:after="0"/>
        <w:ind w:left="0"/>
        <w:outlineLvl w:val="4"/>
        <w:rPr>
          <w:b/>
        </w:rPr>
      </w:pPr>
      <w:r w:rsidRPr="009C1591">
        <w:rPr>
          <w:b/>
        </w:rPr>
        <w:t>Artikel 136</w:t>
      </w:r>
    </w:p>
    <w:p w14:paraId="64677B4C" w14:textId="77777777" w:rsidR="00020534" w:rsidRPr="00020534" w:rsidRDefault="00020534" w:rsidP="00020534">
      <w:pPr>
        <w:jc w:val="both"/>
      </w:pPr>
      <w:r w:rsidRPr="00020534">
        <w:t>Voor de deelname aan een procedure van interne personeelsmobiliteit komen de volgende personeelsleden in aanmerking:</w:t>
      </w:r>
    </w:p>
    <w:p w14:paraId="70F1F117" w14:textId="1F7D228A" w:rsidR="00020534" w:rsidRPr="00020534" w:rsidRDefault="00020534" w:rsidP="00AF789D">
      <w:pPr>
        <w:numPr>
          <w:ilvl w:val="0"/>
          <w:numId w:val="47"/>
        </w:numPr>
        <w:jc w:val="both"/>
      </w:pPr>
      <w:r w:rsidRPr="00020534">
        <w:t xml:space="preserve">de vast aangestelde statutaire personeelsleden die aan de </w:t>
      </w:r>
      <w:r w:rsidR="00900843">
        <w:t xml:space="preserve">algemene toelatingsvoorwaarden en de </w:t>
      </w:r>
      <w:r w:rsidRPr="00020534">
        <w:t>voorwaarden voldoen</w:t>
      </w:r>
      <w:r w:rsidR="000D4614">
        <w:t xml:space="preserve"> en zich niet in een lopend evaluatietraject bevinden</w:t>
      </w:r>
      <w:r w:rsidRPr="00020534">
        <w:t xml:space="preserve">, ongeacht hun administratieve toestand; </w:t>
      </w:r>
    </w:p>
    <w:p w14:paraId="0CBB016F" w14:textId="1EA2D40A" w:rsidR="00020534" w:rsidRPr="00020534" w:rsidRDefault="00020534" w:rsidP="00AF789D">
      <w:pPr>
        <w:numPr>
          <w:ilvl w:val="0"/>
          <w:numId w:val="47"/>
        </w:numPr>
        <w:jc w:val="both"/>
      </w:pPr>
      <w:r w:rsidRPr="00020534">
        <w:t xml:space="preserve">de contractuele personeelsleden die aan </w:t>
      </w:r>
      <w:r w:rsidR="00900843" w:rsidRPr="00020534">
        <w:t xml:space="preserve">de </w:t>
      </w:r>
      <w:r w:rsidR="00900843">
        <w:t xml:space="preserve">algemene toelatingsvoorwaarden en </w:t>
      </w:r>
      <w:r w:rsidRPr="00020534">
        <w:t>de voorwaarden voldoen</w:t>
      </w:r>
      <w:r w:rsidR="000D4614">
        <w:t xml:space="preserve"> en zich niet in een lopend evaluatietraject bevinden</w:t>
      </w:r>
      <w:r w:rsidRPr="00020534">
        <w:t>, als ze aan een van de volgende criteria beantwoorden:</w:t>
      </w:r>
    </w:p>
    <w:p w14:paraId="7D32BF62" w14:textId="77777777" w:rsidR="00020534" w:rsidRPr="00020534" w:rsidRDefault="00020534" w:rsidP="00AF789D">
      <w:pPr>
        <w:numPr>
          <w:ilvl w:val="0"/>
          <w:numId w:val="48"/>
        </w:numPr>
        <w:jc w:val="both"/>
      </w:pPr>
      <w:r w:rsidRPr="00020534">
        <w:t>ze zijn na 1 januari 2009 aangesteld na een aanwervings- en selectieprocedure als vermeld in Titel II,  hoofdstuk II en III;</w:t>
      </w:r>
    </w:p>
    <w:p w14:paraId="1EE51E6C" w14:textId="77777777" w:rsidR="00020534" w:rsidRPr="00020534" w:rsidRDefault="00020534" w:rsidP="00AF789D">
      <w:pPr>
        <w:numPr>
          <w:ilvl w:val="0"/>
          <w:numId w:val="48"/>
        </w:numPr>
        <w:jc w:val="both"/>
      </w:pPr>
      <w:r w:rsidRPr="00020534">
        <w:t xml:space="preserve">ze zijn voor 1 januari 2009 aangesteld na een externe bekendmaking van de vacature en een gelijkwaardige selectieprocedure als van toepassing op vacatures in statutaire betrekkingen. </w:t>
      </w:r>
    </w:p>
    <w:p w14:paraId="56CCC69C" w14:textId="77777777" w:rsidR="00020534" w:rsidRPr="00020534" w:rsidRDefault="00020534" w:rsidP="00020534">
      <w:pPr>
        <w:jc w:val="both"/>
        <w:rPr>
          <w:color w:val="00B050"/>
        </w:rPr>
      </w:pPr>
      <w:bookmarkStart w:id="174" w:name="_Hlk11050762"/>
      <w:r w:rsidRPr="00020534">
        <w:rPr>
          <w:color w:val="00B050"/>
        </w:rPr>
        <w:t xml:space="preserve">De datum van 1 januari 2009 wordt voor personeelsleden bedoeld in artikel 1, §1, 5° en 6° van deze rechtspositieregeling gelezen als </w:t>
      </w:r>
      <w:r w:rsidR="00BC7C9E">
        <w:rPr>
          <w:color w:val="00B050"/>
        </w:rPr>
        <w:t>1 juli 2011</w:t>
      </w:r>
    </w:p>
    <w:p w14:paraId="08EC436A" w14:textId="2215C378" w:rsidR="00020534" w:rsidRPr="00020534" w:rsidRDefault="00020534" w:rsidP="00020534">
      <w:pPr>
        <w:jc w:val="both"/>
      </w:pPr>
      <w:r w:rsidRPr="00020534">
        <w:t>De procedure van interne personeelsmobiliteit is niet van toepassing op de functies van algemeen directeur</w:t>
      </w:r>
      <w:r w:rsidR="005C02E3">
        <w:t xml:space="preserve"> </w:t>
      </w:r>
      <w:r w:rsidRPr="00020534">
        <w:t>en financieel directeur.</w:t>
      </w:r>
    </w:p>
    <w:bookmarkEnd w:id="174"/>
    <w:p w14:paraId="6AE2ECD5" w14:textId="77777777" w:rsidR="00020534" w:rsidRPr="00020534" w:rsidRDefault="00020534" w:rsidP="00020534">
      <w:pPr>
        <w:spacing w:before="240" w:after="0"/>
        <w:ind w:left="0"/>
        <w:outlineLvl w:val="4"/>
        <w:rPr>
          <w:b/>
        </w:rPr>
      </w:pPr>
      <w:r w:rsidRPr="00020534">
        <w:rPr>
          <w:b/>
        </w:rPr>
        <w:t>Artikel 137</w:t>
      </w:r>
    </w:p>
    <w:p w14:paraId="1EA4917B" w14:textId="77777777" w:rsidR="00D92B4A" w:rsidRDefault="00D92B4A" w:rsidP="00D92B4A">
      <w:pPr>
        <w:pStyle w:val="Kop6"/>
      </w:pPr>
      <w:r>
        <w:t>Paragraaf 1</w:t>
      </w:r>
    </w:p>
    <w:p w14:paraId="2A6DD6F4" w14:textId="77777777" w:rsidR="00020534" w:rsidRPr="00020534" w:rsidRDefault="00020534" w:rsidP="00020534">
      <w:pPr>
        <w:jc w:val="both"/>
      </w:pPr>
      <w:r w:rsidRPr="00020534">
        <w:t>De aanstellende overheid</w:t>
      </w:r>
      <w:r w:rsidRPr="00020534">
        <w:rPr>
          <w:i/>
          <w:color w:val="0000FF"/>
        </w:rPr>
        <w:t xml:space="preserve"> </w:t>
      </w:r>
      <w:r w:rsidRPr="00020534">
        <w:t xml:space="preserve">beslist over de </w:t>
      </w:r>
      <w:proofErr w:type="spellStart"/>
      <w:r w:rsidRPr="00020534">
        <w:t>heraanstelling</w:t>
      </w:r>
      <w:proofErr w:type="spellEnd"/>
      <w:r w:rsidRPr="00020534">
        <w:t xml:space="preserve">. De </w:t>
      </w:r>
      <w:proofErr w:type="spellStart"/>
      <w:r w:rsidRPr="00020534">
        <w:t>heraanstelling</w:t>
      </w:r>
      <w:proofErr w:type="spellEnd"/>
      <w:r w:rsidRPr="00020534">
        <w:t xml:space="preserve"> is niet tijdelijk, maar definitief.</w:t>
      </w:r>
    </w:p>
    <w:p w14:paraId="52DC1C1E" w14:textId="77777777" w:rsidR="00D92B4A" w:rsidRDefault="00D92B4A" w:rsidP="00D92B4A">
      <w:pPr>
        <w:pStyle w:val="Kop6"/>
      </w:pPr>
      <w:r>
        <w:t>Paragraaf 2</w:t>
      </w:r>
    </w:p>
    <w:p w14:paraId="612F7DB1" w14:textId="77777777" w:rsidR="00020534" w:rsidRDefault="00020534" w:rsidP="00020534">
      <w:pPr>
        <w:jc w:val="both"/>
      </w:pPr>
      <w:r w:rsidRPr="00020534">
        <w:t>De bepalingen over de proeftijd zijn niet van toepassing na een procedure van interne personeelsmobiliteit.</w:t>
      </w:r>
    </w:p>
    <w:p w14:paraId="75F5E47C" w14:textId="77777777" w:rsidR="00020534" w:rsidRPr="00020534" w:rsidRDefault="00020534" w:rsidP="00C20987">
      <w:pPr>
        <w:pStyle w:val="Kop3"/>
      </w:pPr>
      <w:r w:rsidRPr="00020534">
        <w:br w:type="page"/>
      </w:r>
      <w:bookmarkStart w:id="175" w:name="_Toc16028915"/>
      <w:bookmarkStart w:id="176" w:name="_Toc54280237"/>
      <w:r w:rsidRPr="00020534">
        <w:lastRenderedPageBreak/>
        <w:t>Afdeling 2. de voorwaarden en procedures voor de interne personeelsmobiliteit</w:t>
      </w:r>
      <w:bookmarkEnd w:id="175"/>
      <w:bookmarkEnd w:id="176"/>
    </w:p>
    <w:p w14:paraId="754B6C8B" w14:textId="77777777" w:rsidR="00020534" w:rsidRPr="00020534" w:rsidRDefault="00020534" w:rsidP="00020534">
      <w:pPr>
        <w:spacing w:before="240" w:after="0"/>
        <w:ind w:left="0"/>
        <w:outlineLvl w:val="4"/>
        <w:rPr>
          <w:b/>
        </w:rPr>
      </w:pPr>
      <w:r w:rsidRPr="00020534">
        <w:rPr>
          <w:b/>
        </w:rPr>
        <w:t xml:space="preserve">Artikel 138 </w:t>
      </w:r>
    </w:p>
    <w:p w14:paraId="6990084E" w14:textId="77777777" w:rsidR="00020534" w:rsidRPr="00020534" w:rsidRDefault="00020534" w:rsidP="00020534">
      <w:pPr>
        <w:jc w:val="both"/>
      </w:pPr>
      <w:r w:rsidRPr="00020534">
        <w:t xml:space="preserve">De kandidaten moeten ten minste: </w:t>
      </w:r>
    </w:p>
    <w:p w14:paraId="559B8342" w14:textId="77777777" w:rsidR="00020534" w:rsidRPr="009D0C6F" w:rsidRDefault="00020534" w:rsidP="00AF789D">
      <w:pPr>
        <w:numPr>
          <w:ilvl w:val="0"/>
          <w:numId w:val="28"/>
        </w:numPr>
        <w:jc w:val="both"/>
      </w:pPr>
      <w:r w:rsidRPr="009D0C6F">
        <w:t xml:space="preserve">een minimale graadanciënniteit van </w:t>
      </w:r>
      <w:r w:rsidR="009D0C6F" w:rsidRPr="009D0C6F">
        <w:t>2</w:t>
      </w:r>
      <w:r w:rsidRPr="009D0C6F">
        <w:t xml:space="preserve"> jaar hebben;</w:t>
      </w:r>
    </w:p>
    <w:p w14:paraId="4A075C88" w14:textId="77777777" w:rsidR="00020534" w:rsidRDefault="00020534" w:rsidP="00AF789D">
      <w:pPr>
        <w:numPr>
          <w:ilvl w:val="0"/>
          <w:numId w:val="28"/>
        </w:numPr>
        <w:jc w:val="both"/>
      </w:pPr>
      <w:r w:rsidRPr="00020534">
        <w:t>zo nodig, voldoen aan de diplomavereiste voor de functie.</w:t>
      </w:r>
    </w:p>
    <w:p w14:paraId="1775BA48" w14:textId="77777777" w:rsidR="00F551BD" w:rsidRPr="00020534" w:rsidRDefault="00F551BD" w:rsidP="00F551BD">
      <w:pPr>
        <w:jc w:val="both"/>
      </w:pPr>
      <w:r>
        <w:t>Bovendien mogen de kandidaten zich niet in een lopend evaluatietraject bevinden.</w:t>
      </w:r>
    </w:p>
    <w:p w14:paraId="1A780CB6" w14:textId="77777777" w:rsidR="00020534" w:rsidRPr="00020534" w:rsidRDefault="00020534" w:rsidP="00020534">
      <w:pPr>
        <w:spacing w:before="240" w:after="0"/>
        <w:ind w:left="0"/>
        <w:outlineLvl w:val="4"/>
        <w:rPr>
          <w:b/>
        </w:rPr>
      </w:pPr>
      <w:r w:rsidRPr="00020534">
        <w:rPr>
          <w:b/>
        </w:rPr>
        <w:t>Artikel 139</w:t>
      </w:r>
    </w:p>
    <w:p w14:paraId="0A8C7092" w14:textId="77777777" w:rsidR="00020534" w:rsidRPr="00020534" w:rsidRDefault="00020534" w:rsidP="00020534">
      <w:pPr>
        <w:spacing w:before="120" w:after="0"/>
        <w:ind w:left="0"/>
        <w:outlineLvl w:val="5"/>
        <w:rPr>
          <w:b/>
          <w:i/>
        </w:rPr>
      </w:pPr>
      <w:r w:rsidRPr="00020534">
        <w:rPr>
          <w:b/>
          <w:i/>
        </w:rPr>
        <w:t>Paragraaf 1</w:t>
      </w:r>
    </w:p>
    <w:p w14:paraId="48C74B55" w14:textId="77777777" w:rsidR="00020534" w:rsidRPr="00020534" w:rsidRDefault="00020534" w:rsidP="0097377F">
      <w:pPr>
        <w:jc w:val="both"/>
      </w:pPr>
      <w:r w:rsidRPr="00020534">
        <w:t>De aanstellende overheid brengt de personeelsleden van de interne vacature op de hoogte en doet een oproep tot kandidaatstelling</w:t>
      </w:r>
      <w:r w:rsidR="0097377F">
        <w:t>.</w:t>
      </w:r>
    </w:p>
    <w:p w14:paraId="20A1E1DC" w14:textId="77777777" w:rsidR="00020534" w:rsidRPr="00020534" w:rsidRDefault="00020534" w:rsidP="00020534">
      <w:pPr>
        <w:jc w:val="both"/>
      </w:pPr>
      <w:r w:rsidRPr="00020534">
        <w:t>De personeelsleden die vanwege hun afwezigheid geen kennis kunnen nemen van de vacature binnen de termijn nodig voor de indiening van de kandidaturen, worden per post op de hoogte gebracht van de vacature.</w:t>
      </w:r>
    </w:p>
    <w:p w14:paraId="7D627090" w14:textId="77777777" w:rsidR="00020534" w:rsidRPr="00020534" w:rsidRDefault="00020534" w:rsidP="00020534">
      <w:pPr>
        <w:spacing w:before="120" w:after="0"/>
        <w:ind w:left="0"/>
        <w:outlineLvl w:val="5"/>
        <w:rPr>
          <w:b/>
          <w:i/>
        </w:rPr>
      </w:pPr>
      <w:r w:rsidRPr="00020534">
        <w:rPr>
          <w:b/>
          <w:i/>
        </w:rPr>
        <w:t>Paragraaf 2</w:t>
      </w:r>
    </w:p>
    <w:p w14:paraId="448534A1" w14:textId="77777777" w:rsidR="00020534" w:rsidRPr="00020534" w:rsidRDefault="00020534" w:rsidP="00020534">
      <w:pPr>
        <w:jc w:val="both"/>
      </w:pPr>
      <w:r w:rsidRPr="00020534">
        <w:t xml:space="preserve">Het vacaturebericht omvat de </w:t>
      </w:r>
      <w:r w:rsidR="009C5758">
        <w:t>omschrijving van de functie</w:t>
      </w:r>
      <w:r w:rsidRPr="00020534">
        <w:t>, de salarisschaal, de voorwaarden</w:t>
      </w:r>
      <w:r w:rsidR="00E81E2B">
        <w:t>,</w:t>
      </w:r>
      <w:r w:rsidRPr="00020534">
        <w:t xml:space="preserve"> de wijze en het tijdstip waarop de kandidaturen dienen ingediend.</w:t>
      </w:r>
    </w:p>
    <w:p w14:paraId="4540E91E" w14:textId="77777777" w:rsidR="00020534" w:rsidRPr="00020534" w:rsidRDefault="00020534" w:rsidP="00020534">
      <w:pPr>
        <w:spacing w:before="120" w:after="0"/>
        <w:ind w:left="0"/>
        <w:outlineLvl w:val="5"/>
        <w:rPr>
          <w:b/>
          <w:i/>
        </w:rPr>
      </w:pPr>
      <w:r w:rsidRPr="00020534">
        <w:rPr>
          <w:b/>
          <w:i/>
        </w:rPr>
        <w:t>Paragraaf 3</w:t>
      </w:r>
    </w:p>
    <w:p w14:paraId="663BFB90" w14:textId="77777777" w:rsidR="00020534" w:rsidRPr="00020534" w:rsidRDefault="00020534" w:rsidP="00020534">
      <w:pPr>
        <w:jc w:val="both"/>
      </w:pPr>
      <w:r w:rsidRPr="00020534">
        <w:rPr>
          <w:lang w:val="nl-BE"/>
        </w:rPr>
        <w:t xml:space="preserve">Tussen de bekendmaking van een vacature en de uiterste datum voor de indiening van de kandidaturen, verlopen minstens </w:t>
      </w:r>
      <w:r w:rsidR="0097377F">
        <w:rPr>
          <w:lang w:val="nl-BE"/>
        </w:rPr>
        <w:t>tien werkdagen</w:t>
      </w:r>
      <w:r w:rsidRPr="00020534">
        <w:rPr>
          <w:lang w:val="nl-BE"/>
        </w:rPr>
        <w:t xml:space="preserve">. </w:t>
      </w:r>
      <w:r w:rsidR="0097377F" w:rsidRPr="0097377F">
        <w:rPr>
          <w:lang w:val="nl-BE"/>
        </w:rPr>
        <w:t xml:space="preserve">De aanstellende overheid kan bij de vacantverklaring van een betrekking gemotiveerd afwijken van deze termijn. </w:t>
      </w:r>
      <w:r w:rsidRPr="00020534">
        <w:t>De dag van de bekendmaking van de vacature is niet in de termijn begrepen, de uiterste datum voor de indiening van de kandidaturen wel.</w:t>
      </w:r>
    </w:p>
    <w:p w14:paraId="262EB116" w14:textId="77777777" w:rsidR="00020534" w:rsidRPr="00020534" w:rsidRDefault="00020534" w:rsidP="00020534">
      <w:pPr>
        <w:jc w:val="both"/>
      </w:pPr>
      <w:r w:rsidRPr="00020534">
        <w:t xml:space="preserve">De datum van de verzending van de kandidatuur wordt beschouwd als de datum waarop de kandidatuur is ingediend. </w:t>
      </w:r>
    </w:p>
    <w:p w14:paraId="684C5070" w14:textId="77777777" w:rsidR="00020534" w:rsidRPr="00020534" w:rsidRDefault="00020534" w:rsidP="00020534">
      <w:pPr>
        <w:spacing w:before="120" w:after="0"/>
        <w:ind w:left="0"/>
        <w:outlineLvl w:val="5"/>
        <w:rPr>
          <w:b/>
          <w:i/>
        </w:rPr>
      </w:pPr>
      <w:r w:rsidRPr="00020534">
        <w:rPr>
          <w:b/>
          <w:i/>
        </w:rPr>
        <w:t>Paragraaf 4</w:t>
      </w:r>
    </w:p>
    <w:p w14:paraId="52B6C269" w14:textId="77777777" w:rsidR="00020534" w:rsidRPr="00020534" w:rsidRDefault="00020534" w:rsidP="00020534">
      <w:pPr>
        <w:jc w:val="both"/>
      </w:pPr>
      <w:r w:rsidRPr="00020534">
        <w:t>De aanstellende overheid beoordeelt de geldigheid van de ingediende kandidaturen, tenzij de raad de aanstellende overheid is. In dat geval beoordeelt het uitvoerend orgaan van het bestuur de geldigheid.</w:t>
      </w:r>
    </w:p>
    <w:p w14:paraId="484D1B4C" w14:textId="77777777" w:rsidR="00020534" w:rsidRPr="00020534" w:rsidRDefault="00020534" w:rsidP="00020534">
      <w:pPr>
        <w:jc w:val="both"/>
        <w:rPr>
          <w:lang w:eastAsia="en-US"/>
        </w:rPr>
      </w:pPr>
      <w:r w:rsidRPr="00020534">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511D14B1" w14:textId="77777777" w:rsidR="00020534" w:rsidRPr="00020534" w:rsidRDefault="009F6E94" w:rsidP="00020534">
      <w:pPr>
        <w:spacing w:before="240" w:after="0"/>
        <w:ind w:left="0"/>
        <w:outlineLvl w:val="4"/>
        <w:rPr>
          <w:b/>
        </w:rPr>
      </w:pPr>
      <w:r>
        <w:rPr>
          <w:b/>
        </w:rPr>
        <w:br w:type="page"/>
      </w:r>
      <w:r w:rsidR="00020534" w:rsidRPr="00020534">
        <w:rPr>
          <w:b/>
        </w:rPr>
        <w:lastRenderedPageBreak/>
        <w:t>Artikel 140</w:t>
      </w:r>
    </w:p>
    <w:p w14:paraId="63AF9B39" w14:textId="77777777" w:rsidR="00020534" w:rsidRPr="00020534" w:rsidRDefault="00020534" w:rsidP="00020534">
      <w:pPr>
        <w:spacing w:before="120" w:after="0"/>
        <w:ind w:left="0"/>
        <w:outlineLvl w:val="5"/>
        <w:rPr>
          <w:b/>
          <w:i/>
        </w:rPr>
      </w:pPr>
      <w:bookmarkStart w:id="177" w:name="_Hlk52634765"/>
      <w:r w:rsidRPr="00020534">
        <w:rPr>
          <w:b/>
          <w:i/>
        </w:rPr>
        <w:t>Paragraaf 1</w:t>
      </w:r>
    </w:p>
    <w:bookmarkEnd w:id="177"/>
    <w:p w14:paraId="62E2BA23" w14:textId="58D0FD72" w:rsidR="0097377F" w:rsidRDefault="0097377F" w:rsidP="0097377F">
      <w:pPr>
        <w:jc w:val="both"/>
      </w:pPr>
      <w:r>
        <w:t xml:space="preserve">De selectieprocedure bestaat minimaal uit een praktische of schriftelijke proef en een </w:t>
      </w:r>
      <w:r w:rsidR="00D94EFE">
        <w:t>sollicitatiegesprek</w:t>
      </w:r>
      <w:r>
        <w:t xml:space="preserve"> met de algemeen directeur, met de </w:t>
      </w:r>
      <w:r w:rsidR="00D94EFE">
        <w:t>leidinggevende van de dienst</w:t>
      </w:r>
      <w:r>
        <w:t xml:space="preserve"> </w:t>
      </w:r>
      <w:r w:rsidR="00D94EFE">
        <w:t>van de vacante betrekking</w:t>
      </w:r>
      <w:r>
        <w:t xml:space="preserve"> en met één of meer medewerkers van de </w:t>
      </w:r>
      <w:r w:rsidR="005C02E3">
        <w:t>personeels</w:t>
      </w:r>
      <w:r>
        <w:t xml:space="preserve">dienst. </w:t>
      </w:r>
    </w:p>
    <w:p w14:paraId="2F0BC827" w14:textId="77777777" w:rsidR="0097377F" w:rsidRDefault="0097377F" w:rsidP="0097377F">
      <w:pPr>
        <w:jc w:val="both"/>
      </w:pPr>
      <w:r>
        <w:t>De selectieprocedure bij interne personeelsmobiliteit resulteert in een bindende rangschikking van de geschikt bevonden kandidaten</w:t>
      </w:r>
      <w:r w:rsidR="00D94EFE">
        <w:t>.</w:t>
      </w:r>
    </w:p>
    <w:p w14:paraId="720A482C" w14:textId="77777777" w:rsidR="0097377F" w:rsidRPr="00020534" w:rsidRDefault="0097377F" w:rsidP="0097377F">
      <w:pPr>
        <w:spacing w:before="120" w:after="0"/>
        <w:ind w:left="0"/>
        <w:outlineLvl w:val="5"/>
        <w:rPr>
          <w:b/>
          <w:i/>
        </w:rPr>
      </w:pPr>
      <w:r w:rsidRPr="00020534">
        <w:rPr>
          <w:b/>
          <w:i/>
        </w:rPr>
        <w:t>Paragraaf 1</w:t>
      </w:r>
    </w:p>
    <w:p w14:paraId="0F7FAF2E" w14:textId="77777777" w:rsidR="0097377F" w:rsidRDefault="0097377F" w:rsidP="0097377F">
      <w:pPr>
        <w:jc w:val="both"/>
      </w:pPr>
      <w:r>
        <w:t>De selectieproef wordt niet opnieuw afgelegd wanneer het personeelslid binnen de periode van 2 jaar na het afleggen van deze selectieproef opnieuw kandidaat is voor een procedure voor interne mobiliteit voor eenzelfde betrekking bij eenzelfde dienst. De behaalde punten blijven behouden.</w:t>
      </w:r>
    </w:p>
    <w:p w14:paraId="30704078" w14:textId="77777777" w:rsidR="0097377F" w:rsidRDefault="0097377F" w:rsidP="0097377F">
      <w:pPr>
        <w:jc w:val="both"/>
      </w:pPr>
      <w:r>
        <w:t>In afwijking van het eerste lid kan het personeelslid zelf vragen om toch deel te nemen aan de nieuwe selectieproef voor een procedure voor interne mobiliteit.</w:t>
      </w:r>
    </w:p>
    <w:p w14:paraId="5D65FD61" w14:textId="77777777" w:rsidR="00020534" w:rsidRPr="00020534" w:rsidRDefault="00020534" w:rsidP="0097377F">
      <w:pPr>
        <w:spacing w:before="240" w:after="0"/>
        <w:ind w:left="0"/>
        <w:outlineLvl w:val="4"/>
        <w:rPr>
          <w:b/>
        </w:rPr>
      </w:pPr>
      <w:r w:rsidRPr="00020534">
        <w:rPr>
          <w:b/>
        </w:rPr>
        <w:t>Artikel 141</w:t>
      </w:r>
    </w:p>
    <w:p w14:paraId="2CB65E83" w14:textId="77777777" w:rsidR="00020534" w:rsidRPr="00020534" w:rsidRDefault="00020534" w:rsidP="00020534">
      <w:pPr>
        <w:jc w:val="both"/>
      </w:pPr>
      <w:r w:rsidRPr="00020534">
        <w:t xml:space="preserve">Het personeelslid behoudt na de </w:t>
      </w:r>
      <w:proofErr w:type="spellStart"/>
      <w:r w:rsidRPr="00020534">
        <w:t>heraanstelling</w:t>
      </w:r>
      <w:proofErr w:type="spellEnd"/>
      <w:r w:rsidRPr="00020534">
        <w:t xml:space="preserve"> in een andere functie, ongeacht of die tot dezelfde of tot een andere graad behoort, de salarisschaal en de schaalanciënniteit die het verworven had in de functionele loopbaan van zijn vorige functie.</w:t>
      </w:r>
      <w:r w:rsidRPr="00020534">
        <w:rPr>
          <w:i/>
        </w:rPr>
        <w:t xml:space="preserve"> </w:t>
      </w:r>
      <w:r w:rsidRPr="00020534">
        <w:t xml:space="preserve">Het personeelslid dat </w:t>
      </w:r>
      <w:proofErr w:type="spellStart"/>
      <w:r w:rsidRPr="00020534">
        <w:t>heraangesteld</w:t>
      </w:r>
      <w:proofErr w:type="spellEnd"/>
      <w:r w:rsidRPr="00020534">
        <w:t xml:space="preserve"> wordt in een functie waarmee een andere functionele loopbaan met andere salarisschalen verbonden is, behoudt zijn schaalanciënniteit en wordt met die schaalanciënniteit ingeschaald in de overeenstemmende salarisschaal van de nieuwe functionele loopbaan. Het personeelslid dat als gevolg van die inschaling een lager jaarsalaris zou krijgen, behoudt zijn vorige jaarsalaris ten persoonlijke titel zolang dat gunstiger is.</w:t>
      </w:r>
    </w:p>
    <w:p w14:paraId="6B548D1F" w14:textId="77777777" w:rsidR="00020534" w:rsidRPr="00020534" w:rsidRDefault="00020534" w:rsidP="00020534">
      <w:pPr>
        <w:jc w:val="both"/>
      </w:pPr>
      <w:r w:rsidRPr="00020534">
        <w:t>De graadanciënniteit wordt na een graadverandering vastgesteld op basis van een vergelijking van de diensten in de vorige graad met de voorwaarden en met het functieprofiel van de functie waarin het personeelslid aangesteld wordt op een wijze als bepaald in artikel 112.</w:t>
      </w:r>
    </w:p>
    <w:p w14:paraId="25B6CDAF" w14:textId="77777777" w:rsidR="00020534" w:rsidRPr="00020534" w:rsidRDefault="00020534" w:rsidP="00A049DA">
      <w:pPr>
        <w:pStyle w:val="Kop2"/>
      </w:pPr>
      <w:r w:rsidRPr="00020534">
        <w:br w:type="page"/>
      </w:r>
      <w:bookmarkStart w:id="178" w:name="_Toc16028916"/>
      <w:bookmarkStart w:id="179" w:name="_Toc54280238"/>
      <w:r w:rsidRPr="00020534">
        <w:lastRenderedPageBreak/>
        <w:t>Hoofdstuk xv. de vervulling van een vacature door externe personeelsmobiliteit</w:t>
      </w:r>
      <w:bookmarkEnd w:id="178"/>
      <w:bookmarkEnd w:id="179"/>
    </w:p>
    <w:p w14:paraId="70FD69F2" w14:textId="77777777" w:rsidR="00020534" w:rsidRPr="00020534" w:rsidRDefault="00020534" w:rsidP="00020534">
      <w:pPr>
        <w:spacing w:before="240" w:after="0"/>
        <w:ind w:left="0"/>
        <w:outlineLvl w:val="4"/>
        <w:rPr>
          <w:b/>
        </w:rPr>
      </w:pPr>
      <w:r w:rsidRPr="00020534">
        <w:rPr>
          <w:b/>
        </w:rPr>
        <w:t>Artikel 142</w:t>
      </w:r>
    </w:p>
    <w:p w14:paraId="44D64BAB" w14:textId="77777777" w:rsidR="00020534" w:rsidRPr="00020534" w:rsidRDefault="00020534" w:rsidP="00020534">
      <w:pPr>
        <w:spacing w:before="120" w:after="0"/>
        <w:ind w:left="0"/>
        <w:outlineLvl w:val="5"/>
        <w:rPr>
          <w:b/>
          <w:i/>
        </w:rPr>
      </w:pPr>
      <w:r w:rsidRPr="00020534">
        <w:rPr>
          <w:b/>
          <w:i/>
        </w:rPr>
        <w:t>Paragraaf 1</w:t>
      </w:r>
    </w:p>
    <w:p w14:paraId="6C21C88B" w14:textId="2EAE5383" w:rsidR="00020534" w:rsidRPr="00020534" w:rsidRDefault="00020534" w:rsidP="00020534">
      <w:pPr>
        <w:jc w:val="both"/>
      </w:pPr>
      <w:r w:rsidRPr="00020534">
        <w:t xml:space="preserve">Overeenkomstig hoofdstuk 2 van het BVR externe personeelsmobiliteit, wordt de externe personeelsmobiliteit tussen de </w:t>
      </w:r>
      <w:r w:rsidR="00CF2BBA">
        <w:t>gemeente en</w:t>
      </w:r>
      <w:r w:rsidRPr="00020534">
        <w:t xml:space="preserve"> het OCMW vastgesteld. De regeling is wederkerig en gelijk voor </w:t>
      </w:r>
      <w:r w:rsidR="00521B57">
        <w:t xml:space="preserve">de </w:t>
      </w:r>
      <w:r w:rsidR="00CF2BBA">
        <w:t>gemeente en het OCMW.</w:t>
      </w:r>
    </w:p>
    <w:p w14:paraId="67176C23" w14:textId="77777777" w:rsidR="00020534" w:rsidRPr="00020534" w:rsidRDefault="00020534" w:rsidP="00020534">
      <w:pPr>
        <w:jc w:val="both"/>
        <w:rPr>
          <w:color w:val="000000"/>
        </w:rPr>
      </w:pPr>
      <w:r w:rsidRPr="00020534">
        <w:rPr>
          <w:color w:val="000000"/>
        </w:rPr>
        <w:t xml:space="preserve">De externe personeelsmobiliteit tussen de </w:t>
      </w:r>
      <w:r w:rsidR="00521B57">
        <w:rPr>
          <w:color w:val="000000"/>
        </w:rPr>
        <w:t>vermelde overheden</w:t>
      </w:r>
      <w:r w:rsidRPr="00020534">
        <w:rPr>
          <w:color w:val="000000"/>
        </w:rPr>
        <w:t xml:space="preserve"> wordt verwezenlijkt op de volgende manieren of op één van de volgende manieren:</w:t>
      </w:r>
    </w:p>
    <w:p w14:paraId="089C6D6F" w14:textId="77777777" w:rsidR="00020534" w:rsidRPr="00020534" w:rsidRDefault="00020534" w:rsidP="00020534">
      <w:pPr>
        <w:jc w:val="both"/>
        <w:rPr>
          <w:color w:val="000000"/>
        </w:rPr>
      </w:pPr>
      <w:r w:rsidRPr="00020534">
        <w:rPr>
          <w:color w:val="000000"/>
        </w:rPr>
        <w:t>1° door deelname van de personeelsleden aan de procedure voor interne mobiliteit;</w:t>
      </w:r>
    </w:p>
    <w:p w14:paraId="741EF252" w14:textId="77777777" w:rsidR="00020534" w:rsidRPr="00020534" w:rsidRDefault="00020534" w:rsidP="00020534">
      <w:pPr>
        <w:jc w:val="both"/>
        <w:rPr>
          <w:color w:val="000000"/>
        </w:rPr>
      </w:pPr>
      <w:r w:rsidRPr="00020534">
        <w:rPr>
          <w:color w:val="000000"/>
        </w:rPr>
        <w:t>2° door deelname van de personeelsleden aan de bevorderingsprocedure.</w:t>
      </w:r>
    </w:p>
    <w:p w14:paraId="62431A10" w14:textId="77777777" w:rsidR="00020534" w:rsidRPr="00020534" w:rsidRDefault="00020534" w:rsidP="00020534">
      <w:pPr>
        <w:jc w:val="both"/>
        <w:rPr>
          <w:color w:val="000000"/>
        </w:rPr>
      </w:pPr>
      <w:r w:rsidRPr="00020534">
        <w:rPr>
          <w:color w:val="000000"/>
        </w:rPr>
        <w:t>Enkel de vast aangestelde statutaire personeelsleden, ongeacht hun administratieve toestand, en de contractuele personeelsleden die beantwoorden aan de criteria om bij de eigen overheid in aanmerking te komen voor deelname aan de procedure van interne personeelsmobiliteit, respectievelijk aan de bevorderingsprocedure, komen in aanmerking voor de externe personeelsmobiliteit.</w:t>
      </w:r>
    </w:p>
    <w:p w14:paraId="434BD5C4" w14:textId="77777777" w:rsidR="00020534" w:rsidRPr="00020534" w:rsidRDefault="00020534" w:rsidP="00020534">
      <w:pPr>
        <w:jc w:val="both"/>
        <w:rPr>
          <w:color w:val="000000"/>
        </w:rPr>
      </w:pPr>
      <w:r w:rsidRPr="00020534">
        <w:rPr>
          <w:color w:val="000000"/>
        </w:rPr>
        <w:t xml:space="preserve">De aanstellende overheid beslist bij de vacantverklaring van een betrekking of ze een beroep doet op externe personeelsmobiliteit. In voorkomend geval deelt de aanstellende overheid haar beslissing mee aan </w:t>
      </w:r>
      <w:r w:rsidRPr="00020534">
        <w:rPr>
          <w:color w:val="00B050"/>
        </w:rPr>
        <w:t>het OCMW</w:t>
      </w:r>
      <w:r w:rsidRPr="00020534">
        <w:rPr>
          <w:color w:val="000000"/>
        </w:rPr>
        <w:t>/</w:t>
      </w:r>
      <w:r w:rsidRPr="00020534">
        <w:rPr>
          <w:color w:val="0070C0"/>
        </w:rPr>
        <w:t xml:space="preserve">de </w:t>
      </w:r>
      <w:r w:rsidR="00CF2BBA">
        <w:rPr>
          <w:color w:val="0070C0"/>
        </w:rPr>
        <w:t>gemeente</w:t>
      </w:r>
      <w:r w:rsidRPr="00020534">
        <w:rPr>
          <w:color w:val="000000"/>
        </w:rPr>
        <w:t xml:space="preserve">, samen met het verzoek aan </w:t>
      </w:r>
      <w:r w:rsidRPr="00020534">
        <w:rPr>
          <w:color w:val="00B050"/>
        </w:rPr>
        <w:t>het OCMW</w:t>
      </w:r>
      <w:r w:rsidRPr="00020534">
        <w:rPr>
          <w:color w:val="000000"/>
        </w:rPr>
        <w:t>/</w:t>
      </w:r>
      <w:r w:rsidRPr="00020534">
        <w:rPr>
          <w:color w:val="0070C0"/>
        </w:rPr>
        <w:t xml:space="preserve">de </w:t>
      </w:r>
      <w:r w:rsidR="00CF2BBA">
        <w:rPr>
          <w:color w:val="0070C0"/>
        </w:rPr>
        <w:t>gemeente</w:t>
      </w:r>
      <w:r w:rsidRPr="00020534">
        <w:rPr>
          <w:color w:val="000000"/>
        </w:rPr>
        <w:t xml:space="preserve"> om de vacature intern bekend te maken. In dit geval gelden de bepalingen van het BVR externe personeelsmobiliteit integraal.</w:t>
      </w:r>
    </w:p>
    <w:p w14:paraId="4F54A701" w14:textId="77777777" w:rsidR="00020534" w:rsidRPr="00020534" w:rsidRDefault="00020534" w:rsidP="00020534">
      <w:pPr>
        <w:tabs>
          <w:tab w:val="left" w:pos="1302"/>
          <w:tab w:val="left" w:pos="5706"/>
        </w:tabs>
        <w:spacing w:before="120" w:after="0"/>
        <w:ind w:left="0"/>
        <w:outlineLvl w:val="5"/>
        <w:rPr>
          <w:b/>
          <w:i/>
        </w:rPr>
      </w:pPr>
      <w:r w:rsidRPr="00020534">
        <w:rPr>
          <w:b/>
          <w:i/>
        </w:rPr>
        <w:t>Paragraaf 2</w:t>
      </w:r>
    </w:p>
    <w:p w14:paraId="7D97B34B" w14:textId="77777777" w:rsidR="00020534" w:rsidRPr="00020534" w:rsidRDefault="00020534" w:rsidP="00020534">
      <w:pPr>
        <w:tabs>
          <w:tab w:val="left" w:pos="1302"/>
        </w:tabs>
        <w:jc w:val="both"/>
      </w:pPr>
      <w:r w:rsidRPr="00020534">
        <w:t xml:space="preserve">Overeenkomstig hoofdstuk 3 van het BVR externe personeelsmobiliteit, kunnen de aanstellende overheden van de </w:t>
      </w:r>
      <w:r w:rsidR="00521B57">
        <w:t>vermelde overheden in paragraaf 1</w:t>
      </w:r>
      <w:r w:rsidRPr="00020534">
        <w:t xml:space="preserve"> bij toepassing van de aanwervingsprocedure of bevorderingsprocedure samen selectieprocedures organiseren voor vacatures in betrekkingen die zowel bestaan bij de </w:t>
      </w:r>
      <w:r w:rsidR="00CF2BBA">
        <w:t>gemeente</w:t>
      </w:r>
      <w:r w:rsidR="00521B57">
        <w:t xml:space="preserve"> als </w:t>
      </w:r>
      <w:r w:rsidRPr="00020534">
        <w:t>bij het OCMW.</w:t>
      </w:r>
    </w:p>
    <w:p w14:paraId="3FC62D98" w14:textId="77777777" w:rsidR="00020534" w:rsidRPr="00020534" w:rsidRDefault="00020534" w:rsidP="00020534">
      <w:pPr>
        <w:tabs>
          <w:tab w:val="left" w:pos="1302"/>
        </w:tabs>
        <w:jc w:val="both"/>
      </w:pPr>
      <w:r w:rsidRPr="00020534">
        <w:t>Overeenkomstig de bepalingen van artikel 24 en 126 van deze rechtspositieregeling, kunnen de aanstellende overheden na een gezamenlijke selectieprocedure ook een gemeenschappelijke wervingsreserve of bevorderingsreserve van de geslaagde kandidaten aanleggen.</w:t>
      </w:r>
    </w:p>
    <w:p w14:paraId="30D0090B" w14:textId="77777777" w:rsidR="00020534" w:rsidRPr="00020534" w:rsidRDefault="00020534" w:rsidP="00020534">
      <w:pPr>
        <w:tabs>
          <w:tab w:val="left" w:pos="1302"/>
        </w:tabs>
        <w:jc w:val="both"/>
      </w:pPr>
      <w:r w:rsidRPr="00020534">
        <w:t>Voor het overige gelden de bepalingen van hoofdstuk 3 van het BVR externe personeelsmobiliteit onverkort.</w:t>
      </w:r>
    </w:p>
    <w:p w14:paraId="37F7C942" w14:textId="77777777" w:rsidR="00020534" w:rsidRPr="00020534" w:rsidRDefault="00020534" w:rsidP="00020534">
      <w:pPr>
        <w:tabs>
          <w:tab w:val="left" w:pos="1302"/>
          <w:tab w:val="left" w:pos="5706"/>
        </w:tabs>
        <w:spacing w:before="120" w:after="0"/>
        <w:ind w:left="0"/>
        <w:outlineLvl w:val="5"/>
      </w:pPr>
    </w:p>
    <w:p w14:paraId="37F0AFC9" w14:textId="77777777" w:rsidR="00020534" w:rsidRPr="00020534" w:rsidRDefault="00020534" w:rsidP="00020534">
      <w:pPr>
        <w:keepNext/>
        <w:pageBreakBefore/>
        <w:pBdr>
          <w:top w:val="double" w:sz="6" w:space="5" w:color="auto"/>
          <w:left w:val="double" w:sz="6" w:space="5" w:color="auto"/>
          <w:bottom w:val="double" w:sz="6" w:space="5" w:color="auto"/>
          <w:right w:val="double" w:sz="6" w:space="5" w:color="auto"/>
        </w:pBdr>
        <w:shd w:val="pct10" w:color="auto" w:fill="auto"/>
        <w:spacing w:before="360" w:after="240"/>
        <w:ind w:left="0" w:right="-1"/>
        <w:jc w:val="center"/>
        <w:outlineLvl w:val="0"/>
        <w:rPr>
          <w:b/>
          <w:caps/>
          <w:sz w:val="28"/>
        </w:rPr>
      </w:pPr>
      <w:bookmarkStart w:id="180" w:name="_Toc16028917"/>
      <w:bookmarkStart w:id="181" w:name="_Toc54280239"/>
      <w:r w:rsidRPr="00020534">
        <w:rPr>
          <w:b/>
          <w:caps/>
          <w:sz w:val="28"/>
        </w:rPr>
        <w:lastRenderedPageBreak/>
        <w:t>TITEL 3.</w:t>
      </w:r>
      <w:bookmarkEnd w:id="163"/>
      <w:r w:rsidRPr="00020534">
        <w:rPr>
          <w:b/>
          <w:caps/>
          <w:sz w:val="28"/>
        </w:rPr>
        <w:t xml:space="preserve"> OPDRACHTHOUDERSCHAP EN DE WAARNEMING VAN EEN HOGERE FUNCTIE</w:t>
      </w:r>
      <w:bookmarkEnd w:id="180"/>
      <w:bookmarkEnd w:id="181"/>
      <w:r w:rsidRPr="00020534">
        <w:rPr>
          <w:b/>
          <w:caps/>
          <w:sz w:val="28"/>
        </w:rPr>
        <w:t xml:space="preserve"> </w:t>
      </w:r>
    </w:p>
    <w:p w14:paraId="27947E73" w14:textId="77777777" w:rsidR="00020534" w:rsidRPr="00020534" w:rsidRDefault="00020534" w:rsidP="00A049DA">
      <w:pPr>
        <w:pStyle w:val="Kop2"/>
      </w:pPr>
      <w:bookmarkStart w:id="182" w:name="_Toc16028918"/>
      <w:bookmarkStart w:id="183" w:name="_Toc54280240"/>
      <w:bookmarkStart w:id="184" w:name="OLE_LINK1"/>
      <w:bookmarkStart w:id="185" w:name="OLE_LINK2"/>
      <w:r w:rsidRPr="00020534">
        <w:t>Hoofdstuk i. het opdrachthouderschap</w:t>
      </w:r>
      <w:bookmarkEnd w:id="182"/>
      <w:bookmarkEnd w:id="183"/>
    </w:p>
    <w:bookmarkEnd w:id="184"/>
    <w:bookmarkEnd w:id="185"/>
    <w:p w14:paraId="06C3BFBF" w14:textId="77777777" w:rsidR="00020534" w:rsidRPr="00020534" w:rsidRDefault="00020534" w:rsidP="00020534">
      <w:pPr>
        <w:spacing w:before="240" w:after="0"/>
        <w:ind w:left="0"/>
        <w:outlineLvl w:val="4"/>
        <w:rPr>
          <w:b/>
        </w:rPr>
      </w:pPr>
      <w:r w:rsidRPr="00020534">
        <w:rPr>
          <w:b/>
        </w:rPr>
        <w:t>Artikel 143</w:t>
      </w:r>
    </w:p>
    <w:p w14:paraId="1E9FBE2F" w14:textId="77777777" w:rsidR="00020534" w:rsidRPr="00020534" w:rsidRDefault="00020534" w:rsidP="00020534">
      <w:pPr>
        <w:jc w:val="both"/>
      </w:pPr>
      <w:r w:rsidRPr="00020534">
        <w:t>Onder opdrachthouderschap wordt verstaan: de belasting van een personeelslid in dienst met een in de tijd beperkte opdracht die zijn functie, naar taakinhoud, verantwoordelijkheden en functievereisten aanzienlijk verzwaart.</w:t>
      </w:r>
    </w:p>
    <w:p w14:paraId="714FC299" w14:textId="59B9042A" w:rsidR="00020534" w:rsidRPr="00020534" w:rsidRDefault="00020534" w:rsidP="00020534">
      <w:pPr>
        <w:jc w:val="both"/>
      </w:pPr>
      <w:r w:rsidRPr="00020534">
        <w:t>Het opdrachthouderschap kan alleen toegepast worden op functies in graden van niveau A, B en C</w:t>
      </w:r>
      <w:r w:rsidR="009F6E94">
        <w:t>. S</w:t>
      </w:r>
      <w:r w:rsidRPr="00020534">
        <w:t xml:space="preserve">tatutaire personeelsleden </w:t>
      </w:r>
      <w:r w:rsidR="009F6E94">
        <w:t xml:space="preserve">dienen bovendien </w:t>
      </w:r>
      <w:r w:rsidRPr="00020534">
        <w:t xml:space="preserve">de proeftijd beëindigd </w:t>
      </w:r>
      <w:r w:rsidR="009F6E94">
        <w:t xml:space="preserve">te </w:t>
      </w:r>
      <w:r w:rsidRPr="00020534">
        <w:t xml:space="preserve">hebben. </w:t>
      </w:r>
    </w:p>
    <w:p w14:paraId="1BE96A42" w14:textId="77777777" w:rsidR="00020534" w:rsidRPr="00020534" w:rsidRDefault="00020534" w:rsidP="00020534">
      <w:pPr>
        <w:spacing w:before="240" w:after="0"/>
        <w:ind w:left="0"/>
        <w:outlineLvl w:val="4"/>
        <w:rPr>
          <w:b/>
        </w:rPr>
      </w:pPr>
      <w:r w:rsidRPr="00020534">
        <w:rPr>
          <w:b/>
        </w:rPr>
        <w:t>Artikel 144</w:t>
      </w:r>
    </w:p>
    <w:p w14:paraId="649E376C" w14:textId="77777777" w:rsidR="00020534" w:rsidRPr="00020534" w:rsidRDefault="00020534" w:rsidP="00020534">
      <w:pPr>
        <w:spacing w:before="120" w:after="0"/>
        <w:ind w:left="0"/>
        <w:outlineLvl w:val="5"/>
        <w:rPr>
          <w:b/>
          <w:i/>
        </w:rPr>
      </w:pPr>
      <w:r w:rsidRPr="00020534">
        <w:rPr>
          <w:b/>
          <w:i/>
        </w:rPr>
        <w:t>Paragraaf 1</w:t>
      </w:r>
    </w:p>
    <w:p w14:paraId="24C11516" w14:textId="77777777" w:rsidR="00020534" w:rsidRPr="00020534" w:rsidRDefault="00020534" w:rsidP="00020534">
      <w:pPr>
        <w:jc w:val="both"/>
      </w:pPr>
      <w:r w:rsidRPr="00020534">
        <w:t xml:space="preserve">De algemeen directeur brengt de personeelsleden die daartoe wegens de aard van hun functie in aanmerking komen, op de hoogte van de opdracht met het oog op de kandidaatstelling. </w:t>
      </w:r>
    </w:p>
    <w:p w14:paraId="1E52A138" w14:textId="77777777" w:rsidR="00020534" w:rsidRPr="00020534" w:rsidRDefault="00020534" w:rsidP="00020534">
      <w:pPr>
        <w:jc w:val="both"/>
      </w:pPr>
      <w:r w:rsidRPr="00020534">
        <w:t>De mededeling bevat een inhoudelijke omschrijving van de opdracht en van de gevraagde competenties en vermeldt de uiterste termijn voor de indiening van de kandidaturen voor de opdracht.</w:t>
      </w:r>
    </w:p>
    <w:p w14:paraId="62FFABF8" w14:textId="77777777" w:rsidR="00020534" w:rsidRPr="00020534" w:rsidRDefault="00020534" w:rsidP="00020534">
      <w:pPr>
        <w:jc w:val="both"/>
      </w:pPr>
      <w:r w:rsidRPr="00020534">
        <w:t>De algemeen directeur toetst de ingediende kandidaturen aan de opdracht en aan de daarvoor geldende competentievereisten en beslist op basis van een vergelijking van de kandidaten over de toewijzing van de opdracht.</w:t>
      </w:r>
    </w:p>
    <w:p w14:paraId="05754601" w14:textId="77777777" w:rsidR="00020534" w:rsidRPr="00020534" w:rsidRDefault="00020534" w:rsidP="00020534">
      <w:pPr>
        <w:jc w:val="both"/>
      </w:pPr>
      <w:r w:rsidRPr="00020534">
        <w:t>De algemeen directeur kan eveneens na evaluatie van de opdracht een einde stellen aan de opdracht. Het personeelslid wordt van de beslissing in kennis gesteld.</w:t>
      </w:r>
    </w:p>
    <w:p w14:paraId="7F0B3FF8" w14:textId="77777777" w:rsidR="00020534" w:rsidRPr="00020534" w:rsidRDefault="00020534" w:rsidP="00020534">
      <w:pPr>
        <w:spacing w:before="120" w:after="0"/>
        <w:ind w:left="0"/>
        <w:outlineLvl w:val="5"/>
        <w:rPr>
          <w:b/>
          <w:i/>
        </w:rPr>
      </w:pPr>
      <w:r w:rsidRPr="00020534">
        <w:rPr>
          <w:b/>
          <w:i/>
        </w:rPr>
        <w:t>Paragraaf 2</w:t>
      </w:r>
    </w:p>
    <w:p w14:paraId="6DA2025B" w14:textId="52AEF83B" w:rsidR="00020534" w:rsidRPr="00020534" w:rsidRDefault="00020534" w:rsidP="00020534">
      <w:pPr>
        <w:jc w:val="both"/>
      </w:pPr>
      <w:r w:rsidRPr="00020534">
        <w:t xml:space="preserve">Onder personeelsleden die daartoe wegens de aard van hun functie in aanmerking komen, worden </w:t>
      </w:r>
      <w:r w:rsidR="005C02E3">
        <w:t xml:space="preserve">onder meer </w:t>
      </w:r>
      <w:r w:rsidRPr="00020534">
        <w:t>verstaan</w:t>
      </w:r>
      <w:r w:rsidR="005C02E3">
        <w:t xml:space="preserve">: </w:t>
      </w:r>
      <w:r w:rsidRPr="00020534">
        <w:t>personeelsleden die nuttige terreinkennis hebben voor de opdracht</w:t>
      </w:r>
      <w:r w:rsidR="005C02E3">
        <w:t xml:space="preserve"> en </w:t>
      </w:r>
      <w:r w:rsidRPr="00020534">
        <w:t>personeelsleden die ervaring hebben met projectmatig werken en die daartoe de nodige competenties hebben ontwikkeld.</w:t>
      </w:r>
    </w:p>
    <w:p w14:paraId="7B41413C" w14:textId="77777777" w:rsidR="00020534" w:rsidRPr="00020534" w:rsidRDefault="00020534" w:rsidP="00020534">
      <w:pPr>
        <w:spacing w:before="240" w:after="0"/>
        <w:ind w:left="0"/>
        <w:outlineLvl w:val="4"/>
        <w:rPr>
          <w:b/>
        </w:rPr>
      </w:pPr>
      <w:r w:rsidRPr="00020534">
        <w:rPr>
          <w:b/>
        </w:rPr>
        <w:t>Artikel 145</w:t>
      </w:r>
    </w:p>
    <w:p w14:paraId="11709575" w14:textId="77777777" w:rsidR="00020534" w:rsidRPr="00020534" w:rsidRDefault="00020534" w:rsidP="00020534">
      <w:pPr>
        <w:spacing w:after="0"/>
        <w:rPr>
          <w:i/>
        </w:rPr>
      </w:pPr>
      <w:r w:rsidRPr="00020534">
        <w:t>De opdrachthouder krijgt voor de duur van de opdracht een toelage</w:t>
      </w:r>
      <w:r w:rsidR="00E4059B">
        <w:t xml:space="preserve"> zoals bepaald in artikel 208.</w:t>
      </w:r>
    </w:p>
    <w:p w14:paraId="27226A52" w14:textId="77777777" w:rsidR="00020534" w:rsidRPr="00020534" w:rsidRDefault="00020534" w:rsidP="00A049DA">
      <w:pPr>
        <w:pStyle w:val="Kop2"/>
      </w:pPr>
      <w:r w:rsidRPr="00020534">
        <w:br w:type="page"/>
      </w:r>
      <w:bookmarkStart w:id="186" w:name="_Toc16028919"/>
      <w:bookmarkStart w:id="187" w:name="_Toc54280241"/>
      <w:r w:rsidRPr="00020534">
        <w:lastRenderedPageBreak/>
        <w:t>Hoofdstuk ii. de waarneming van een hogere functie</w:t>
      </w:r>
      <w:bookmarkEnd w:id="186"/>
      <w:bookmarkEnd w:id="187"/>
    </w:p>
    <w:p w14:paraId="6E5583D5" w14:textId="77777777" w:rsidR="00020534" w:rsidRPr="00020534" w:rsidRDefault="00020534" w:rsidP="00020534">
      <w:pPr>
        <w:spacing w:before="240" w:after="0"/>
        <w:ind w:left="0"/>
        <w:outlineLvl w:val="4"/>
        <w:rPr>
          <w:b/>
        </w:rPr>
      </w:pPr>
      <w:r w:rsidRPr="00020534">
        <w:rPr>
          <w:b/>
        </w:rPr>
        <w:t>Artikel 146</w:t>
      </w:r>
    </w:p>
    <w:p w14:paraId="61AF7D7C" w14:textId="443F0C37" w:rsidR="00020534" w:rsidRPr="00020534" w:rsidRDefault="00020534" w:rsidP="00020534">
      <w:pPr>
        <w:jc w:val="both"/>
        <w:rPr>
          <w:i/>
        </w:rPr>
      </w:pPr>
      <w:r w:rsidRPr="00020534">
        <w:t>Dit hoofdstuk is met uitzondering van de waarnemingstoelage</w:t>
      </w:r>
      <w:r w:rsidRPr="00020534">
        <w:rPr>
          <w:color w:val="FF0000"/>
        </w:rPr>
        <w:t xml:space="preserve"> </w:t>
      </w:r>
      <w:r w:rsidRPr="00020534">
        <w:t>niet van toepassing op de waarneming in de functies van algemeen directeur</w:t>
      </w:r>
      <w:r w:rsidR="00A1267C">
        <w:t>,</w:t>
      </w:r>
      <w:r w:rsidR="00A1267C" w:rsidRPr="00A1267C">
        <w:t xml:space="preserve"> </w:t>
      </w:r>
      <w:r w:rsidRPr="00020534">
        <w:t>financieel directeur</w:t>
      </w:r>
      <w:r w:rsidR="005C02E3">
        <w:t xml:space="preserve"> en adjunct-financieel directeur</w:t>
      </w:r>
      <w:r w:rsidRPr="00020534">
        <w:t>.</w:t>
      </w:r>
    </w:p>
    <w:p w14:paraId="246DE8AC" w14:textId="77777777" w:rsidR="00020534" w:rsidRPr="00020534" w:rsidRDefault="00020534" w:rsidP="00020534">
      <w:pPr>
        <w:spacing w:before="240" w:after="0"/>
        <w:ind w:left="0"/>
        <w:outlineLvl w:val="4"/>
        <w:rPr>
          <w:b/>
        </w:rPr>
      </w:pPr>
      <w:r w:rsidRPr="00020534">
        <w:rPr>
          <w:b/>
        </w:rPr>
        <w:t>Artikel 147</w:t>
      </w:r>
    </w:p>
    <w:p w14:paraId="2783D42B" w14:textId="77777777" w:rsidR="00020534" w:rsidRPr="00020534" w:rsidRDefault="00020534" w:rsidP="00020534">
      <w:pPr>
        <w:spacing w:before="120" w:after="0"/>
        <w:ind w:left="0"/>
        <w:outlineLvl w:val="5"/>
        <w:rPr>
          <w:b/>
          <w:i/>
        </w:rPr>
      </w:pPr>
      <w:r w:rsidRPr="00020534">
        <w:rPr>
          <w:b/>
          <w:i/>
        </w:rPr>
        <w:t>Paragraaf 1</w:t>
      </w:r>
    </w:p>
    <w:p w14:paraId="076F4C9E" w14:textId="77777777" w:rsidR="00020534" w:rsidRPr="00020534" w:rsidRDefault="00020534" w:rsidP="00020534">
      <w:pPr>
        <w:jc w:val="both"/>
      </w:pPr>
      <w:r w:rsidRPr="00020534">
        <w:t xml:space="preserve">Als de titularis van een functie tijdelijk afwezig is of als de functie definitief vacant is, kan de aanstellende overheid beslissen dat de functie waargenomen wordt door een personeelslid van een lagere graad. </w:t>
      </w:r>
    </w:p>
    <w:p w14:paraId="53DAF874" w14:textId="77777777" w:rsidR="00020534" w:rsidRPr="00020534" w:rsidRDefault="00020534" w:rsidP="00020534">
      <w:pPr>
        <w:jc w:val="both"/>
      </w:pPr>
      <w:r w:rsidRPr="00020534">
        <w:t>Onder lagere graad wordt elke graad verstaan die door bevordering rechtstreeks toegang geeft tot de waar te nemen functie. De waarnemer moet niet aan de bevorderingsvoorwaarden voor de waar te nemen functie voldoen.</w:t>
      </w:r>
    </w:p>
    <w:p w14:paraId="127A56AE" w14:textId="77777777" w:rsidR="00020534" w:rsidRPr="00020534" w:rsidRDefault="00020534" w:rsidP="00020534">
      <w:pPr>
        <w:spacing w:before="120" w:after="0"/>
        <w:ind w:left="0"/>
        <w:outlineLvl w:val="5"/>
        <w:rPr>
          <w:b/>
          <w:i/>
        </w:rPr>
      </w:pPr>
      <w:r w:rsidRPr="00020534">
        <w:rPr>
          <w:b/>
          <w:i/>
        </w:rPr>
        <w:t>Paragraaf 2</w:t>
      </w:r>
    </w:p>
    <w:p w14:paraId="7A5C1132" w14:textId="77777777" w:rsidR="00020534" w:rsidRPr="00020534" w:rsidRDefault="00020534" w:rsidP="00020534">
      <w:pPr>
        <w:jc w:val="both"/>
      </w:pPr>
      <w:r w:rsidRPr="00020534">
        <w:t>De aanstellende overheid beslist wie de hogere functie waarneemt.</w:t>
      </w:r>
    </w:p>
    <w:p w14:paraId="390CB003" w14:textId="77777777" w:rsidR="00020534" w:rsidRPr="00020534" w:rsidRDefault="00020534" w:rsidP="00020534">
      <w:pPr>
        <w:spacing w:before="120" w:after="0"/>
        <w:ind w:left="0"/>
        <w:outlineLvl w:val="5"/>
        <w:rPr>
          <w:b/>
          <w:i/>
        </w:rPr>
      </w:pPr>
      <w:r w:rsidRPr="00020534">
        <w:rPr>
          <w:b/>
          <w:i/>
        </w:rPr>
        <w:t>Paragraaf 3</w:t>
      </w:r>
    </w:p>
    <w:p w14:paraId="36C93EE1" w14:textId="77777777" w:rsidR="00020534" w:rsidRPr="00020534" w:rsidRDefault="00020534" w:rsidP="00020534">
      <w:pPr>
        <w:jc w:val="both"/>
      </w:pPr>
      <w:r w:rsidRPr="00020534">
        <w:t>De waarneming van een hogere functie in een betrekking die definitief vacant is, mag ten hoogste zes maanden duren. Die termijn mag, als dat noodzakelijk is voor de goede werking van de dienst, verlengd worden op voorwaarde dat de procedure om de betrekking definitief te vervullen op het ogenblik van de verlenging ingezet is.</w:t>
      </w:r>
    </w:p>
    <w:p w14:paraId="617E04C5" w14:textId="77777777" w:rsidR="00020534" w:rsidRPr="00020534" w:rsidRDefault="00020534" w:rsidP="00020534">
      <w:pPr>
        <w:spacing w:before="120" w:after="0"/>
        <w:ind w:left="0"/>
        <w:outlineLvl w:val="5"/>
        <w:rPr>
          <w:b/>
          <w:i/>
        </w:rPr>
      </w:pPr>
      <w:r w:rsidRPr="00020534">
        <w:rPr>
          <w:b/>
          <w:i/>
        </w:rPr>
        <w:t>Paragraaf 4</w:t>
      </w:r>
    </w:p>
    <w:p w14:paraId="3A89DAE6" w14:textId="77777777" w:rsidR="00020534" w:rsidRPr="00020534" w:rsidRDefault="00020534" w:rsidP="00020534">
      <w:pPr>
        <w:jc w:val="both"/>
      </w:pPr>
      <w:r w:rsidRPr="00020534">
        <w:t>De waarnemer van de hogere functie beschikt over alle prerogatieven die verbonden zijn met die functie.</w:t>
      </w:r>
    </w:p>
    <w:p w14:paraId="559F8185" w14:textId="77777777" w:rsidR="00020534" w:rsidRPr="00020534" w:rsidRDefault="00020534" w:rsidP="00020534">
      <w:pPr>
        <w:spacing w:before="240" w:after="0"/>
        <w:ind w:left="0"/>
        <w:outlineLvl w:val="4"/>
        <w:rPr>
          <w:b/>
        </w:rPr>
      </w:pPr>
      <w:r w:rsidRPr="00020534">
        <w:rPr>
          <w:b/>
        </w:rPr>
        <w:t>Artikel 148</w:t>
      </w:r>
    </w:p>
    <w:p w14:paraId="6338AE98" w14:textId="77777777" w:rsidR="00020534" w:rsidRPr="00020534" w:rsidRDefault="00020534" w:rsidP="00020534">
      <w:pPr>
        <w:spacing w:before="120" w:after="0"/>
        <w:ind w:left="0"/>
        <w:outlineLvl w:val="5"/>
        <w:rPr>
          <w:b/>
          <w:i/>
        </w:rPr>
      </w:pPr>
      <w:r w:rsidRPr="00020534">
        <w:rPr>
          <w:b/>
          <w:i/>
        </w:rPr>
        <w:t>Paragraaf 1</w:t>
      </w:r>
    </w:p>
    <w:p w14:paraId="108EF0E9" w14:textId="77777777" w:rsidR="00020534" w:rsidRPr="00020534" w:rsidRDefault="00020534" w:rsidP="00020534">
      <w:r w:rsidRPr="00020534">
        <w:t>Een functie kan worden waargenomen zowel door een vast aangesteld statutair personeelslid als door een contractueel personeelslid.</w:t>
      </w:r>
    </w:p>
    <w:p w14:paraId="56BCDF81" w14:textId="77777777" w:rsidR="00020534" w:rsidRPr="00020534" w:rsidRDefault="00020534" w:rsidP="00020534">
      <w:pPr>
        <w:spacing w:before="120" w:after="0"/>
        <w:ind w:left="0"/>
        <w:outlineLvl w:val="5"/>
        <w:rPr>
          <w:b/>
          <w:i/>
        </w:rPr>
      </w:pPr>
      <w:r w:rsidRPr="00020534">
        <w:rPr>
          <w:b/>
          <w:i/>
        </w:rPr>
        <w:t>Paragraaf 2</w:t>
      </w:r>
    </w:p>
    <w:p w14:paraId="26D72EEF" w14:textId="77777777" w:rsidR="00020534" w:rsidRPr="00020534" w:rsidRDefault="00020534" w:rsidP="00020534">
      <w:r w:rsidRPr="00020534">
        <w:rPr>
          <w:lang w:eastAsia="en-US"/>
        </w:rPr>
        <w:t xml:space="preserve">Indien een vast aangesteld statutair personeelslid de functie waarneemt </w:t>
      </w:r>
      <w:r w:rsidRPr="00020534">
        <w:t>krijgt hij een toelage.</w:t>
      </w:r>
    </w:p>
    <w:p w14:paraId="28303CD9" w14:textId="77777777" w:rsidR="00020534" w:rsidRPr="00020534" w:rsidRDefault="00020534" w:rsidP="00020534">
      <w:pPr>
        <w:spacing w:before="120" w:after="0"/>
        <w:ind w:left="0"/>
        <w:outlineLvl w:val="5"/>
        <w:rPr>
          <w:b/>
          <w:i/>
        </w:rPr>
      </w:pPr>
      <w:r w:rsidRPr="00020534">
        <w:rPr>
          <w:b/>
          <w:i/>
        </w:rPr>
        <w:t>Paragraaf 3</w:t>
      </w:r>
    </w:p>
    <w:p w14:paraId="5D9B293F" w14:textId="77777777" w:rsidR="00020534" w:rsidRPr="00020534" w:rsidRDefault="00020534" w:rsidP="00020534">
      <w:pPr>
        <w:jc w:val="both"/>
        <w:rPr>
          <w:lang w:eastAsia="en-US"/>
        </w:rPr>
      </w:pPr>
      <w:r w:rsidRPr="00020534">
        <w:rPr>
          <w:lang w:eastAsia="en-US"/>
        </w:rPr>
        <w:t>Indien een contractueel personeelslid de functie waarneemt, geldt bovendien:</w:t>
      </w:r>
    </w:p>
    <w:p w14:paraId="248A3C9E" w14:textId="77777777" w:rsidR="00020534" w:rsidRPr="00020534" w:rsidRDefault="00020534" w:rsidP="00AF789D">
      <w:pPr>
        <w:numPr>
          <w:ilvl w:val="0"/>
          <w:numId w:val="29"/>
        </w:numPr>
        <w:jc w:val="both"/>
        <w:rPr>
          <w:lang w:eastAsia="en-US"/>
        </w:rPr>
      </w:pPr>
      <w:r w:rsidRPr="00020534">
        <w:rPr>
          <w:lang w:eastAsia="en-US"/>
        </w:rPr>
        <w:t>de waarneming in een betrekking die niet definitief vacant is, mag nooit langer dan twee jaar duren;</w:t>
      </w:r>
    </w:p>
    <w:p w14:paraId="66442DFF" w14:textId="77777777" w:rsidR="00020534" w:rsidRPr="00020534" w:rsidRDefault="00020534" w:rsidP="00AF789D">
      <w:pPr>
        <w:numPr>
          <w:ilvl w:val="0"/>
          <w:numId w:val="29"/>
        </w:numPr>
        <w:jc w:val="both"/>
        <w:rPr>
          <w:lang w:eastAsia="en-US"/>
        </w:rPr>
      </w:pPr>
      <w:r w:rsidRPr="00020534">
        <w:rPr>
          <w:lang w:eastAsia="en-US"/>
        </w:rPr>
        <w:t>aan de waarnemer wordt voor de duur van de waarneming een salaris toegekend in de salarisschaal die verbonden is met de hogere functie.</w:t>
      </w:r>
    </w:p>
    <w:p w14:paraId="60A57D1B" w14:textId="77777777" w:rsidR="00020534" w:rsidRPr="00020534" w:rsidRDefault="00020534" w:rsidP="00020534">
      <w:pPr>
        <w:keepNext/>
        <w:pageBreakBefore/>
        <w:pBdr>
          <w:top w:val="double" w:sz="6" w:space="5" w:color="auto"/>
          <w:left w:val="double" w:sz="6" w:space="5" w:color="auto"/>
          <w:bottom w:val="double" w:sz="6" w:space="5" w:color="auto"/>
          <w:right w:val="double" w:sz="6" w:space="5" w:color="auto"/>
        </w:pBdr>
        <w:shd w:val="pct10" w:color="auto" w:fill="auto"/>
        <w:spacing w:before="360" w:after="240"/>
        <w:ind w:left="0" w:right="-1"/>
        <w:jc w:val="center"/>
        <w:outlineLvl w:val="0"/>
        <w:rPr>
          <w:b/>
          <w:caps/>
          <w:sz w:val="28"/>
        </w:rPr>
      </w:pPr>
      <w:bookmarkStart w:id="188" w:name="_Toc184720166"/>
      <w:bookmarkStart w:id="189" w:name="_Toc16028920"/>
      <w:bookmarkStart w:id="190" w:name="_Toc54280242"/>
      <w:r w:rsidRPr="00020534">
        <w:rPr>
          <w:b/>
          <w:caps/>
          <w:sz w:val="28"/>
        </w:rPr>
        <w:lastRenderedPageBreak/>
        <w:t xml:space="preserve">TITEL 4. </w:t>
      </w:r>
      <w:bookmarkEnd w:id="188"/>
      <w:r w:rsidRPr="00020534">
        <w:rPr>
          <w:b/>
          <w:caps/>
          <w:sz w:val="28"/>
        </w:rPr>
        <w:t>DE AMBTSHALVE HERPLAATSING</w:t>
      </w:r>
      <w:bookmarkEnd w:id="189"/>
      <w:bookmarkEnd w:id="190"/>
    </w:p>
    <w:p w14:paraId="47BD5D1C" w14:textId="77777777" w:rsidR="00020534" w:rsidRPr="00020534" w:rsidRDefault="00020534" w:rsidP="00A049DA">
      <w:pPr>
        <w:pStyle w:val="Kop2"/>
      </w:pPr>
      <w:bookmarkStart w:id="191" w:name="_Toc16028921"/>
      <w:bookmarkStart w:id="192" w:name="_Toc54280243"/>
      <w:r w:rsidRPr="00020534">
        <w:t>Hoofdstuk i. de ambtshalve herplaatsing van het vast aangestelde statutaire personeelslid in een functie van dezelfde rang</w:t>
      </w:r>
      <w:bookmarkEnd w:id="191"/>
      <w:bookmarkEnd w:id="192"/>
    </w:p>
    <w:p w14:paraId="46A9CF04" w14:textId="77777777" w:rsidR="00020534" w:rsidRPr="00020534" w:rsidRDefault="00020534" w:rsidP="00020534">
      <w:pPr>
        <w:spacing w:before="240" w:after="0"/>
        <w:ind w:left="0"/>
        <w:outlineLvl w:val="4"/>
        <w:rPr>
          <w:b/>
        </w:rPr>
      </w:pPr>
      <w:r w:rsidRPr="00020534">
        <w:rPr>
          <w:b/>
        </w:rPr>
        <w:t>Artikel 149</w:t>
      </w:r>
    </w:p>
    <w:p w14:paraId="7B77B01B" w14:textId="77777777" w:rsidR="00020534" w:rsidRPr="00020534" w:rsidRDefault="00020534" w:rsidP="00020534">
      <w:pPr>
        <w:spacing w:before="120" w:after="0"/>
        <w:ind w:left="0"/>
        <w:outlineLvl w:val="5"/>
        <w:rPr>
          <w:b/>
          <w:i/>
        </w:rPr>
      </w:pPr>
      <w:r w:rsidRPr="00020534">
        <w:rPr>
          <w:b/>
          <w:i/>
        </w:rPr>
        <w:t>Paragraaf 1</w:t>
      </w:r>
    </w:p>
    <w:p w14:paraId="39ABEBFA" w14:textId="77777777" w:rsidR="00020534" w:rsidRPr="00020534" w:rsidRDefault="00020534" w:rsidP="00020534">
      <w:pPr>
        <w:jc w:val="both"/>
        <w:rPr>
          <w:b/>
          <w:i/>
        </w:rPr>
      </w:pPr>
      <w:r w:rsidRPr="00020534">
        <w:t>De ambtshalve herplaatsing in een functie van dezelfde rang gebeurt op initiatief van de aanstellende overheid.</w:t>
      </w:r>
    </w:p>
    <w:p w14:paraId="1388AC84" w14:textId="77777777" w:rsidR="00020534" w:rsidRPr="00020534" w:rsidRDefault="00020534" w:rsidP="00020534">
      <w:pPr>
        <w:jc w:val="both"/>
      </w:pPr>
      <w:r w:rsidRPr="00020534">
        <w:t xml:space="preserve">Ze houdt in dat het vast aangestelde statutaire personeelslid herplaatst wordt in een andere, passende functie van dezelfde graad of in een passende functie van een andere graad van dezelfde rang. </w:t>
      </w:r>
    </w:p>
    <w:p w14:paraId="7D4EFD7F" w14:textId="77777777" w:rsidR="00020534" w:rsidRPr="00020534" w:rsidRDefault="00020534" w:rsidP="00020534">
      <w:pPr>
        <w:spacing w:before="120" w:after="0"/>
        <w:ind w:left="0"/>
        <w:outlineLvl w:val="5"/>
        <w:rPr>
          <w:b/>
          <w:i/>
        </w:rPr>
      </w:pPr>
      <w:r w:rsidRPr="00020534">
        <w:rPr>
          <w:b/>
          <w:i/>
        </w:rPr>
        <w:t>Paragraaf 2</w:t>
      </w:r>
    </w:p>
    <w:p w14:paraId="5A5FDE28" w14:textId="77777777" w:rsidR="00020534" w:rsidRPr="00020534" w:rsidRDefault="00020534" w:rsidP="00020534">
      <w:pPr>
        <w:jc w:val="both"/>
      </w:pPr>
      <w:r w:rsidRPr="00020534">
        <w:t>De aanstellende overheid beslist over de ambtshalve herplaatsing. Ze voert hierover vooraf een gesprek met het vast aangestelde statutaire personeelslid. De herplaatsing is niet tijdelijk, maar definitief.</w:t>
      </w:r>
    </w:p>
    <w:p w14:paraId="2ADA8976" w14:textId="77777777" w:rsidR="00020534" w:rsidRPr="00020534" w:rsidRDefault="00020534" w:rsidP="00020534">
      <w:pPr>
        <w:jc w:val="both"/>
      </w:pPr>
      <w:r w:rsidRPr="00020534">
        <w:t xml:space="preserve">Het personeelslid wordt ten minste </w:t>
      </w:r>
      <w:r w:rsidR="00613512">
        <w:t>acht</w:t>
      </w:r>
      <w:r w:rsidRPr="00020534">
        <w:rPr>
          <w:i/>
          <w:color w:val="0000FF"/>
        </w:rPr>
        <w:t xml:space="preserve"> </w:t>
      </w:r>
      <w:r w:rsidRPr="00020534">
        <w:t xml:space="preserve">kalenderdagen vooraf schriftelijk uitgenodigd voor het gesprek, vermeld in het eerste lid, en geïnformeerd over de passende functie of functies die voorgesteld worden. </w:t>
      </w:r>
    </w:p>
    <w:p w14:paraId="1CD8410C" w14:textId="77777777" w:rsidR="00020534" w:rsidRPr="00020534" w:rsidRDefault="00020534" w:rsidP="00020534">
      <w:pPr>
        <w:spacing w:before="240" w:after="0"/>
        <w:ind w:left="0"/>
        <w:outlineLvl w:val="4"/>
        <w:rPr>
          <w:b/>
        </w:rPr>
      </w:pPr>
      <w:r w:rsidRPr="00020534">
        <w:rPr>
          <w:b/>
        </w:rPr>
        <w:t>Artikel 150</w:t>
      </w:r>
    </w:p>
    <w:p w14:paraId="2F442048" w14:textId="77777777" w:rsidR="00020534" w:rsidRPr="00020534" w:rsidRDefault="00020534" w:rsidP="00020534">
      <w:pPr>
        <w:jc w:val="both"/>
      </w:pPr>
      <w:r w:rsidRPr="00020534">
        <w:t xml:space="preserve">De ambtshalve herplaatsing in een functie van dezelfde rang wordt toegepast als de betrekking van een vast aangesteld statutair personeelslid afgeschaft wordt en het personeelslid zijn betrekking niet in overgangsregeling behoudt. </w:t>
      </w:r>
    </w:p>
    <w:p w14:paraId="63974977" w14:textId="77777777" w:rsidR="00020534" w:rsidRPr="00020534" w:rsidRDefault="00020534" w:rsidP="00020534">
      <w:pPr>
        <w:jc w:val="both"/>
      </w:pPr>
      <w:r w:rsidRPr="00020534">
        <w:t>De ambtshalve herplaatsing in een functie van dezelfde rang kan ook toegepast worden:</w:t>
      </w:r>
    </w:p>
    <w:p w14:paraId="3DEA35DE" w14:textId="77777777" w:rsidR="00020534" w:rsidRPr="00020534" w:rsidRDefault="00020534" w:rsidP="00AF789D">
      <w:pPr>
        <w:numPr>
          <w:ilvl w:val="0"/>
          <w:numId w:val="78"/>
        </w:numPr>
        <w:tabs>
          <w:tab w:val="clear" w:pos="1571"/>
          <w:tab w:val="num" w:pos="1211"/>
        </w:tabs>
        <w:ind w:left="1211"/>
        <w:jc w:val="both"/>
      </w:pPr>
      <w:r w:rsidRPr="00020534">
        <w:t>als een vast aangesteld statutair personeelslid door de bevoegde gezondheidsdienst ongeschikt verklaard werd om zijn functie nog langer uit te oefenen, maar wel geschikt geacht wordt om een andere functie uit te oefenen die verenigbaar is met zijn gezondheidstoestand;</w:t>
      </w:r>
    </w:p>
    <w:p w14:paraId="5D21651B" w14:textId="77777777" w:rsidR="00020534" w:rsidRPr="00020534" w:rsidRDefault="0061116D" w:rsidP="00AF789D">
      <w:pPr>
        <w:numPr>
          <w:ilvl w:val="0"/>
          <w:numId w:val="78"/>
        </w:numPr>
        <w:tabs>
          <w:tab w:val="clear" w:pos="1571"/>
          <w:tab w:val="num" w:pos="1211"/>
        </w:tabs>
        <w:ind w:left="1211"/>
        <w:jc w:val="both"/>
      </w:pPr>
      <w:r>
        <w:t>tijdens een lopend evaluatietraject.</w:t>
      </w:r>
    </w:p>
    <w:p w14:paraId="6530A661" w14:textId="77777777" w:rsidR="00020534" w:rsidRPr="0061116D" w:rsidRDefault="0061116D" w:rsidP="0061116D">
      <w:pPr>
        <w:spacing w:before="240" w:after="0"/>
        <w:ind w:left="0"/>
        <w:jc w:val="both"/>
        <w:outlineLvl w:val="4"/>
        <w:rPr>
          <w:b/>
        </w:rPr>
      </w:pPr>
      <w:r>
        <w:rPr>
          <w:b/>
        </w:rPr>
        <w:br w:type="page"/>
      </w:r>
      <w:r w:rsidR="00020534" w:rsidRPr="0061116D">
        <w:rPr>
          <w:b/>
        </w:rPr>
        <w:lastRenderedPageBreak/>
        <w:t>Artikel 151</w:t>
      </w:r>
    </w:p>
    <w:p w14:paraId="166BD4D2" w14:textId="77777777" w:rsidR="00020534" w:rsidRPr="00020534" w:rsidRDefault="00020534" w:rsidP="00020534">
      <w:pPr>
        <w:spacing w:before="120" w:after="0"/>
        <w:ind w:left="0"/>
        <w:outlineLvl w:val="5"/>
        <w:rPr>
          <w:b/>
          <w:i/>
        </w:rPr>
      </w:pPr>
      <w:r w:rsidRPr="00020534">
        <w:rPr>
          <w:b/>
          <w:i/>
        </w:rPr>
        <w:t>Paragraaf 1</w:t>
      </w:r>
    </w:p>
    <w:p w14:paraId="41D04040" w14:textId="77777777" w:rsidR="00020534" w:rsidRPr="00020534" w:rsidRDefault="00020534" w:rsidP="00020534">
      <w:pPr>
        <w:jc w:val="both"/>
        <w:rPr>
          <w:bCs/>
        </w:rPr>
      </w:pPr>
      <w:r w:rsidRPr="00020534">
        <w:t>De ambtshalve herplaatsing in een functie van dezelfde rang wegens afschaffing van de betrekking,</w:t>
      </w:r>
      <w:r w:rsidRPr="00020534">
        <w:rPr>
          <w:b/>
          <w:bCs/>
        </w:rPr>
        <w:t xml:space="preserve"> </w:t>
      </w:r>
      <w:r w:rsidRPr="00020534">
        <w:rPr>
          <w:bCs/>
        </w:rPr>
        <w:t>is alleen mogelijk in een vacante functie.</w:t>
      </w:r>
    </w:p>
    <w:p w14:paraId="6D3DA76C" w14:textId="77777777" w:rsidR="00020534" w:rsidRPr="00020534" w:rsidRDefault="00AA0B50" w:rsidP="00020534">
      <w:pPr>
        <w:jc w:val="both"/>
      </w:pPr>
      <w:r w:rsidRPr="00020534">
        <w:t xml:space="preserve">De ambtshalve herplaatsing </w:t>
      </w:r>
      <w:r>
        <w:t>tijdens een lopend evaluatietraject</w:t>
      </w:r>
      <w:r w:rsidR="00020534" w:rsidRPr="00020534">
        <w:t xml:space="preserve"> kan slechts toegepast worden als </w:t>
      </w:r>
      <w:r>
        <w:t>het traject</w:t>
      </w:r>
      <w:r w:rsidR="00020534" w:rsidRPr="00020534">
        <w:t xml:space="preserve"> aantoont dat het personeelslid beschikt over competenties die in de andere functie beter tot hun recht kunnen komen.</w:t>
      </w:r>
    </w:p>
    <w:p w14:paraId="714CC1B5" w14:textId="77777777" w:rsidR="00020534" w:rsidRPr="00020534" w:rsidRDefault="00020534" w:rsidP="00020534">
      <w:pPr>
        <w:jc w:val="both"/>
      </w:pPr>
      <w:r w:rsidRPr="00020534">
        <w:t xml:space="preserve">De ambtshalve herplaatsing wegens afschaffing van de betrekking heeft voorrang op de vervulling van de vacature door een procedure van aanwerving, bevordering of interne personeelsmobiliteit. </w:t>
      </w:r>
    </w:p>
    <w:p w14:paraId="28B0371D" w14:textId="77777777" w:rsidR="00020534" w:rsidRDefault="00020534" w:rsidP="00331193">
      <w:pPr>
        <w:jc w:val="both"/>
        <w:rPr>
          <w:lang w:val="nl-BE" w:eastAsia="en-US"/>
        </w:rPr>
      </w:pPr>
      <w:r w:rsidRPr="00020534">
        <w:t>Als er meerdere overtallige personeelsleden in aanmerking komen voor ambtshalve herplaatsing in een vacature</w:t>
      </w:r>
      <w:r w:rsidR="00331193">
        <w:t>,</w:t>
      </w:r>
      <w:r w:rsidRPr="00020534">
        <w:t xml:space="preserve"> </w:t>
      </w:r>
      <w:r w:rsidR="00331193">
        <w:t xml:space="preserve">krijgt </w:t>
      </w:r>
      <w:r w:rsidRPr="00020534">
        <w:rPr>
          <w:lang w:val="nl-BE" w:eastAsia="en-US"/>
        </w:rPr>
        <w:t>het personeelslid dat het best beantwoordt aan de competentievereisten voor de vacante functie</w:t>
      </w:r>
      <w:r w:rsidR="00331193">
        <w:rPr>
          <w:lang w:val="nl-BE" w:eastAsia="en-US"/>
        </w:rPr>
        <w:t xml:space="preserve"> voorrang.</w:t>
      </w:r>
    </w:p>
    <w:p w14:paraId="0B3F1ED7" w14:textId="77777777" w:rsidR="00020534" w:rsidRPr="00020534" w:rsidRDefault="00020534" w:rsidP="00020534">
      <w:pPr>
        <w:ind w:left="0"/>
        <w:jc w:val="both"/>
        <w:rPr>
          <w:b/>
          <w:i/>
        </w:rPr>
      </w:pPr>
      <w:r w:rsidRPr="00020534">
        <w:rPr>
          <w:b/>
          <w:i/>
        </w:rPr>
        <w:t>Paragraaf 2</w:t>
      </w:r>
    </w:p>
    <w:p w14:paraId="0F8EE6A4" w14:textId="77777777" w:rsidR="00020534" w:rsidRPr="00020534" w:rsidRDefault="00020534" w:rsidP="00020534">
      <w:pPr>
        <w:jc w:val="both"/>
      </w:pPr>
      <w:r w:rsidRPr="00020534">
        <w:t xml:space="preserve">Het personeelslid behoudt na de ambtshalve herplaatsing de salarisschaal en de schaalanciënniteit die het verworven had in zijn vorige functie. </w:t>
      </w:r>
    </w:p>
    <w:p w14:paraId="7832CE75" w14:textId="77777777" w:rsidR="00020534" w:rsidRPr="00020534" w:rsidRDefault="00020534" w:rsidP="00020534">
      <w:pPr>
        <w:jc w:val="both"/>
      </w:pPr>
      <w:r w:rsidRPr="00020534">
        <w:t>Als het personeelslid herplaatst wordt in een functie van een andere graad, wordt graadanciënniteit toegekend in overeenstemming met de bepalingen van artikel 112.</w:t>
      </w:r>
    </w:p>
    <w:p w14:paraId="50275723" w14:textId="77777777" w:rsidR="00020534" w:rsidRPr="00020534" w:rsidRDefault="00020534" w:rsidP="00AA0CB0">
      <w:pPr>
        <w:pStyle w:val="Kop2"/>
      </w:pPr>
      <w:r w:rsidRPr="00020534">
        <w:br w:type="page"/>
      </w:r>
      <w:bookmarkStart w:id="193" w:name="_Toc16028922"/>
      <w:bookmarkStart w:id="194" w:name="_Toc54280244"/>
      <w:r w:rsidRPr="00020534">
        <w:lastRenderedPageBreak/>
        <w:t>Hoofdstuk ii. de ambtshalve herplaatsing van het vast aangestelde statutaire personeelslid in een functie van een lagere graad</w:t>
      </w:r>
      <w:bookmarkEnd w:id="193"/>
      <w:bookmarkEnd w:id="194"/>
    </w:p>
    <w:p w14:paraId="1046C4A4" w14:textId="77777777" w:rsidR="00020534" w:rsidRPr="00020534" w:rsidRDefault="00020534" w:rsidP="00020534">
      <w:pPr>
        <w:spacing w:before="240" w:after="0"/>
        <w:ind w:left="0"/>
        <w:outlineLvl w:val="4"/>
        <w:rPr>
          <w:b/>
        </w:rPr>
      </w:pPr>
      <w:r w:rsidRPr="00020534">
        <w:rPr>
          <w:b/>
        </w:rPr>
        <w:t>Artikel 152</w:t>
      </w:r>
    </w:p>
    <w:p w14:paraId="05F282C6" w14:textId="77777777" w:rsidR="00020534" w:rsidRPr="00020534" w:rsidRDefault="00020534" w:rsidP="00020534">
      <w:pPr>
        <w:spacing w:before="120" w:after="0"/>
        <w:ind w:left="0"/>
        <w:outlineLvl w:val="5"/>
        <w:rPr>
          <w:b/>
          <w:i/>
        </w:rPr>
      </w:pPr>
      <w:r w:rsidRPr="00020534">
        <w:rPr>
          <w:b/>
          <w:i/>
        </w:rPr>
        <w:t>Paragraaf 1</w:t>
      </w:r>
    </w:p>
    <w:p w14:paraId="438FAC70" w14:textId="77777777" w:rsidR="00020534" w:rsidRPr="00020534" w:rsidRDefault="00020534" w:rsidP="00020534">
      <w:pPr>
        <w:jc w:val="both"/>
      </w:pPr>
      <w:r w:rsidRPr="00020534">
        <w:t xml:space="preserve">Het vast aangestelde statutaire personeelslid dat </w:t>
      </w:r>
      <w:r w:rsidR="00AA0B50">
        <w:t xml:space="preserve">binnen de 12 maanden </w:t>
      </w:r>
      <w:r w:rsidRPr="00020534">
        <w:t xml:space="preserve">na een bevordering een </w:t>
      </w:r>
      <w:r w:rsidR="00AA0B50">
        <w:t>evaluatietraject doorloopt met ongunstig eindresultaat</w:t>
      </w:r>
      <w:r w:rsidRPr="00020534">
        <w:t xml:space="preserve">, wordt opnieuw aangesteld in zijn vorige functie, of in een andere, vacante functie van zijn vorige graad, als zijn vorige functie niet meer vacant is. </w:t>
      </w:r>
    </w:p>
    <w:p w14:paraId="79D71B9A" w14:textId="77777777" w:rsidR="00020534" w:rsidRPr="00020534" w:rsidRDefault="00020534" w:rsidP="00020534">
      <w:pPr>
        <w:jc w:val="both"/>
      </w:pPr>
      <w:r w:rsidRPr="00020534">
        <w:t>Het personeelslid krijgt opnieuw de salarisschaal die het verworven had in zijn vorige functie of graad.</w:t>
      </w:r>
    </w:p>
    <w:p w14:paraId="4C4AD7C2" w14:textId="77777777" w:rsidR="00020534" w:rsidRPr="00020534" w:rsidRDefault="00020534" w:rsidP="00020534">
      <w:pPr>
        <w:jc w:val="both"/>
      </w:pPr>
      <w:r w:rsidRPr="00020534">
        <w:t>De schaalanciënniteit die opgebouwd werd in de functie van de hogere graad tijdens de proeftijd, wordt overgedragen naar de schaalanciënniteit in de functie van de lagere graad.</w:t>
      </w:r>
    </w:p>
    <w:p w14:paraId="6E440E35" w14:textId="77777777" w:rsidR="00020534" w:rsidRPr="00020534" w:rsidRDefault="00020534" w:rsidP="00020534">
      <w:pPr>
        <w:spacing w:before="120" w:after="0"/>
        <w:ind w:left="0"/>
        <w:outlineLvl w:val="5"/>
        <w:rPr>
          <w:b/>
          <w:i/>
        </w:rPr>
      </w:pPr>
      <w:r w:rsidRPr="00020534">
        <w:rPr>
          <w:b/>
          <w:i/>
        </w:rPr>
        <w:t>Paragraaf 2</w:t>
      </w:r>
    </w:p>
    <w:p w14:paraId="43E1F433" w14:textId="77777777" w:rsidR="00020534" w:rsidRPr="00020534" w:rsidRDefault="00020534" w:rsidP="00020534">
      <w:pPr>
        <w:jc w:val="both"/>
      </w:pPr>
      <w:r w:rsidRPr="00020534">
        <w:t>Het vast aangestelde statutaire personeelslid kan op initiatief van het bestuur herplaatst worden in een functie van een lagere graad wanneer de bevoegde gezondheidsdienst het personeelslid niet langer geschikt acht om zijn functie of een functie van dezelfde graad uit te oefenen, maar wel geschikt acht voor de uitoefening van een passende functie van een lagere graad.</w:t>
      </w:r>
    </w:p>
    <w:p w14:paraId="4E622690" w14:textId="77777777" w:rsidR="00020534" w:rsidRPr="00020534" w:rsidRDefault="00020534" w:rsidP="00020534">
      <w:pPr>
        <w:jc w:val="both"/>
      </w:pPr>
      <w:r w:rsidRPr="00020534">
        <w:t>Voor de vaststelling van het salaris, de salarisschaal en de schaalanciënniteit wordt rekening gehouden met het salaris, de salarisschaal en de schaalanciënniteit die het personeelslid verworven had in zijn vorige graad.</w:t>
      </w:r>
    </w:p>
    <w:p w14:paraId="266E3A94" w14:textId="77777777" w:rsidR="00020534" w:rsidRPr="00020534" w:rsidRDefault="00020534" w:rsidP="00020534">
      <w:pPr>
        <w:spacing w:before="120" w:after="0"/>
        <w:ind w:left="0"/>
        <w:outlineLvl w:val="5"/>
        <w:rPr>
          <w:b/>
          <w:i/>
        </w:rPr>
      </w:pPr>
      <w:r w:rsidRPr="00020534">
        <w:rPr>
          <w:b/>
          <w:i/>
        </w:rPr>
        <w:t>Paragraaf 3</w:t>
      </w:r>
    </w:p>
    <w:p w14:paraId="6DCA188E" w14:textId="77777777" w:rsidR="00020534" w:rsidRPr="00020534" w:rsidRDefault="00020534" w:rsidP="00020534">
      <w:pPr>
        <w:jc w:val="both"/>
      </w:pPr>
      <w:r w:rsidRPr="00020534">
        <w:t>Een vast aangesteld statutair personeelslid dat om functionele of persoonlijke redenen zelf verzoekt om herplaatsing in een functie van een lagere graad, kan worden aangesteld in een vacante passende functie van een lagere graad. Die vorm van herplaatsing kan slechts eenmaal tijdens de loopbaan toegekend worden.</w:t>
      </w:r>
    </w:p>
    <w:p w14:paraId="7D1CE2CA" w14:textId="77777777" w:rsidR="00020534" w:rsidRPr="00020534" w:rsidRDefault="00020534" w:rsidP="00020534">
      <w:pPr>
        <w:jc w:val="both"/>
      </w:pPr>
      <w:r w:rsidRPr="00020534">
        <w:t>Het personeelslid krijgt binnen de functionele loopbaan die verbonden is met zijn nieuwe graad, de salarisschaal waarvan het maximumbedrag het kleinste verschil vertoont met het maximumbedrag van zijn vorige salarisschaal.</w:t>
      </w:r>
    </w:p>
    <w:p w14:paraId="58354C1A" w14:textId="77777777" w:rsidR="00020534" w:rsidRPr="00020534" w:rsidRDefault="00020534" w:rsidP="00020534">
      <w:pPr>
        <w:jc w:val="both"/>
      </w:pPr>
      <w:r w:rsidRPr="00020534">
        <w:t>Als aan de vorige graad een functionele loopbaan verbonden was, wordt de schaalanciënniteit die het betrokken personeelslid had opgebouwd in zijn salarisschaal overgedragen op de nieuwe salarisschaal.</w:t>
      </w:r>
    </w:p>
    <w:p w14:paraId="0FB570DE" w14:textId="77777777" w:rsidR="00020534" w:rsidRPr="00020534" w:rsidRDefault="00020534" w:rsidP="00020534">
      <w:pPr>
        <w:spacing w:before="240" w:after="0"/>
        <w:ind w:left="0"/>
        <w:outlineLvl w:val="4"/>
        <w:rPr>
          <w:b/>
        </w:rPr>
      </w:pPr>
      <w:r w:rsidRPr="00020534">
        <w:rPr>
          <w:b/>
        </w:rPr>
        <w:t>Artikel 153</w:t>
      </w:r>
    </w:p>
    <w:p w14:paraId="3EB7ABF2" w14:textId="77777777" w:rsidR="00020534" w:rsidRPr="00020534" w:rsidRDefault="00020534" w:rsidP="00020534">
      <w:pPr>
        <w:jc w:val="both"/>
      </w:pPr>
      <w:r w:rsidRPr="00020534">
        <w:t>De aanstellende overheid beslist over de ambtshalve herplaatsing. Ze voert hierover vooraf een gesprek met het personeelslid. De herplaatsing is niet tijdelijk, maar definitief.</w:t>
      </w:r>
    </w:p>
    <w:p w14:paraId="274C3EB4" w14:textId="2ABE3864" w:rsidR="00020534" w:rsidRPr="00020534" w:rsidRDefault="00020534" w:rsidP="00020534">
      <w:pPr>
        <w:jc w:val="both"/>
      </w:pPr>
      <w:r w:rsidRPr="00020534">
        <w:t xml:space="preserve">Het betrokken personeelslid wordt ten minste </w:t>
      </w:r>
      <w:r w:rsidR="00F43E75">
        <w:t>acht</w:t>
      </w:r>
      <w:r w:rsidR="00F43E75" w:rsidRPr="00020534">
        <w:rPr>
          <w:b/>
        </w:rPr>
        <w:t xml:space="preserve"> </w:t>
      </w:r>
      <w:r w:rsidRPr="00020534">
        <w:t>kalenderdagen vooraf schriftelijk uitgenodigd voor het gesprek, vermeld in het eerste lid, en geïnformeerd over de passende functie of functies die voorgesteld worden.</w:t>
      </w:r>
    </w:p>
    <w:p w14:paraId="330E466C" w14:textId="77777777" w:rsidR="00020534" w:rsidRPr="00020534" w:rsidRDefault="00020534" w:rsidP="00020534">
      <w:pPr>
        <w:jc w:val="both"/>
      </w:pPr>
      <w:r w:rsidRPr="00020534">
        <w:t>Het betrokken personeelslid kan zijn persoonlijk standpunt naar aanleiding van de voorgestelde functie of functies schriftelijk</w:t>
      </w:r>
      <w:r w:rsidR="009D0C6F">
        <w:t xml:space="preserve"> </w:t>
      </w:r>
      <w:r w:rsidR="009D0C6F" w:rsidRPr="00336E22">
        <w:t>kenbaar maken</w:t>
      </w:r>
      <w:r w:rsidR="0061116D" w:rsidRPr="00336E22">
        <w:t>.</w:t>
      </w:r>
    </w:p>
    <w:p w14:paraId="45B07E91" w14:textId="77777777" w:rsidR="00020534" w:rsidRPr="00020534" w:rsidRDefault="00020534" w:rsidP="00AA0CB0">
      <w:pPr>
        <w:pStyle w:val="Kop2"/>
      </w:pPr>
      <w:bookmarkStart w:id="195" w:name="_Toc16028923"/>
      <w:bookmarkStart w:id="196" w:name="_Toc54280245"/>
      <w:r w:rsidRPr="00020534">
        <w:lastRenderedPageBreak/>
        <w:t>Hoofdstuk iii. de herplaatsing van het contractuele personeelslid</w:t>
      </w:r>
      <w:bookmarkEnd w:id="195"/>
      <w:bookmarkEnd w:id="196"/>
    </w:p>
    <w:p w14:paraId="1EF458A5" w14:textId="77777777" w:rsidR="00020534" w:rsidRPr="00020534" w:rsidRDefault="00020534" w:rsidP="00020534">
      <w:pPr>
        <w:spacing w:before="240" w:after="0"/>
        <w:ind w:left="0"/>
        <w:outlineLvl w:val="4"/>
        <w:rPr>
          <w:b/>
        </w:rPr>
      </w:pPr>
      <w:r w:rsidRPr="00020534">
        <w:rPr>
          <w:b/>
        </w:rPr>
        <w:t xml:space="preserve">Artikel 154 </w:t>
      </w:r>
    </w:p>
    <w:p w14:paraId="1EF96EDC" w14:textId="77777777" w:rsidR="00124A5D" w:rsidRPr="00124A5D" w:rsidRDefault="00124A5D" w:rsidP="00124A5D">
      <w:pPr>
        <w:spacing w:before="120" w:after="0"/>
        <w:ind w:left="0"/>
        <w:outlineLvl w:val="5"/>
        <w:rPr>
          <w:b/>
          <w:i/>
        </w:rPr>
      </w:pPr>
      <w:r w:rsidRPr="00124A5D">
        <w:rPr>
          <w:b/>
          <w:i/>
        </w:rPr>
        <w:t>Paragraaf 1</w:t>
      </w:r>
    </w:p>
    <w:p w14:paraId="621EBB3F" w14:textId="77777777" w:rsidR="00124A5D" w:rsidRPr="00020534" w:rsidRDefault="00124A5D" w:rsidP="00124A5D">
      <w:pPr>
        <w:jc w:val="both"/>
      </w:pPr>
      <w:r w:rsidRPr="00020534">
        <w:t xml:space="preserve">Het </w:t>
      </w:r>
      <w:r>
        <w:t>contractuele</w:t>
      </w:r>
      <w:r w:rsidRPr="00020534">
        <w:t xml:space="preserve"> personeelslid dat </w:t>
      </w:r>
      <w:r>
        <w:t xml:space="preserve">binnen de 12 maanden </w:t>
      </w:r>
      <w:r w:rsidRPr="00020534">
        <w:t xml:space="preserve">na een bevordering een </w:t>
      </w:r>
      <w:r>
        <w:t xml:space="preserve">evaluatietraject doorloopt met ongunstig eindresultaat, </w:t>
      </w:r>
      <w:r w:rsidRPr="00020534">
        <w:t xml:space="preserve">wordt opnieuw aangesteld in zijn vorige functie, of in een andere, vacante functie van zijn vorige graad, als zijn vorige functie niet meer vacant is. </w:t>
      </w:r>
    </w:p>
    <w:p w14:paraId="50024B1C" w14:textId="77777777" w:rsidR="00124A5D" w:rsidRPr="00124A5D" w:rsidRDefault="00124A5D" w:rsidP="00124A5D">
      <w:pPr>
        <w:spacing w:before="120" w:after="0"/>
        <w:ind w:left="0"/>
        <w:outlineLvl w:val="5"/>
        <w:rPr>
          <w:b/>
          <w:i/>
        </w:rPr>
      </w:pPr>
      <w:r w:rsidRPr="00124A5D">
        <w:rPr>
          <w:b/>
          <w:i/>
        </w:rPr>
        <w:t>Paragraaf 2</w:t>
      </w:r>
    </w:p>
    <w:p w14:paraId="0308483E" w14:textId="77777777" w:rsidR="00020534" w:rsidRPr="00020534" w:rsidRDefault="00020534" w:rsidP="00020534">
      <w:pPr>
        <w:jc w:val="both"/>
      </w:pPr>
      <w:r w:rsidRPr="00020534">
        <w:t>Op voorwaarde dat het contractuele personeelslid daarmee instemt en voor zover in de contractuele betrekkingen van de personeelsformatie een passende functie van dezelfde of een lagere rang vacant is, kan de herplaatsing in een functie van dezelfde of een lagere rang ook toegepast worden:</w:t>
      </w:r>
    </w:p>
    <w:p w14:paraId="6FC8288B" w14:textId="77777777" w:rsidR="00020534" w:rsidRPr="00020534" w:rsidRDefault="00020534" w:rsidP="00AF789D">
      <w:pPr>
        <w:numPr>
          <w:ilvl w:val="0"/>
          <w:numId w:val="79"/>
        </w:numPr>
        <w:jc w:val="both"/>
      </w:pPr>
      <w:r w:rsidRPr="00020534">
        <w:t>als een personeelslid door de bevoegde gezondheidsdienst ongeschikt verklaard werd om zijn functie nog langer uit te oefenen, maar wel geschikt geacht wordt om een andere functie uit te oefenen die verenigbaar is met zijn gezondheidstoestand;</w:t>
      </w:r>
    </w:p>
    <w:p w14:paraId="6CC85B46" w14:textId="77777777" w:rsidR="00020534" w:rsidRPr="00020534" w:rsidRDefault="0061116D" w:rsidP="00AF789D">
      <w:pPr>
        <w:numPr>
          <w:ilvl w:val="0"/>
          <w:numId w:val="79"/>
        </w:numPr>
        <w:jc w:val="both"/>
      </w:pPr>
      <w:r>
        <w:t>tijdens een lopend evaluatietraject</w:t>
      </w:r>
      <w:r w:rsidR="00020534" w:rsidRPr="00020534">
        <w:t>;</w:t>
      </w:r>
    </w:p>
    <w:p w14:paraId="5D628A3C" w14:textId="5E861DFB" w:rsidR="00020534" w:rsidRDefault="00020534" w:rsidP="00AF789D">
      <w:pPr>
        <w:numPr>
          <w:ilvl w:val="0"/>
          <w:numId w:val="79"/>
        </w:numPr>
        <w:jc w:val="both"/>
      </w:pPr>
      <w:r w:rsidRPr="00020534">
        <w:t>als een personeelslid daar om functionele of persoonlijke redenen zelf om verzoekt (enkel van toepassing bij herplaatsing in een functie van een lagere rang)</w:t>
      </w:r>
      <w:r w:rsidR="00613512">
        <w:t>;</w:t>
      </w:r>
    </w:p>
    <w:p w14:paraId="285DF8BD" w14:textId="77777777" w:rsidR="00613512" w:rsidRPr="00020534" w:rsidRDefault="00613512" w:rsidP="00AF789D">
      <w:pPr>
        <w:numPr>
          <w:ilvl w:val="0"/>
          <w:numId w:val="79"/>
        </w:numPr>
        <w:jc w:val="both"/>
      </w:pPr>
      <w:r>
        <w:t>als de functie opgeheven wordt.</w:t>
      </w:r>
    </w:p>
    <w:p w14:paraId="381C3570" w14:textId="77777777" w:rsidR="00020534" w:rsidRPr="00020534" w:rsidRDefault="00020534" w:rsidP="00020534">
      <w:pPr>
        <w:jc w:val="both"/>
        <w:rPr>
          <w:b/>
          <w:lang w:eastAsia="en-US"/>
        </w:rPr>
      </w:pPr>
    </w:p>
    <w:p w14:paraId="2D3AEE2B" w14:textId="77777777" w:rsidR="00020534" w:rsidRPr="00020534" w:rsidRDefault="00020534" w:rsidP="00020534">
      <w:pPr>
        <w:keepNext/>
        <w:pageBreakBefore/>
        <w:pBdr>
          <w:top w:val="double" w:sz="6" w:space="5" w:color="auto"/>
          <w:left w:val="double" w:sz="6" w:space="5" w:color="auto"/>
          <w:bottom w:val="double" w:sz="6" w:space="5" w:color="auto"/>
          <w:right w:val="double" w:sz="6" w:space="5" w:color="auto"/>
        </w:pBdr>
        <w:shd w:val="pct10" w:color="auto" w:fill="auto"/>
        <w:spacing w:before="360" w:after="240"/>
        <w:ind w:left="0" w:right="-1"/>
        <w:jc w:val="center"/>
        <w:outlineLvl w:val="0"/>
        <w:rPr>
          <w:b/>
          <w:caps/>
          <w:sz w:val="28"/>
        </w:rPr>
      </w:pPr>
      <w:bookmarkStart w:id="197" w:name="_Toc16028924"/>
      <w:bookmarkStart w:id="198" w:name="_Toc54280246"/>
      <w:r w:rsidRPr="00020534">
        <w:rPr>
          <w:b/>
          <w:caps/>
          <w:sz w:val="28"/>
        </w:rPr>
        <w:lastRenderedPageBreak/>
        <w:t>TITEL 5. HET VERLIES VAN DE HOEDANIGHEID VAN STATUTAIR PERSONEELSLID EN DE DEFINITIEVE AMBTSNEERLEGGING</w:t>
      </w:r>
      <w:bookmarkEnd w:id="197"/>
      <w:bookmarkEnd w:id="198"/>
    </w:p>
    <w:p w14:paraId="48CFB15A" w14:textId="77777777" w:rsidR="00020534" w:rsidRPr="00020534" w:rsidRDefault="00020534" w:rsidP="00AA0CB0">
      <w:pPr>
        <w:pStyle w:val="Kop2"/>
      </w:pPr>
      <w:bookmarkStart w:id="199" w:name="_Toc16028925"/>
      <w:bookmarkStart w:id="200" w:name="_Toc54280247"/>
      <w:r w:rsidRPr="00020534">
        <w:t>Hoofdstuk i. het verlies van de hoedanigheid van statutair personeelslid</w:t>
      </w:r>
      <w:bookmarkEnd w:id="199"/>
      <w:bookmarkEnd w:id="200"/>
    </w:p>
    <w:p w14:paraId="62D39958" w14:textId="77777777" w:rsidR="00020534" w:rsidRPr="00020534" w:rsidRDefault="00020534" w:rsidP="00020534">
      <w:pPr>
        <w:spacing w:before="240" w:after="0"/>
        <w:ind w:left="0"/>
        <w:outlineLvl w:val="4"/>
        <w:rPr>
          <w:b/>
        </w:rPr>
      </w:pPr>
      <w:r w:rsidRPr="00020534">
        <w:rPr>
          <w:b/>
        </w:rPr>
        <w:t>Artikel 155</w:t>
      </w:r>
    </w:p>
    <w:p w14:paraId="6AAEA207" w14:textId="77777777" w:rsidR="00020534" w:rsidRPr="00020534" w:rsidRDefault="00020534" w:rsidP="00020534">
      <w:pPr>
        <w:jc w:val="both"/>
      </w:pPr>
      <w:r w:rsidRPr="00020534">
        <w:t>Het statutaire personeelslid kan zijn hoedanigheid van statutair personeelslid verliezen naar aanleiding van:</w:t>
      </w:r>
    </w:p>
    <w:p w14:paraId="488AD74F" w14:textId="77777777" w:rsidR="00020534" w:rsidRPr="00020534" w:rsidRDefault="00020534" w:rsidP="00AF789D">
      <w:pPr>
        <w:numPr>
          <w:ilvl w:val="0"/>
          <w:numId w:val="30"/>
        </w:numPr>
        <w:jc w:val="both"/>
      </w:pPr>
      <w:r w:rsidRPr="00020534">
        <w:t>een tuchtstraf</w:t>
      </w:r>
      <w:r w:rsidRPr="00020534">
        <w:rPr>
          <w:i/>
        </w:rPr>
        <w:t>;</w:t>
      </w:r>
    </w:p>
    <w:p w14:paraId="1172D9B4" w14:textId="77777777" w:rsidR="00020534" w:rsidRPr="00020534" w:rsidRDefault="00020534" w:rsidP="00AF789D">
      <w:pPr>
        <w:numPr>
          <w:ilvl w:val="0"/>
          <w:numId w:val="30"/>
        </w:numPr>
        <w:jc w:val="both"/>
      </w:pPr>
      <w:r w:rsidRPr="00020534">
        <w:t>de vervroegde pensionering om medische redenen of wegens invaliditeit.</w:t>
      </w:r>
    </w:p>
    <w:p w14:paraId="7E16865C" w14:textId="77777777" w:rsidR="00020534" w:rsidRPr="00020534" w:rsidRDefault="00020534" w:rsidP="00020534">
      <w:pPr>
        <w:jc w:val="both"/>
      </w:pPr>
      <w:r w:rsidRPr="00020534">
        <w:t>Naast de gevallen vermeld in punt 1° en 2°, en met behoud van toepassing van andere wettelijke en decretale bepalingen, kan niemand de hoedanigheid van statutair personeelslid verliezen, tenzij in de gevallen die bepaald zijn in artikel 157.</w:t>
      </w:r>
    </w:p>
    <w:p w14:paraId="412D6B90" w14:textId="77777777" w:rsidR="00020534" w:rsidRPr="00020534" w:rsidRDefault="00020534" w:rsidP="00020534">
      <w:pPr>
        <w:spacing w:before="240" w:after="0"/>
        <w:ind w:left="0"/>
        <w:outlineLvl w:val="4"/>
        <w:rPr>
          <w:b/>
        </w:rPr>
      </w:pPr>
      <w:r w:rsidRPr="00020534">
        <w:rPr>
          <w:b/>
        </w:rPr>
        <w:t>Artikel 156</w:t>
      </w:r>
    </w:p>
    <w:p w14:paraId="06843BC6" w14:textId="150B1565" w:rsidR="00020534" w:rsidRDefault="00020534" w:rsidP="00020534">
      <w:pPr>
        <w:jc w:val="both"/>
      </w:pPr>
      <w:r w:rsidRPr="00020534">
        <w:t xml:space="preserve">Het statutaire </w:t>
      </w:r>
      <w:r w:rsidRPr="00336E22">
        <w:t xml:space="preserve">personeelslid </w:t>
      </w:r>
      <w:r w:rsidR="004A1DA1" w:rsidRPr="00336E22">
        <w:t xml:space="preserve">dat 63 jaar is geworden, </w:t>
      </w:r>
      <w:r w:rsidRPr="00336E22">
        <w:t>wordt</w:t>
      </w:r>
      <w:r w:rsidRPr="00020534">
        <w:t xml:space="preserve"> </w:t>
      </w:r>
      <w:r w:rsidR="00E56D6A" w:rsidRPr="00E56D6A">
        <w:t>met toepassing van artikel 83 van de wet van 5 augustus 1978 houdende economische en budgettaire hervormingen</w:t>
      </w:r>
      <w:r w:rsidR="00E56D6A">
        <w:t xml:space="preserve">, </w:t>
      </w:r>
      <w:r w:rsidRPr="00020534">
        <w:t>ambtshalve op rust gesteld op de eerste dag van de maand die volgt op de maand waarin het personeelslid, zonder dat het definitief ongeschikt is bevonden, komt tot een totaal van 365 kalenderdagen afwezigheid wegens ziekte</w:t>
      </w:r>
      <w:r w:rsidR="00AB4CA5">
        <w:t xml:space="preserve"> nadat het 63 jaar geworden is</w:t>
      </w:r>
      <w:r w:rsidR="00E56D6A">
        <w:t>.</w:t>
      </w:r>
    </w:p>
    <w:p w14:paraId="19F5C0D9" w14:textId="77777777" w:rsidR="00020534" w:rsidRPr="00020534" w:rsidRDefault="00020534" w:rsidP="00020534">
      <w:pPr>
        <w:spacing w:before="240" w:after="0"/>
        <w:ind w:left="0"/>
        <w:outlineLvl w:val="4"/>
        <w:rPr>
          <w:b/>
        </w:rPr>
      </w:pPr>
      <w:r w:rsidRPr="00020534">
        <w:rPr>
          <w:b/>
        </w:rPr>
        <w:t>Artikel 157</w:t>
      </w:r>
    </w:p>
    <w:p w14:paraId="03F3F4DD" w14:textId="77777777" w:rsidR="00020534" w:rsidRPr="00020534" w:rsidRDefault="00020534" w:rsidP="00020534">
      <w:pPr>
        <w:jc w:val="both"/>
      </w:pPr>
      <w:r w:rsidRPr="00020534">
        <w:t>Ambtshalve wordt een einde gemaakt aan de hoedanigheid van statutair personeelslid als:</w:t>
      </w:r>
    </w:p>
    <w:p w14:paraId="41058652" w14:textId="77777777" w:rsidR="00020534" w:rsidRPr="00020534" w:rsidRDefault="00020534" w:rsidP="00AF789D">
      <w:pPr>
        <w:numPr>
          <w:ilvl w:val="0"/>
          <w:numId w:val="31"/>
        </w:numPr>
        <w:jc w:val="both"/>
      </w:pPr>
      <w:r w:rsidRPr="00020534">
        <w:t>de statutaire aanstelling onregelmatig werd bevonden binnen de termijn voor beroep tot nietigverklaring bij de Raad van State of, als een zodanig beroep is ingesteld, tijdens de procedure;</w:t>
      </w:r>
    </w:p>
    <w:p w14:paraId="0BFECEEF" w14:textId="77777777" w:rsidR="00020534" w:rsidRPr="00020534" w:rsidRDefault="00020534" w:rsidP="00AF789D">
      <w:pPr>
        <w:numPr>
          <w:ilvl w:val="0"/>
          <w:numId w:val="31"/>
        </w:numPr>
        <w:jc w:val="both"/>
      </w:pPr>
      <w:r w:rsidRPr="00020534">
        <w:t>het statutaire personeelslid niet meer voldoet aan de voor zijn functie geldende nationaliteitsvereiste, of de burgerlijke en politieke rechten niet meer geniet, of zijn medische ongeschiktheid voor de functie behoorlijk werd vastgesteld;</w:t>
      </w:r>
    </w:p>
    <w:p w14:paraId="495563D1" w14:textId="77777777" w:rsidR="00020534" w:rsidRPr="00020534" w:rsidRDefault="00020534" w:rsidP="00AF789D">
      <w:pPr>
        <w:numPr>
          <w:ilvl w:val="0"/>
          <w:numId w:val="31"/>
        </w:numPr>
        <w:jc w:val="both"/>
      </w:pPr>
      <w:r w:rsidRPr="00020534">
        <w:t>het statutaire personeelslid zonder geldige reden de werkpost verlaat en na een periode van meer dan tien kalenderdagen het werk niet hervat evenals het personeelslid dat na een toegelaten afwezigheid zonder geldige reden het werk na een periode van meer dan tien kalenderdagen niet hervat.</w:t>
      </w:r>
    </w:p>
    <w:p w14:paraId="6BE31D38" w14:textId="77777777" w:rsidR="00020534" w:rsidRPr="00020534" w:rsidRDefault="00020534" w:rsidP="00AF789D">
      <w:pPr>
        <w:numPr>
          <w:ilvl w:val="0"/>
          <w:numId w:val="31"/>
        </w:numPr>
        <w:jc w:val="both"/>
      </w:pPr>
      <w:r w:rsidRPr="00020534">
        <w:t xml:space="preserve">het statutaire personeelslid zich in een toestand bevindt waarin de toepassing van de burgerlijke wetten en van de strafwetten de ambtsneerlegging tot gevolg heeft. </w:t>
      </w:r>
    </w:p>
    <w:p w14:paraId="02E4D473" w14:textId="77777777" w:rsidR="00020534" w:rsidRPr="00020534" w:rsidRDefault="00020534" w:rsidP="00020534">
      <w:pPr>
        <w:jc w:val="both"/>
      </w:pPr>
      <w:r w:rsidRPr="00020534">
        <w:t>De termijn, vermeld in punt 1, geldt niet in het geval van arglist of bedrog vanwege het statutaire personeelslid.</w:t>
      </w:r>
    </w:p>
    <w:p w14:paraId="1FB6F0DC" w14:textId="77777777" w:rsidR="00020534" w:rsidRPr="00020534" w:rsidRDefault="00020534" w:rsidP="00020534">
      <w:pPr>
        <w:spacing w:before="240" w:after="0"/>
        <w:ind w:left="0"/>
        <w:outlineLvl w:val="4"/>
        <w:rPr>
          <w:b/>
        </w:rPr>
      </w:pPr>
      <w:r w:rsidRPr="00020534">
        <w:rPr>
          <w:b/>
        </w:rPr>
        <w:br w:type="page"/>
      </w:r>
      <w:r w:rsidRPr="00020534">
        <w:rPr>
          <w:b/>
        </w:rPr>
        <w:lastRenderedPageBreak/>
        <w:t>Artikel 158</w:t>
      </w:r>
    </w:p>
    <w:p w14:paraId="4842DA6D" w14:textId="77777777" w:rsidR="00020534" w:rsidRPr="00020534" w:rsidRDefault="00020534" w:rsidP="00020534">
      <w:pPr>
        <w:spacing w:before="120" w:after="0"/>
        <w:ind w:left="0"/>
        <w:outlineLvl w:val="5"/>
        <w:rPr>
          <w:b/>
          <w:i/>
        </w:rPr>
      </w:pPr>
      <w:r w:rsidRPr="00020534">
        <w:rPr>
          <w:b/>
          <w:i/>
        </w:rPr>
        <w:t>Paragraaf 1</w:t>
      </w:r>
    </w:p>
    <w:p w14:paraId="47C26269" w14:textId="77777777" w:rsidR="00020534" w:rsidRPr="00020534" w:rsidRDefault="00020534" w:rsidP="00020534">
      <w:pPr>
        <w:jc w:val="both"/>
      </w:pPr>
      <w:r w:rsidRPr="00020534">
        <w:t>In de gevallen vermeld in artikel 157 wordt een einde gemaakt aan de hoedanigheid van statutair personeelslid zonder opzegtermijn of verbrekingsvergoeding.</w:t>
      </w:r>
    </w:p>
    <w:p w14:paraId="074635AF" w14:textId="77777777" w:rsidR="00020534" w:rsidRPr="00020534" w:rsidRDefault="00020534" w:rsidP="00020534">
      <w:pPr>
        <w:jc w:val="both"/>
      </w:pPr>
      <w:r w:rsidRPr="00020534">
        <w:t xml:space="preserve">In afwijking van het eerste lid, krijgt het statutaire personeelslid van wie de onregelmatige aanstelling, vermeld in artikel 157, punt 1°, niet te wijten is aan arglist of bedrog van zijn kant, een verbrekingsvergoeding. </w:t>
      </w:r>
    </w:p>
    <w:p w14:paraId="2B861E64" w14:textId="77777777" w:rsidR="00020534" w:rsidRPr="00020534" w:rsidRDefault="00020534" w:rsidP="00020534">
      <w:pPr>
        <w:jc w:val="both"/>
      </w:pPr>
      <w:r w:rsidRPr="00020534">
        <w:t>Het bedrag van de verbrekingsvergoeding is gelijk aan het salaris van drie maanden, als het statutaire personeelslid op de datum dat het ontslag ingaat in het totaal geen vijf jaar dienstanciënniteit bij een overheid heeft. Voor elke bijkomende periode van vijf jaar dienstanciënniteit bij een overheid wordt het bedrag verhoogd met het salaris van drie maanden.</w:t>
      </w:r>
    </w:p>
    <w:p w14:paraId="5348B56C" w14:textId="77777777" w:rsidR="00020534" w:rsidRPr="00020534" w:rsidRDefault="00020534" w:rsidP="00020534">
      <w:pPr>
        <w:jc w:val="both"/>
      </w:pPr>
      <w:r w:rsidRPr="00020534">
        <w:t>In het salaris zijn de haard- en standplaatstoelage en elke andere salaristoeslag waaronder de gegarandeerde salarisverhoging na bevordering inbegrepen, indien van toepassing.</w:t>
      </w:r>
    </w:p>
    <w:p w14:paraId="2764DAEF" w14:textId="77777777" w:rsidR="00020534" w:rsidRPr="00020534" w:rsidRDefault="00020534" w:rsidP="00020534">
      <w:pPr>
        <w:spacing w:before="120" w:after="0"/>
        <w:ind w:left="0"/>
        <w:outlineLvl w:val="5"/>
        <w:rPr>
          <w:b/>
          <w:i/>
        </w:rPr>
      </w:pPr>
      <w:r w:rsidRPr="00020534">
        <w:rPr>
          <w:b/>
          <w:i/>
        </w:rPr>
        <w:t xml:space="preserve">Paragraaf 2 </w:t>
      </w:r>
    </w:p>
    <w:p w14:paraId="632FCF79" w14:textId="77777777" w:rsidR="00020534" w:rsidRPr="00020534" w:rsidRDefault="00020534" w:rsidP="00020534">
      <w:pPr>
        <w:jc w:val="both"/>
      </w:pPr>
      <w:r w:rsidRPr="00020534">
        <w:t>In de gevallen vermeld in artikel 157 stelt de aanstellende overheid het verlies van de hoedanigheid van statutair personeelslid vast en beslist het tot ontslag van het betrokken personeelslid. Het personeelslid wordt vooraf gehoord.</w:t>
      </w:r>
    </w:p>
    <w:p w14:paraId="3C374E31" w14:textId="77777777" w:rsidR="00020534" w:rsidRPr="00020534" w:rsidRDefault="00020534" w:rsidP="00020534">
      <w:pPr>
        <w:jc w:val="both"/>
      </w:pPr>
      <w:r w:rsidRPr="00020534">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30BF8398" w14:textId="77777777" w:rsidR="00020534" w:rsidRPr="00020534" w:rsidRDefault="00020534" w:rsidP="00020534">
      <w:pPr>
        <w:jc w:val="both"/>
      </w:pPr>
      <w:r w:rsidRPr="00020534">
        <w:t>Het statutaire personeelslid wordt bij zijn ontslag geïnformeerd over alle verplichtingen van bestuur en personeelslid die voortvloeien uit de wet van 20 juli 1991 houdende sociale en diverse bepalingen.</w:t>
      </w:r>
    </w:p>
    <w:p w14:paraId="3E28373C" w14:textId="77777777" w:rsidR="00020534" w:rsidRPr="00020534" w:rsidRDefault="00020534" w:rsidP="00AA0CB0">
      <w:pPr>
        <w:pStyle w:val="Kop2"/>
      </w:pPr>
      <w:r w:rsidRPr="00020534">
        <w:br w:type="page"/>
      </w:r>
      <w:bookmarkStart w:id="201" w:name="_Toc16028926"/>
      <w:bookmarkStart w:id="202" w:name="_Toc54280248"/>
      <w:r w:rsidRPr="00020534">
        <w:lastRenderedPageBreak/>
        <w:t>Hoofdstuk ii. de definitieve ambtsneerlegging van het statutaire personeelslid</w:t>
      </w:r>
      <w:bookmarkEnd w:id="201"/>
      <w:bookmarkEnd w:id="202"/>
    </w:p>
    <w:p w14:paraId="27DBCA8C" w14:textId="77777777" w:rsidR="00020534" w:rsidRPr="00020534" w:rsidRDefault="00020534" w:rsidP="00020534">
      <w:pPr>
        <w:spacing w:before="240" w:after="0"/>
        <w:ind w:left="0"/>
        <w:outlineLvl w:val="4"/>
        <w:rPr>
          <w:b/>
        </w:rPr>
      </w:pPr>
      <w:r w:rsidRPr="00020534">
        <w:rPr>
          <w:b/>
        </w:rPr>
        <w:t>Artikel 159</w:t>
      </w:r>
    </w:p>
    <w:p w14:paraId="35F616DB" w14:textId="77777777" w:rsidR="00F93D48" w:rsidRPr="00F93D48" w:rsidRDefault="00F93D48" w:rsidP="00F93D48">
      <w:pPr>
        <w:spacing w:before="120" w:after="0"/>
        <w:ind w:left="0"/>
        <w:outlineLvl w:val="5"/>
        <w:rPr>
          <w:b/>
          <w:i/>
        </w:rPr>
      </w:pPr>
      <w:r w:rsidRPr="00F93D48">
        <w:rPr>
          <w:b/>
          <w:i/>
        </w:rPr>
        <w:t xml:space="preserve">Paragraaf </w:t>
      </w:r>
      <w:r>
        <w:rPr>
          <w:b/>
          <w:i/>
        </w:rPr>
        <w:t>1</w:t>
      </w:r>
    </w:p>
    <w:p w14:paraId="3CD799AA" w14:textId="77777777" w:rsidR="00020534" w:rsidRPr="00020534" w:rsidRDefault="00020534" w:rsidP="00020534">
      <w:pPr>
        <w:jc w:val="both"/>
      </w:pPr>
      <w:r w:rsidRPr="00020534">
        <w:t>De volgende zaken geven aanleiding tot de definitieve ambtsneerlegging van het statutaire personeelslid op proef:</w:t>
      </w:r>
    </w:p>
    <w:p w14:paraId="362EDAE3" w14:textId="77777777" w:rsidR="00020534" w:rsidRPr="00020534" w:rsidRDefault="00020534" w:rsidP="00AF789D">
      <w:pPr>
        <w:numPr>
          <w:ilvl w:val="0"/>
          <w:numId w:val="32"/>
        </w:numPr>
        <w:jc w:val="both"/>
      </w:pPr>
      <w:r w:rsidRPr="00020534">
        <w:t>het vrijwillige ontslag;</w:t>
      </w:r>
    </w:p>
    <w:p w14:paraId="3E8FFEEC" w14:textId="77777777" w:rsidR="00020534" w:rsidRDefault="00020534" w:rsidP="00AF789D">
      <w:pPr>
        <w:numPr>
          <w:ilvl w:val="0"/>
          <w:numId w:val="32"/>
        </w:numPr>
        <w:jc w:val="both"/>
      </w:pPr>
      <w:r w:rsidRPr="00020534">
        <w:t xml:space="preserve">het ontslag wegens definitief vastgestelde beroepsongeschiktheid </w:t>
      </w:r>
      <w:r w:rsidRPr="00EB198E">
        <w:t xml:space="preserve">naar aanleiding van het ongunstig evaluatieresultaat voor </w:t>
      </w:r>
      <w:r w:rsidR="00107370">
        <w:t xml:space="preserve">de </w:t>
      </w:r>
      <w:r w:rsidRPr="00EB198E">
        <w:t>eindevaluatie van de proeftijd</w:t>
      </w:r>
      <w:r w:rsidR="00107370" w:rsidRPr="00107370">
        <w:t xml:space="preserve"> of voor de tussentijdse evaluatie in de proeftijd</w:t>
      </w:r>
      <w:r w:rsidR="00107370">
        <w:t>.</w:t>
      </w:r>
    </w:p>
    <w:p w14:paraId="35337003" w14:textId="77777777" w:rsidR="00F93D48" w:rsidRPr="00F93D48" w:rsidRDefault="00F93D48" w:rsidP="00F93D48">
      <w:pPr>
        <w:spacing w:before="120" w:after="0"/>
        <w:ind w:left="0"/>
        <w:outlineLvl w:val="5"/>
        <w:rPr>
          <w:b/>
          <w:i/>
        </w:rPr>
      </w:pPr>
      <w:r w:rsidRPr="00F93D48">
        <w:rPr>
          <w:b/>
          <w:i/>
        </w:rPr>
        <w:t>Paragraaf 2</w:t>
      </w:r>
    </w:p>
    <w:p w14:paraId="115CF97C" w14:textId="77777777" w:rsidR="00F93D48" w:rsidRPr="00EB198E" w:rsidRDefault="00F93D48" w:rsidP="00F93D48">
      <w:pPr>
        <w:jc w:val="both"/>
      </w:pPr>
      <w:r>
        <w:t>De aanstellende overheid kan het statutaire personeelslid op proef dat tijdens de proeftijd na aanwerving in totaal gedurende drie maanden afwezig is wegens ziekte of invaliditeit ontslaan.</w:t>
      </w:r>
    </w:p>
    <w:p w14:paraId="36DBCE15" w14:textId="77777777" w:rsidR="00020534" w:rsidRPr="00020534" w:rsidRDefault="00020534" w:rsidP="00020534">
      <w:pPr>
        <w:spacing w:before="240" w:after="0"/>
        <w:ind w:left="0"/>
        <w:outlineLvl w:val="4"/>
        <w:rPr>
          <w:b/>
        </w:rPr>
      </w:pPr>
      <w:r w:rsidRPr="00020534">
        <w:rPr>
          <w:b/>
        </w:rPr>
        <w:t>Artikel 160</w:t>
      </w:r>
    </w:p>
    <w:p w14:paraId="297DD2C6" w14:textId="77777777" w:rsidR="00020534" w:rsidRPr="00020534" w:rsidRDefault="00020534" w:rsidP="00020534">
      <w:pPr>
        <w:jc w:val="both"/>
      </w:pPr>
      <w:r w:rsidRPr="00020534">
        <w:t>De volgende zaken geven aanleiding tot de definitieve ambtsneerlegging van het vast aangestelde statutaire personeelslid:</w:t>
      </w:r>
    </w:p>
    <w:p w14:paraId="5B0BB2EC" w14:textId="77777777" w:rsidR="00020534" w:rsidRPr="00020534" w:rsidRDefault="00020534" w:rsidP="00AF789D">
      <w:pPr>
        <w:numPr>
          <w:ilvl w:val="0"/>
          <w:numId w:val="33"/>
        </w:numPr>
        <w:ind w:left="1208" w:hanging="357"/>
        <w:jc w:val="both"/>
      </w:pPr>
      <w:r w:rsidRPr="00020534">
        <w:t>de oppensioenstelling overeenkomstig de pensioenwetgeving;</w:t>
      </w:r>
    </w:p>
    <w:p w14:paraId="6ADBDC07" w14:textId="77777777" w:rsidR="00020534" w:rsidRPr="00020534" w:rsidRDefault="00020534" w:rsidP="00AF789D">
      <w:pPr>
        <w:numPr>
          <w:ilvl w:val="0"/>
          <w:numId w:val="33"/>
        </w:numPr>
        <w:jc w:val="both"/>
      </w:pPr>
      <w:r w:rsidRPr="00020534">
        <w:t>het vrijwillige ontslag;</w:t>
      </w:r>
    </w:p>
    <w:p w14:paraId="0F94DFA6" w14:textId="77777777" w:rsidR="00020534" w:rsidRPr="00020534" w:rsidRDefault="00020534" w:rsidP="00AF789D">
      <w:pPr>
        <w:numPr>
          <w:ilvl w:val="0"/>
          <w:numId w:val="32"/>
        </w:numPr>
        <w:jc w:val="both"/>
      </w:pPr>
      <w:r w:rsidRPr="00020534">
        <w:t>het ontslag wegens definitief vastgestelde beroepsongeschiktheid naar aanleiding van een evaluatie</w:t>
      </w:r>
      <w:r w:rsidR="002A3E64">
        <w:t>traject</w:t>
      </w:r>
      <w:r w:rsidRPr="00020534">
        <w:t xml:space="preserve"> met een ongunstig </w:t>
      </w:r>
      <w:r w:rsidR="002A3E64">
        <w:t>eindresultaat</w:t>
      </w:r>
      <w:r w:rsidRPr="00020534">
        <w:t>.</w:t>
      </w:r>
    </w:p>
    <w:p w14:paraId="5D549462" w14:textId="77777777" w:rsidR="00020534" w:rsidRPr="00020534" w:rsidRDefault="00020534" w:rsidP="00020534">
      <w:pPr>
        <w:jc w:val="both"/>
      </w:pPr>
      <w:r w:rsidRPr="00020534">
        <w:t>In afwijking van 1°, kan de aanstellende overheid het vast aangestelde statutaire personeelslid na het bereiken van de pensioengerechtigde leeftijd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10CD4C78" w14:textId="77777777" w:rsidR="00020534" w:rsidRPr="00020534" w:rsidRDefault="00020534" w:rsidP="00020534">
      <w:pPr>
        <w:spacing w:before="240" w:after="0"/>
        <w:ind w:left="0"/>
        <w:outlineLvl w:val="4"/>
        <w:rPr>
          <w:b/>
        </w:rPr>
      </w:pPr>
      <w:r w:rsidRPr="00020534">
        <w:rPr>
          <w:b/>
        </w:rPr>
        <w:t>Artikel 161</w:t>
      </w:r>
    </w:p>
    <w:p w14:paraId="2EFB5B68" w14:textId="77777777" w:rsidR="00020534" w:rsidRPr="00020534" w:rsidRDefault="00020534" w:rsidP="00020534">
      <w:pPr>
        <w:jc w:val="both"/>
      </w:pPr>
      <w:r w:rsidRPr="00020534">
        <w:t xml:space="preserve">Het personeelslid dat vrijwillig ontslag neemt, stelt de aanstellende overheid daarvan schriftelijk in kennis. </w:t>
      </w:r>
    </w:p>
    <w:p w14:paraId="7BEE6704" w14:textId="77777777" w:rsidR="00020534" w:rsidRPr="00020534" w:rsidRDefault="00020534" w:rsidP="00020534">
      <w:pPr>
        <w:jc w:val="both"/>
      </w:pPr>
      <w:r w:rsidRPr="00020534">
        <w:t>De aanstellende overheid neemt kennis van het ontslag en brengt het personeelslid daarvan schriftelijk op de hoogte.</w:t>
      </w:r>
    </w:p>
    <w:p w14:paraId="03F2F42D" w14:textId="77777777" w:rsidR="00020534" w:rsidRPr="00020534" w:rsidRDefault="00CD7C35" w:rsidP="00020534">
      <w:pPr>
        <w:jc w:val="both"/>
      </w:pPr>
      <w:r w:rsidRPr="00CD7C35">
        <w:t xml:space="preserve">De datum waarop het statutaire personeelslid de dienst effectief verlaat, wordt vastgesteld in onderling akkoord tussen het personeelslid en </w:t>
      </w:r>
      <w:r>
        <w:t>de aanstellende overheid.</w:t>
      </w:r>
    </w:p>
    <w:p w14:paraId="1A8E0F3B" w14:textId="77777777" w:rsidR="00020534" w:rsidRPr="00820E42" w:rsidRDefault="00020534" w:rsidP="00020534">
      <w:pPr>
        <w:spacing w:before="240" w:after="0"/>
        <w:ind w:left="0"/>
        <w:outlineLvl w:val="4"/>
        <w:rPr>
          <w:b/>
        </w:rPr>
      </w:pPr>
      <w:r w:rsidRPr="00020534">
        <w:rPr>
          <w:b/>
        </w:rPr>
        <w:br w:type="page"/>
      </w:r>
      <w:r w:rsidRPr="00820E42">
        <w:rPr>
          <w:b/>
        </w:rPr>
        <w:lastRenderedPageBreak/>
        <w:t>Artikel 162</w:t>
      </w:r>
    </w:p>
    <w:p w14:paraId="56EB1CB4" w14:textId="77777777" w:rsidR="00020534" w:rsidRPr="00820E42" w:rsidRDefault="00020534" w:rsidP="00020534">
      <w:pPr>
        <w:spacing w:before="120" w:after="0"/>
        <w:ind w:left="0"/>
        <w:outlineLvl w:val="5"/>
        <w:rPr>
          <w:b/>
          <w:i/>
        </w:rPr>
      </w:pPr>
      <w:r w:rsidRPr="00820E42">
        <w:rPr>
          <w:b/>
          <w:i/>
        </w:rPr>
        <w:t>Paragraaf 1</w:t>
      </w:r>
    </w:p>
    <w:p w14:paraId="14B9102B" w14:textId="77777777" w:rsidR="00020534" w:rsidRPr="00820E42" w:rsidRDefault="00020534" w:rsidP="00020534">
      <w:pPr>
        <w:jc w:val="both"/>
      </w:pPr>
      <w:r w:rsidRPr="00820E42">
        <w:t xml:space="preserve">Het statutaire personeelslid op proef dat wordt ontslagen heeft een opzegtermijn van </w:t>
      </w:r>
      <w:r w:rsidR="00CD7C35" w:rsidRPr="00820E42">
        <w:t>één maand</w:t>
      </w:r>
      <w:r w:rsidRPr="00820E42">
        <w:t xml:space="preserve">, te rekenen vanaf </w:t>
      </w:r>
      <w:r w:rsidR="00820E42" w:rsidRPr="00820E42">
        <w:t>de dag waarop het ontslag werd betekend</w:t>
      </w:r>
      <w:r w:rsidRPr="00820E42">
        <w:t>. De opzegtermijn wordt door geen enkele afwezigheid geschorst.</w:t>
      </w:r>
    </w:p>
    <w:p w14:paraId="1AADEEE1" w14:textId="77777777" w:rsidR="00020534" w:rsidRPr="00820E42" w:rsidRDefault="00020534" w:rsidP="00020534">
      <w:pPr>
        <w:jc w:val="both"/>
      </w:pPr>
      <w:r w:rsidRPr="00820E42">
        <w:t>Het ontslag wordt met een aangetekende brief betekend. Daarbij wordt de datum van uitwerking vermeld en wordt het personeelslid geïnformeerd over alle verplichtingen van bestuur en personeelslid die voortvloeien uit de wet van 20 juli 1991 houdende sociale en diverse bepalingen.</w:t>
      </w:r>
    </w:p>
    <w:p w14:paraId="1DB1FC7E" w14:textId="77777777" w:rsidR="00820E42" w:rsidRPr="00820E42" w:rsidRDefault="00820E42" w:rsidP="00020534">
      <w:pPr>
        <w:jc w:val="both"/>
      </w:pPr>
      <w:bookmarkStart w:id="203" w:name="_Hlk23123853"/>
      <w:r w:rsidRPr="00820E42">
        <w:t>Het bestuur kan opteren om deze opzegtermijn te vervangen door een verbrekingsvergoeding. Deze keuze wordt in de ontslagbrief expliciet vermeld.</w:t>
      </w:r>
    </w:p>
    <w:bookmarkEnd w:id="203"/>
    <w:p w14:paraId="50301D94" w14:textId="77777777" w:rsidR="00020534" w:rsidRPr="00C006FB" w:rsidRDefault="00020534" w:rsidP="00020534">
      <w:pPr>
        <w:spacing w:before="120" w:after="0"/>
        <w:ind w:left="0"/>
        <w:outlineLvl w:val="5"/>
        <w:rPr>
          <w:b/>
          <w:i/>
        </w:rPr>
      </w:pPr>
      <w:r w:rsidRPr="00C006FB">
        <w:rPr>
          <w:b/>
          <w:i/>
        </w:rPr>
        <w:t>Paragraaf 2</w:t>
      </w:r>
    </w:p>
    <w:p w14:paraId="60EB8C42" w14:textId="77777777" w:rsidR="00020534" w:rsidRPr="00336E22" w:rsidRDefault="00020534" w:rsidP="00C006FB">
      <w:pPr>
        <w:jc w:val="both"/>
      </w:pPr>
      <w:r w:rsidRPr="00336E22">
        <w:t xml:space="preserve">Het vast aangestelde statutaire personeelslid dat wordt ontslagen heeft een opzegtermijn van </w:t>
      </w:r>
      <w:r w:rsidR="00CD7C35" w:rsidRPr="00336E22">
        <w:t>drie maanden</w:t>
      </w:r>
      <w:r w:rsidR="00820E42" w:rsidRPr="00336E22">
        <w:t xml:space="preserve"> </w:t>
      </w:r>
      <w:r w:rsidR="00E22E3F">
        <w:t xml:space="preserve">per begonnen schijf van vijf jaar statutaire tewerkstelling bij het bestuur, </w:t>
      </w:r>
      <w:r w:rsidRPr="00336E22">
        <w:t xml:space="preserve">te rekenen vanaf </w:t>
      </w:r>
      <w:r w:rsidR="00C006FB" w:rsidRPr="00336E22">
        <w:t>de eerste dag van de maand die volgt op de betekening van het ontslag</w:t>
      </w:r>
      <w:r w:rsidRPr="00336E22">
        <w:t>. De opzegtermijn wordt door geen enkele afwezigheid geschorst.</w:t>
      </w:r>
    </w:p>
    <w:p w14:paraId="4770A37B" w14:textId="77777777" w:rsidR="00020534" w:rsidRPr="00336E22" w:rsidRDefault="00020534" w:rsidP="00020534">
      <w:pPr>
        <w:jc w:val="both"/>
      </w:pPr>
      <w:r w:rsidRPr="00336E22">
        <w:t>Het ontslag wordt met een aangetekende brief betekend. Daarbij wordt de datum van uitwerking vermeld en wordt het personeelslid geïnformeerd over alle verplichtingen van bestuur en personeelslid die voortvloeien uit de wet van 20 juli 1991 houdende sociale en diverse bepalingen.</w:t>
      </w:r>
    </w:p>
    <w:p w14:paraId="473C87EA" w14:textId="77777777" w:rsidR="00820E42" w:rsidRPr="00336E22" w:rsidRDefault="00820E42" w:rsidP="00020534">
      <w:pPr>
        <w:jc w:val="both"/>
      </w:pPr>
      <w:r w:rsidRPr="00336E22">
        <w:t>Het bestuur kan opteren om deze opzegtermijn te vervangen door een verbrekingsvergoeding. Deze keuze wordt in de ontslagbrief expliciet vermeld.</w:t>
      </w:r>
    </w:p>
    <w:p w14:paraId="7836FADD" w14:textId="77777777" w:rsidR="00020534" w:rsidRPr="00336E22" w:rsidRDefault="00020534" w:rsidP="00020534">
      <w:pPr>
        <w:spacing w:before="120" w:after="0"/>
        <w:ind w:left="0"/>
        <w:outlineLvl w:val="5"/>
        <w:rPr>
          <w:b/>
          <w:i/>
        </w:rPr>
      </w:pPr>
      <w:bookmarkStart w:id="204" w:name="OLE_LINK20"/>
      <w:bookmarkStart w:id="205" w:name="OLE_LINK21"/>
      <w:r w:rsidRPr="00336E22">
        <w:rPr>
          <w:b/>
          <w:i/>
        </w:rPr>
        <w:t xml:space="preserve">Paragraaf </w:t>
      </w:r>
      <w:r w:rsidR="00C006FB" w:rsidRPr="00336E22">
        <w:rPr>
          <w:b/>
          <w:i/>
        </w:rPr>
        <w:t>3</w:t>
      </w:r>
    </w:p>
    <w:bookmarkEnd w:id="204"/>
    <w:bookmarkEnd w:id="205"/>
    <w:p w14:paraId="7042EED6" w14:textId="5A39153A" w:rsidR="00C006FB" w:rsidRPr="00C006FB" w:rsidRDefault="00C006FB" w:rsidP="00C006FB">
      <w:pPr>
        <w:jc w:val="both"/>
      </w:pPr>
      <w:r w:rsidRPr="00336E22">
        <w:t xml:space="preserve">Het statutaire personeelslid op proef en het vast aangestelde statutaire personeelslid dat ontslagen wordt wegens definitief vastgestelde beroepsongeschiktheid krijgt maximaal twee halve dagen per week dienstvrijstelling voor het zoeken naar een nieuwe betrekking. Het personeelslid stelt de </w:t>
      </w:r>
      <w:r w:rsidR="00F43E75">
        <w:t>leidinggevende</w:t>
      </w:r>
      <w:r w:rsidRPr="00336E22">
        <w:t xml:space="preserve"> </w:t>
      </w:r>
      <w:r w:rsidR="00F43E75">
        <w:t xml:space="preserve">minstens </w:t>
      </w:r>
      <w:r w:rsidRPr="00336E22">
        <w:t>één dag</w:t>
      </w:r>
      <w:r w:rsidRPr="00C006FB">
        <w:t xml:space="preserve"> op voorhand in kennis van de afwezigheid.</w:t>
      </w:r>
    </w:p>
    <w:p w14:paraId="52D18000" w14:textId="77777777" w:rsidR="00020534" w:rsidRPr="00C006FB" w:rsidRDefault="00020534" w:rsidP="00020534">
      <w:pPr>
        <w:pStyle w:val="Kop6"/>
      </w:pPr>
      <w:r w:rsidRPr="00C006FB">
        <w:t xml:space="preserve">Paragraaf </w:t>
      </w:r>
      <w:r w:rsidR="00C006FB" w:rsidRPr="00C006FB">
        <w:t>4</w:t>
      </w:r>
    </w:p>
    <w:p w14:paraId="4A286E5E" w14:textId="77777777" w:rsidR="001664AD" w:rsidRDefault="00020534" w:rsidP="00020534">
      <w:pPr>
        <w:pStyle w:val="StandaardUitvullen"/>
      </w:pPr>
      <w:r w:rsidRPr="00C006FB">
        <w:rPr>
          <w:lang w:eastAsia="en-US"/>
        </w:rPr>
        <w:t>I</w:t>
      </w:r>
      <w:r w:rsidRPr="00C006FB">
        <w:t>n onderling akkoord tussen het personeelslid en de aanstellende overheid kan de opzegtermijn van het vast aangestelde statutaire personeelslid dat ontslagen wordt, worden ingekort.</w:t>
      </w:r>
    </w:p>
    <w:p w14:paraId="0C1EFB58" w14:textId="77777777" w:rsidR="00020534" w:rsidRPr="00020534" w:rsidRDefault="001664AD" w:rsidP="00AA0CB0">
      <w:pPr>
        <w:pStyle w:val="Kop2"/>
      </w:pPr>
      <w:r>
        <w:rPr>
          <w:lang w:eastAsia="en-US"/>
        </w:rPr>
        <w:br w:type="page"/>
      </w:r>
      <w:bookmarkStart w:id="206" w:name="_Toc16028927"/>
      <w:bookmarkStart w:id="207" w:name="_Toc54280249"/>
      <w:r w:rsidR="00020534" w:rsidRPr="00020534">
        <w:lastRenderedPageBreak/>
        <w:t>Hoofdstuk iii. de uitdiensttreding van het contractuele personeelslid</w:t>
      </w:r>
      <w:bookmarkEnd w:id="206"/>
      <w:bookmarkEnd w:id="207"/>
    </w:p>
    <w:p w14:paraId="1B9D27BA" w14:textId="77777777" w:rsidR="00020534" w:rsidRPr="00020534" w:rsidRDefault="00020534" w:rsidP="00020534">
      <w:pPr>
        <w:spacing w:before="240" w:after="0"/>
        <w:ind w:left="0"/>
        <w:outlineLvl w:val="4"/>
        <w:rPr>
          <w:b/>
        </w:rPr>
      </w:pPr>
      <w:r w:rsidRPr="00020534">
        <w:rPr>
          <w:b/>
        </w:rPr>
        <w:t>Artikel 163</w:t>
      </w:r>
    </w:p>
    <w:p w14:paraId="7709CC5B" w14:textId="77777777" w:rsidR="00E22E3F" w:rsidRDefault="00E22E3F" w:rsidP="00020534">
      <w:pPr>
        <w:spacing w:before="120" w:after="0"/>
        <w:ind w:left="0"/>
        <w:outlineLvl w:val="5"/>
        <w:rPr>
          <w:b/>
          <w:i/>
        </w:rPr>
      </w:pPr>
      <w:r>
        <w:rPr>
          <w:b/>
          <w:i/>
        </w:rPr>
        <w:t>Paragraaf 1</w:t>
      </w:r>
    </w:p>
    <w:p w14:paraId="4DF1AB54" w14:textId="5AF03340" w:rsidR="00E22E3F" w:rsidRPr="00E22E3F" w:rsidRDefault="00E22E3F" w:rsidP="00E22E3F">
      <w:pPr>
        <w:jc w:val="both"/>
        <w:rPr>
          <w:lang w:eastAsia="en-US"/>
        </w:rPr>
      </w:pPr>
      <w:r w:rsidRPr="00E22E3F">
        <w:rPr>
          <w:lang w:eastAsia="en-US"/>
        </w:rPr>
        <w:t xml:space="preserve">Voor contractuele personeelsleden geldt </w:t>
      </w:r>
      <w:r w:rsidR="007F1D0A">
        <w:t>de Arbeidsovereenkomstenwet</w:t>
      </w:r>
      <w:r w:rsidRPr="00E22E3F">
        <w:rPr>
          <w:lang w:eastAsia="en-US"/>
        </w:rPr>
        <w:t>.</w:t>
      </w:r>
    </w:p>
    <w:p w14:paraId="4B46A17D" w14:textId="77777777" w:rsidR="00E22E3F" w:rsidRPr="00E22E3F" w:rsidRDefault="00E22E3F" w:rsidP="00E22E3F">
      <w:pPr>
        <w:jc w:val="both"/>
        <w:rPr>
          <w:lang w:eastAsia="en-US"/>
        </w:rPr>
      </w:pPr>
      <w:r w:rsidRPr="00E22E3F">
        <w:rPr>
          <w:lang w:eastAsia="en-US"/>
        </w:rPr>
        <w:t>De aanstellende overheid kan het contractuele personeelslid na het bereiken van de wettelijke pensioenleeftijd in dienst houden. Het contractueel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contractueel personeelslid.</w:t>
      </w:r>
    </w:p>
    <w:p w14:paraId="6FAE086E" w14:textId="77777777" w:rsidR="00020534" w:rsidRPr="00020534" w:rsidRDefault="00020534" w:rsidP="00020534">
      <w:pPr>
        <w:spacing w:before="120" w:after="0"/>
        <w:ind w:left="0"/>
        <w:outlineLvl w:val="5"/>
        <w:rPr>
          <w:b/>
          <w:i/>
        </w:rPr>
      </w:pPr>
      <w:r w:rsidRPr="00020534">
        <w:rPr>
          <w:b/>
          <w:i/>
        </w:rPr>
        <w:t xml:space="preserve">Paragraaf </w:t>
      </w:r>
      <w:r w:rsidR="00E22E3F">
        <w:rPr>
          <w:b/>
          <w:i/>
        </w:rPr>
        <w:t>2</w:t>
      </w:r>
    </w:p>
    <w:p w14:paraId="028663DE" w14:textId="77777777" w:rsidR="00020534" w:rsidRPr="00020534" w:rsidRDefault="00020534" w:rsidP="00020534">
      <w:pPr>
        <w:jc w:val="both"/>
        <w:rPr>
          <w:lang w:eastAsia="en-US"/>
        </w:rPr>
      </w:pPr>
      <w:r w:rsidRPr="00020534">
        <w:rPr>
          <w:lang w:eastAsia="en-US"/>
        </w:rPr>
        <w:t>Indien het contractuele personeelslid een opzeggingstermijn heeft van minstens 30 weken, heeft het recht op een ontslagpakket.</w:t>
      </w:r>
    </w:p>
    <w:p w14:paraId="78B1F185" w14:textId="77777777" w:rsidR="00020534" w:rsidRPr="00020534" w:rsidRDefault="00020534" w:rsidP="00020534">
      <w:pPr>
        <w:spacing w:before="120" w:after="0"/>
        <w:ind w:left="0"/>
        <w:outlineLvl w:val="5"/>
        <w:rPr>
          <w:b/>
          <w:i/>
        </w:rPr>
      </w:pPr>
      <w:r w:rsidRPr="00020534">
        <w:rPr>
          <w:b/>
          <w:i/>
        </w:rPr>
        <w:t xml:space="preserve">Paragraaf </w:t>
      </w:r>
      <w:r w:rsidR="00E22E3F">
        <w:rPr>
          <w:b/>
          <w:i/>
        </w:rPr>
        <w:t>3</w:t>
      </w:r>
    </w:p>
    <w:p w14:paraId="5D8B6C29" w14:textId="77777777" w:rsidR="00020534" w:rsidRPr="00020534" w:rsidRDefault="00020534" w:rsidP="00020534">
      <w:pPr>
        <w:jc w:val="both"/>
        <w:rPr>
          <w:lang w:eastAsia="en-US"/>
        </w:rPr>
      </w:pPr>
      <w:r w:rsidRPr="00020534">
        <w:rPr>
          <w:lang w:eastAsia="en-US"/>
        </w:rPr>
        <w:t>Indien het contractuele personeelslid wordt ontslagen met een opzeggingstermijn van minstens 30 weken bestaat het ontslagpakket uit een outplacementbegeleiding van 60 uren. De tijd hieraan besteed, wordt aangerekend op het sollicitatieverlof.</w:t>
      </w:r>
    </w:p>
    <w:p w14:paraId="48C14094" w14:textId="77777777" w:rsidR="00020534" w:rsidRPr="00020534" w:rsidRDefault="00020534" w:rsidP="00020534">
      <w:pPr>
        <w:spacing w:before="120" w:after="0"/>
        <w:ind w:left="0"/>
        <w:outlineLvl w:val="5"/>
        <w:rPr>
          <w:b/>
          <w:i/>
        </w:rPr>
      </w:pPr>
      <w:r w:rsidRPr="00020534">
        <w:rPr>
          <w:b/>
          <w:i/>
        </w:rPr>
        <w:t xml:space="preserve">Paragraaf </w:t>
      </w:r>
      <w:r w:rsidR="00E22E3F">
        <w:rPr>
          <w:b/>
          <w:i/>
        </w:rPr>
        <w:t>4</w:t>
      </w:r>
    </w:p>
    <w:p w14:paraId="38D745E2" w14:textId="77777777" w:rsidR="00020534" w:rsidRPr="00020534" w:rsidRDefault="00020534" w:rsidP="00020534">
      <w:pPr>
        <w:jc w:val="both"/>
        <w:rPr>
          <w:lang w:eastAsia="en-US"/>
        </w:rPr>
      </w:pPr>
      <w:r w:rsidRPr="00020534">
        <w:rPr>
          <w:lang w:eastAsia="en-US"/>
        </w:rPr>
        <w:t>Indien het contractuele personeelslid wordt ontslagen met een opzeggingsvergoeding van minstens 30 weken, bestaat het ontslagpakket uit:</w:t>
      </w:r>
    </w:p>
    <w:p w14:paraId="35A0B9F5" w14:textId="77777777" w:rsidR="00020534" w:rsidRPr="00020534" w:rsidRDefault="00020534" w:rsidP="00AF789D">
      <w:pPr>
        <w:numPr>
          <w:ilvl w:val="0"/>
          <w:numId w:val="88"/>
        </w:numPr>
        <w:ind w:left="1418" w:hanging="425"/>
        <w:jc w:val="both"/>
        <w:rPr>
          <w:lang w:eastAsia="en-US"/>
        </w:rPr>
      </w:pPr>
      <w:r w:rsidRPr="00020534">
        <w:rPr>
          <w:lang w:eastAsia="en-US"/>
        </w:rPr>
        <w:t>een opzeggingsvergoeding gelijk aan minstens 30 weken loon, waarvan 4 weken worden aangerekend voor de waarde van de outplacementbegeleiding;</w:t>
      </w:r>
    </w:p>
    <w:p w14:paraId="720AB116" w14:textId="77777777" w:rsidR="00020534" w:rsidRPr="00020534" w:rsidRDefault="00020534" w:rsidP="00AF789D">
      <w:pPr>
        <w:numPr>
          <w:ilvl w:val="0"/>
          <w:numId w:val="88"/>
        </w:numPr>
        <w:ind w:left="1418" w:hanging="425"/>
        <w:jc w:val="both"/>
        <w:rPr>
          <w:lang w:eastAsia="en-US"/>
        </w:rPr>
      </w:pPr>
      <w:r w:rsidRPr="00020534">
        <w:rPr>
          <w:lang w:eastAsia="en-US"/>
        </w:rPr>
        <w:t>een outplacementbegeleiding van 60 uren, ter waarde van 1/12 van het jaarloon van het kalenderjaar dat het ontslag voorafgaat, met een minimumwaarde van 1.800 euro en een maximumwaarde van 5.500 euro.</w:t>
      </w:r>
    </w:p>
    <w:p w14:paraId="1F3884F7" w14:textId="77777777" w:rsidR="00020534" w:rsidRPr="00020534" w:rsidRDefault="00020534" w:rsidP="00020534">
      <w:pPr>
        <w:jc w:val="both"/>
        <w:rPr>
          <w:lang w:eastAsia="en-US"/>
        </w:rPr>
      </w:pPr>
    </w:p>
    <w:p w14:paraId="5651C7D4" w14:textId="77777777" w:rsidR="00020534" w:rsidRPr="00020534" w:rsidRDefault="00020534" w:rsidP="00020534">
      <w:pPr>
        <w:keepNext/>
        <w:pageBreakBefore/>
        <w:pBdr>
          <w:top w:val="double" w:sz="6" w:space="5" w:color="auto"/>
          <w:left w:val="double" w:sz="6" w:space="5" w:color="auto"/>
          <w:bottom w:val="double" w:sz="6" w:space="5" w:color="auto"/>
          <w:right w:val="double" w:sz="6" w:space="5" w:color="auto"/>
        </w:pBdr>
        <w:shd w:val="pct10" w:color="auto" w:fill="auto"/>
        <w:spacing w:before="360" w:after="240"/>
        <w:ind w:left="0" w:right="-1"/>
        <w:jc w:val="center"/>
        <w:outlineLvl w:val="0"/>
        <w:rPr>
          <w:b/>
          <w:caps/>
          <w:sz w:val="28"/>
        </w:rPr>
      </w:pPr>
      <w:bookmarkStart w:id="208" w:name="_Toc16028928"/>
      <w:bookmarkStart w:id="209" w:name="_Toc54280250"/>
      <w:bookmarkStart w:id="210" w:name="_Toc229818045"/>
      <w:bookmarkStart w:id="211" w:name="_Toc419992640"/>
      <w:r w:rsidRPr="00020534">
        <w:rPr>
          <w:b/>
          <w:caps/>
          <w:sz w:val="28"/>
        </w:rPr>
        <w:lastRenderedPageBreak/>
        <w:t>TITEL 6. overdracht en terbeschikkingstelling van het PERSONEEL</w:t>
      </w:r>
      <w:bookmarkEnd w:id="208"/>
      <w:bookmarkEnd w:id="209"/>
    </w:p>
    <w:p w14:paraId="1A6BF087" w14:textId="77777777" w:rsidR="00020534" w:rsidRPr="00020534" w:rsidRDefault="00020534" w:rsidP="00AA0CB0">
      <w:pPr>
        <w:pStyle w:val="Kop2"/>
      </w:pPr>
      <w:bookmarkStart w:id="212" w:name="_Toc16028929"/>
      <w:bookmarkStart w:id="213" w:name="_Toc54280251"/>
      <w:r w:rsidRPr="00020534">
        <w:t xml:space="preserve">Hoofdstuk i. </w:t>
      </w:r>
      <w:bookmarkEnd w:id="210"/>
      <w:bookmarkEnd w:id="211"/>
      <w:r w:rsidRPr="00020534">
        <w:t>de overdracht van personeel</w:t>
      </w:r>
      <w:bookmarkEnd w:id="212"/>
      <w:bookmarkEnd w:id="213"/>
    </w:p>
    <w:p w14:paraId="39F71CB9" w14:textId="77777777" w:rsidR="00020534" w:rsidRPr="00020534" w:rsidRDefault="00020534" w:rsidP="00020534">
      <w:pPr>
        <w:spacing w:before="240" w:after="0"/>
        <w:ind w:left="0"/>
        <w:outlineLvl w:val="4"/>
        <w:rPr>
          <w:b/>
        </w:rPr>
      </w:pPr>
      <w:r w:rsidRPr="00020534">
        <w:rPr>
          <w:b/>
        </w:rPr>
        <w:t xml:space="preserve">Artikel 164 </w:t>
      </w:r>
    </w:p>
    <w:p w14:paraId="5815A917" w14:textId="77777777" w:rsidR="00020534" w:rsidRPr="00020534" w:rsidRDefault="00020534" w:rsidP="00020534">
      <w:pPr>
        <w:spacing w:before="120" w:after="0"/>
        <w:ind w:left="0"/>
        <w:outlineLvl w:val="5"/>
        <w:rPr>
          <w:b/>
          <w:i/>
        </w:rPr>
      </w:pPr>
      <w:r w:rsidRPr="00020534">
        <w:rPr>
          <w:b/>
          <w:i/>
        </w:rPr>
        <w:t>Paragraaf 1</w:t>
      </w:r>
    </w:p>
    <w:p w14:paraId="5204C6EC" w14:textId="77777777" w:rsidR="00020534" w:rsidRPr="00020534" w:rsidRDefault="00020534" w:rsidP="00020534">
      <w:pPr>
        <w:ind w:left="720"/>
        <w:jc w:val="both"/>
      </w:pPr>
      <w:r w:rsidRPr="00020534">
        <w:t xml:space="preserve">Met behoud van andersluidende wettelijke of decretale bepalingen, kunnen de </w:t>
      </w:r>
      <w:r w:rsidR="00CF2BBA">
        <w:t xml:space="preserve">gemeente, </w:t>
      </w:r>
      <w:r w:rsidRPr="00020534">
        <w:t xml:space="preserve">het OCMW, eventuele </w:t>
      </w:r>
      <w:r w:rsidR="00CF2BBA">
        <w:t xml:space="preserve">autonome gemeentebedrijven of </w:t>
      </w:r>
      <w:r w:rsidRPr="00020534">
        <w:t>publiekrechtelijke verenigingen van het OCMW en intergemeentelijk samenwerkingsverbanden waarin een van deze besturen deelneemt aan elkaar personeel overdragen.</w:t>
      </w:r>
    </w:p>
    <w:p w14:paraId="1C503755" w14:textId="77777777" w:rsidR="00020534" w:rsidRPr="00020534" w:rsidRDefault="00020534" w:rsidP="00020534">
      <w:pPr>
        <w:ind w:left="720"/>
        <w:jc w:val="both"/>
      </w:pPr>
      <w:r w:rsidRPr="00020534">
        <w:t>Beide besturen dienen akkoord te gaan met de overdracht.</w:t>
      </w:r>
    </w:p>
    <w:p w14:paraId="4C678B6C" w14:textId="77777777" w:rsidR="00020534" w:rsidRPr="00020534" w:rsidRDefault="00020534" w:rsidP="00020534">
      <w:pPr>
        <w:spacing w:before="120" w:after="0"/>
        <w:ind w:left="0"/>
        <w:outlineLvl w:val="5"/>
        <w:rPr>
          <w:b/>
          <w:i/>
        </w:rPr>
      </w:pPr>
      <w:r w:rsidRPr="00020534">
        <w:rPr>
          <w:b/>
          <w:i/>
        </w:rPr>
        <w:t>Paragraaf 2</w:t>
      </w:r>
    </w:p>
    <w:p w14:paraId="3B5C9C61" w14:textId="77777777" w:rsidR="00020534" w:rsidRPr="00020534" w:rsidRDefault="00020534" w:rsidP="00020534">
      <w:pPr>
        <w:ind w:left="720"/>
        <w:jc w:val="both"/>
      </w:pPr>
      <w:r w:rsidRPr="00020534">
        <w:t>De overdracht van het personeelslid is enkel mogelijk na overleg met het betrokken personeelslid.</w:t>
      </w:r>
    </w:p>
    <w:p w14:paraId="6AE80F86" w14:textId="77777777" w:rsidR="00020534" w:rsidRPr="00020534" w:rsidRDefault="00020534" w:rsidP="00020534">
      <w:pPr>
        <w:spacing w:before="120" w:after="0"/>
        <w:ind w:left="0"/>
        <w:jc w:val="both"/>
        <w:outlineLvl w:val="5"/>
        <w:rPr>
          <w:b/>
          <w:i/>
        </w:rPr>
      </w:pPr>
      <w:r w:rsidRPr="00020534">
        <w:rPr>
          <w:b/>
          <w:i/>
        </w:rPr>
        <w:t>Paragraaf 3</w:t>
      </w:r>
    </w:p>
    <w:p w14:paraId="63A88329" w14:textId="77777777" w:rsidR="00020534" w:rsidRPr="00020534" w:rsidRDefault="00020534" w:rsidP="00020534">
      <w:pPr>
        <w:ind w:left="720"/>
        <w:jc w:val="both"/>
      </w:pPr>
      <w:r w:rsidRPr="00020534">
        <w:t>Het uitvoerend orgaan van het bestuur licht het personeelslid in over de op handen zijnde beslissing en voorziet in de begeleiding naar de nieuwe betrekking.</w:t>
      </w:r>
    </w:p>
    <w:p w14:paraId="52BCA2EC" w14:textId="77777777" w:rsidR="00020534" w:rsidRPr="00020534" w:rsidRDefault="00020534" w:rsidP="00020534">
      <w:pPr>
        <w:spacing w:before="120" w:after="0"/>
        <w:ind w:left="0"/>
        <w:outlineLvl w:val="5"/>
        <w:rPr>
          <w:b/>
          <w:i/>
        </w:rPr>
      </w:pPr>
      <w:r w:rsidRPr="00020534">
        <w:rPr>
          <w:b/>
          <w:i/>
        </w:rPr>
        <w:t>Paragraaf 4</w:t>
      </w:r>
    </w:p>
    <w:p w14:paraId="29C30836" w14:textId="77777777" w:rsidR="00020534" w:rsidRPr="00020534" w:rsidRDefault="00896EE8" w:rsidP="00020534">
      <w:pPr>
        <w:ind w:left="720"/>
        <w:jc w:val="both"/>
      </w:pPr>
      <w:r>
        <w:t>Bij overdracht op initiatief van het bestuur behoudt h</w:t>
      </w:r>
      <w:r w:rsidR="00020534" w:rsidRPr="00020534">
        <w:t xml:space="preserve">et overgedragen personeelslid zijn of haar graad, salarisschaal en zijn of haar aanspraken op de functionele loopbaan die het personeelslid had kunnen doorlopen als het bij het overdragende bestuur in dienst was gebleven, volgens de voorwaarden die daarvoor golden bij dat bestuur. Het behoud van deze rechten blijft verworven, zolang de rechtspositieregeling van het ontvangende bestuur niet gunstiger is. Ook komen de overgedragen personeelsleden die aan de voorwaarden voldoen in beginsel in aanmerking voor bevordering en interne mobiliteit op dezelfde wijze en onder dezelfde voorwaarden als de andere personeelsleden van het ontvangende bestuur. </w:t>
      </w:r>
    </w:p>
    <w:p w14:paraId="3A1EB63E" w14:textId="77777777" w:rsidR="00020534" w:rsidRPr="00020534" w:rsidRDefault="00020534" w:rsidP="00020534">
      <w:pPr>
        <w:spacing w:before="120" w:after="0"/>
        <w:ind w:left="0"/>
        <w:outlineLvl w:val="5"/>
        <w:rPr>
          <w:b/>
          <w:i/>
        </w:rPr>
      </w:pPr>
      <w:r w:rsidRPr="00020534">
        <w:rPr>
          <w:b/>
          <w:i/>
        </w:rPr>
        <w:t>Paragraaf 5</w:t>
      </w:r>
    </w:p>
    <w:p w14:paraId="47422BF5" w14:textId="77777777" w:rsidR="00020534" w:rsidRPr="00020534" w:rsidRDefault="00020534" w:rsidP="00020534">
      <w:pPr>
        <w:ind w:left="720"/>
        <w:jc w:val="both"/>
      </w:pPr>
      <w:r w:rsidRPr="00020534">
        <w:t>Het behoud van rechten wordt gegarandeerd in de beheers- of samenwerkingsovereenkomst.</w:t>
      </w:r>
    </w:p>
    <w:p w14:paraId="509D4220" w14:textId="77777777" w:rsidR="00020534" w:rsidRPr="00020534" w:rsidRDefault="00020534" w:rsidP="00020534">
      <w:pPr>
        <w:spacing w:before="240" w:after="0"/>
        <w:ind w:left="0"/>
        <w:outlineLvl w:val="4"/>
      </w:pPr>
      <w:bookmarkStart w:id="214" w:name="_Toc414365520"/>
      <w:bookmarkStart w:id="215" w:name="_Toc419992641"/>
    </w:p>
    <w:p w14:paraId="3BFEA396" w14:textId="77777777" w:rsidR="00020534" w:rsidRPr="00020534" w:rsidRDefault="00020534" w:rsidP="00B40EEE">
      <w:pPr>
        <w:pStyle w:val="Kop2"/>
      </w:pPr>
      <w:r w:rsidRPr="00020534">
        <w:br w:type="page"/>
      </w:r>
      <w:bookmarkStart w:id="216" w:name="_Toc16028930"/>
      <w:bookmarkStart w:id="217" w:name="_Toc54280252"/>
      <w:r w:rsidRPr="00020534">
        <w:lastRenderedPageBreak/>
        <w:t>Hoofdstuk ii. de terbeschikkingstelling van personeel</w:t>
      </w:r>
      <w:bookmarkEnd w:id="214"/>
      <w:bookmarkEnd w:id="215"/>
      <w:bookmarkEnd w:id="216"/>
      <w:bookmarkEnd w:id="217"/>
    </w:p>
    <w:p w14:paraId="32D682CA" w14:textId="77777777" w:rsidR="00020534" w:rsidRPr="00020534" w:rsidRDefault="00020534" w:rsidP="00020534">
      <w:pPr>
        <w:spacing w:before="240" w:after="0"/>
        <w:ind w:left="0"/>
        <w:outlineLvl w:val="4"/>
        <w:rPr>
          <w:b/>
          <w:i/>
          <w:lang w:val="fr-FR"/>
        </w:rPr>
      </w:pPr>
      <w:proofErr w:type="spellStart"/>
      <w:r w:rsidRPr="00020534">
        <w:rPr>
          <w:b/>
          <w:lang w:val="fr-FR"/>
        </w:rPr>
        <w:t>Artikel</w:t>
      </w:r>
      <w:proofErr w:type="spellEnd"/>
      <w:r w:rsidRPr="00020534">
        <w:rPr>
          <w:b/>
          <w:lang w:val="fr-FR"/>
        </w:rPr>
        <w:t xml:space="preserve"> 165</w:t>
      </w:r>
    </w:p>
    <w:p w14:paraId="6A645C4B" w14:textId="77777777" w:rsidR="00020534" w:rsidRPr="00020534" w:rsidRDefault="00020534" w:rsidP="00020534">
      <w:pPr>
        <w:spacing w:before="120" w:after="0"/>
        <w:ind w:left="0"/>
        <w:outlineLvl w:val="5"/>
        <w:rPr>
          <w:b/>
          <w:i/>
          <w:lang w:val="fr-FR"/>
        </w:rPr>
      </w:pPr>
      <w:proofErr w:type="spellStart"/>
      <w:r w:rsidRPr="00020534">
        <w:rPr>
          <w:b/>
          <w:i/>
          <w:lang w:val="fr-FR"/>
        </w:rPr>
        <w:t>Paragraaf</w:t>
      </w:r>
      <w:proofErr w:type="spellEnd"/>
      <w:r w:rsidRPr="00020534">
        <w:rPr>
          <w:b/>
          <w:i/>
          <w:lang w:val="fr-FR"/>
        </w:rPr>
        <w:t xml:space="preserve"> 1</w:t>
      </w:r>
    </w:p>
    <w:p w14:paraId="27358C14" w14:textId="77777777" w:rsidR="00020534" w:rsidRPr="00020534" w:rsidRDefault="00020534" w:rsidP="00020534">
      <w:pPr>
        <w:ind w:left="720"/>
        <w:jc w:val="both"/>
      </w:pPr>
      <w:r w:rsidRPr="00020534">
        <w:t>Statutaire personeelsleden kunnen ter beschikking gesteld worden aan:</w:t>
      </w:r>
    </w:p>
    <w:p w14:paraId="4C4BA525" w14:textId="77777777" w:rsidR="00020534" w:rsidRPr="00020534" w:rsidRDefault="00020534" w:rsidP="00020534">
      <w:pPr>
        <w:tabs>
          <w:tab w:val="left" w:pos="1134"/>
        </w:tabs>
        <w:ind w:left="1134" w:hanging="414"/>
        <w:jc w:val="both"/>
      </w:pPr>
      <w:r w:rsidRPr="00020534">
        <w:t>1.</w:t>
      </w:r>
      <w:r w:rsidRPr="00020534">
        <w:tab/>
        <w:t>een extern verzelfstandigd agentschap als vermeld in artikel 225 DLB;</w:t>
      </w:r>
    </w:p>
    <w:p w14:paraId="0D0B5A08" w14:textId="77777777" w:rsidR="00020534" w:rsidRPr="00020534" w:rsidRDefault="00020534" w:rsidP="00020534">
      <w:pPr>
        <w:tabs>
          <w:tab w:val="left" w:pos="1134"/>
        </w:tabs>
        <w:ind w:left="1134" w:hanging="414"/>
        <w:jc w:val="both"/>
      </w:pPr>
      <w:r w:rsidRPr="00020534">
        <w:t>2.</w:t>
      </w:r>
      <w:r w:rsidRPr="00020534">
        <w:tab/>
        <w:t>een vereniging of een vennootschap als vermeld in artikel 475, 496, 501, 508 en 513 DLB;</w:t>
      </w:r>
    </w:p>
    <w:p w14:paraId="0789935E" w14:textId="77777777" w:rsidR="00020534" w:rsidRPr="00020534" w:rsidRDefault="00020534" w:rsidP="00020534">
      <w:pPr>
        <w:tabs>
          <w:tab w:val="left" w:pos="1134"/>
        </w:tabs>
        <w:ind w:left="1134" w:hanging="414"/>
        <w:jc w:val="both"/>
      </w:pPr>
      <w:r w:rsidRPr="00020534">
        <w:t>3.</w:t>
      </w:r>
      <w:r w:rsidRPr="00020534">
        <w:tab/>
        <w:t>een samenwerkingsverband als vermeld in deel 3, titel 3, DLB;</w:t>
      </w:r>
    </w:p>
    <w:p w14:paraId="43E721F0" w14:textId="77777777" w:rsidR="00020534" w:rsidRPr="00020534" w:rsidRDefault="00020534" w:rsidP="00020534">
      <w:pPr>
        <w:tabs>
          <w:tab w:val="left" w:pos="1134"/>
        </w:tabs>
        <w:ind w:left="1134" w:hanging="414"/>
        <w:jc w:val="both"/>
      </w:pPr>
      <w:r w:rsidRPr="00020534">
        <w:t>4.</w:t>
      </w:r>
      <w:r w:rsidRPr="00020534">
        <w:tab/>
        <w:t>een vereniging als vermeld in artikel 386 DLB;</w:t>
      </w:r>
    </w:p>
    <w:p w14:paraId="150DD526" w14:textId="77777777" w:rsidR="00020534" w:rsidRPr="00020534" w:rsidRDefault="00020534" w:rsidP="00020534">
      <w:pPr>
        <w:tabs>
          <w:tab w:val="left" w:pos="1134"/>
        </w:tabs>
        <w:ind w:left="1134" w:hanging="414"/>
        <w:jc w:val="both"/>
      </w:pPr>
      <w:r w:rsidRPr="00020534">
        <w:t>5.</w:t>
      </w:r>
      <w:r w:rsidRPr="00020534">
        <w:tab/>
        <w:t>een andere overheid dan die vermeld in punt 1° tot en met punt 4° ;</w:t>
      </w:r>
    </w:p>
    <w:p w14:paraId="4EB6C7EE" w14:textId="77777777" w:rsidR="00020534" w:rsidRPr="00020534" w:rsidRDefault="00020534" w:rsidP="00020534">
      <w:pPr>
        <w:tabs>
          <w:tab w:val="left" w:pos="1134"/>
        </w:tabs>
        <w:ind w:left="1134" w:hanging="414"/>
        <w:jc w:val="both"/>
      </w:pPr>
      <w:r w:rsidRPr="00020534">
        <w:t>6.</w:t>
      </w:r>
      <w:r w:rsidRPr="00020534">
        <w:tab/>
        <w:t xml:space="preserve">een vereniging zonder winstoogmerk als vermeld in de wet van 27 juni 1921 betreffende de verenigingen zonder winstoogmerk, de stichtingen en de Europese politieke partijen en stichtingen, waarin de </w:t>
      </w:r>
      <w:r w:rsidR="00CF2BBA">
        <w:t>gemeente</w:t>
      </w:r>
      <w:r w:rsidRPr="00020534">
        <w:t xml:space="preserve"> al dan niet deelneemt en waarvan de activiteit verband houdt met een stedelijk belang.</w:t>
      </w:r>
    </w:p>
    <w:p w14:paraId="5520C6FB" w14:textId="77777777" w:rsidR="00020534" w:rsidRPr="00020534" w:rsidRDefault="00020534" w:rsidP="00020534">
      <w:pPr>
        <w:spacing w:before="120" w:after="0"/>
        <w:ind w:left="0"/>
        <w:jc w:val="both"/>
        <w:outlineLvl w:val="5"/>
        <w:rPr>
          <w:b/>
          <w:i/>
        </w:rPr>
      </w:pPr>
      <w:r w:rsidRPr="00020534">
        <w:rPr>
          <w:b/>
          <w:i/>
        </w:rPr>
        <w:t>Paragraaf 2</w:t>
      </w:r>
    </w:p>
    <w:p w14:paraId="657E7CFF" w14:textId="77777777" w:rsidR="00020534" w:rsidRPr="00020534" w:rsidRDefault="00020534" w:rsidP="00020534">
      <w:pPr>
        <w:ind w:left="720"/>
        <w:jc w:val="both"/>
      </w:pPr>
      <w:r w:rsidRPr="00020534">
        <w:t>De terbeschikkingstelling is tijdelijk en wordt vastgelegd in een overeenkomst tussen het bestuur en de rechtspersoon waaraan het personeel ter beschikking wordt gesteld.</w:t>
      </w:r>
    </w:p>
    <w:p w14:paraId="408E3F78" w14:textId="77777777" w:rsidR="00020534" w:rsidRPr="00020534" w:rsidRDefault="00020534" w:rsidP="00020534">
      <w:pPr>
        <w:spacing w:before="120" w:after="0"/>
        <w:ind w:left="0"/>
        <w:jc w:val="both"/>
        <w:outlineLvl w:val="5"/>
        <w:rPr>
          <w:b/>
          <w:i/>
        </w:rPr>
      </w:pPr>
      <w:r w:rsidRPr="00020534">
        <w:rPr>
          <w:b/>
          <w:i/>
        </w:rPr>
        <w:t>Paragraaf 3</w:t>
      </w:r>
    </w:p>
    <w:p w14:paraId="2C25A999" w14:textId="1075D824" w:rsidR="00020534" w:rsidRPr="00020534" w:rsidRDefault="00020534" w:rsidP="00020534">
      <w:pPr>
        <w:ind w:left="720"/>
        <w:jc w:val="both"/>
      </w:pPr>
      <w:r w:rsidRPr="00020534">
        <w:t>De terbeschikkingstelling van het personeelslid is enkel mogelijk na overleg met het betrokken personeelslid</w:t>
      </w:r>
      <w:r w:rsidR="001C1862">
        <w:t>.</w:t>
      </w:r>
    </w:p>
    <w:p w14:paraId="3BE8259A" w14:textId="77777777" w:rsidR="00020534" w:rsidRPr="00020534" w:rsidRDefault="00020534" w:rsidP="00020534">
      <w:pPr>
        <w:spacing w:before="120" w:after="0"/>
        <w:ind w:left="0"/>
        <w:jc w:val="both"/>
        <w:outlineLvl w:val="5"/>
        <w:rPr>
          <w:b/>
          <w:i/>
        </w:rPr>
      </w:pPr>
      <w:r w:rsidRPr="00020534">
        <w:rPr>
          <w:b/>
          <w:i/>
        </w:rPr>
        <w:t>Paragraaf 4</w:t>
      </w:r>
    </w:p>
    <w:p w14:paraId="53F768AD" w14:textId="77777777" w:rsidR="00020534" w:rsidRPr="00020534" w:rsidRDefault="00020534" w:rsidP="00020534">
      <w:pPr>
        <w:ind w:left="720"/>
        <w:jc w:val="both"/>
      </w:pPr>
      <w:r w:rsidRPr="00020534">
        <w:t xml:space="preserve">Het uitvoerend orgaan van het bestuur licht het personeelslid in over de op handen zijnde beslissing en voorziet in de begeleiding naar de nieuwe betrekking. </w:t>
      </w:r>
    </w:p>
    <w:p w14:paraId="5577859F" w14:textId="77777777" w:rsidR="00020534" w:rsidRPr="00020534" w:rsidRDefault="00020534" w:rsidP="00020534">
      <w:pPr>
        <w:spacing w:before="120" w:after="0"/>
        <w:ind w:left="0"/>
        <w:jc w:val="both"/>
        <w:outlineLvl w:val="5"/>
        <w:rPr>
          <w:b/>
          <w:i/>
        </w:rPr>
      </w:pPr>
      <w:r w:rsidRPr="00020534">
        <w:rPr>
          <w:b/>
          <w:i/>
        </w:rPr>
        <w:t>Paragraaf 5</w:t>
      </w:r>
    </w:p>
    <w:p w14:paraId="654DF741" w14:textId="77777777" w:rsidR="00020534" w:rsidRPr="00020534" w:rsidRDefault="00020534" w:rsidP="00020534">
      <w:pPr>
        <w:ind w:left="720"/>
        <w:jc w:val="both"/>
      </w:pPr>
      <w:r w:rsidRPr="00020534">
        <w:t>De aanstellende overheid beslist over de individuele terbeschikkingstelling van het personeelslid en sluit de overeenkomst van terbeschikkingstelling af.</w:t>
      </w:r>
    </w:p>
    <w:p w14:paraId="7B13784A" w14:textId="77777777" w:rsidR="00020534" w:rsidRPr="00020534" w:rsidRDefault="00020534" w:rsidP="00020534">
      <w:pPr>
        <w:spacing w:before="120" w:after="0"/>
        <w:ind w:left="0"/>
        <w:jc w:val="both"/>
        <w:outlineLvl w:val="5"/>
        <w:rPr>
          <w:b/>
          <w:i/>
        </w:rPr>
      </w:pPr>
      <w:r w:rsidRPr="00020534">
        <w:rPr>
          <w:b/>
          <w:i/>
        </w:rPr>
        <w:t>Paragraaf 6</w:t>
      </w:r>
    </w:p>
    <w:p w14:paraId="34FA9C81" w14:textId="77777777" w:rsidR="00020534" w:rsidRPr="00020534" w:rsidRDefault="00020534" w:rsidP="00020534">
      <w:pPr>
        <w:ind w:left="720"/>
        <w:jc w:val="both"/>
      </w:pPr>
      <w:r w:rsidRPr="00020534">
        <w:t xml:space="preserve">Overeenkomstig </w:t>
      </w:r>
      <w:r w:rsidRPr="00020534">
        <w:rPr>
          <w:color w:val="0070C0"/>
        </w:rPr>
        <w:t>artikel 144 bis Nieuwe Gemeentewet</w:t>
      </w:r>
      <w:r w:rsidRPr="00020534">
        <w:t>/</w:t>
      </w:r>
      <w:r w:rsidRPr="00020534">
        <w:rPr>
          <w:color w:val="00B050"/>
        </w:rPr>
        <w:t>artikel 61 OCMW-wet</w:t>
      </w:r>
      <w:r w:rsidRPr="00020534">
        <w:t xml:space="preserve"> kunnen contractuele personeelsleden ter beschikking gesteld worden.</w:t>
      </w:r>
    </w:p>
    <w:p w14:paraId="0D52D0D1" w14:textId="77777777" w:rsidR="00020534" w:rsidRPr="00020534" w:rsidRDefault="00020534" w:rsidP="00020534">
      <w:pPr>
        <w:ind w:left="720"/>
        <w:jc w:val="both"/>
      </w:pPr>
      <w:r w:rsidRPr="00020534">
        <w:t>Met behoud van andersluidende wettelijke of decretale bepalingen gelden de voorwaarden zoals beschreven in dit hoofdstuk.</w:t>
      </w:r>
    </w:p>
    <w:p w14:paraId="3D218E22" w14:textId="77777777" w:rsidR="00020534" w:rsidRPr="00020534" w:rsidRDefault="00020534" w:rsidP="00020534">
      <w:pPr>
        <w:keepNext/>
        <w:pageBreakBefore/>
        <w:pBdr>
          <w:top w:val="double" w:sz="6" w:space="5" w:color="auto"/>
          <w:left w:val="double" w:sz="6" w:space="5" w:color="auto"/>
          <w:bottom w:val="double" w:sz="6" w:space="5" w:color="auto"/>
          <w:right w:val="double" w:sz="6" w:space="5" w:color="auto"/>
        </w:pBdr>
        <w:shd w:val="pct10" w:color="auto" w:fill="auto"/>
        <w:spacing w:before="360" w:after="240"/>
        <w:ind w:left="0" w:right="-1"/>
        <w:jc w:val="center"/>
        <w:outlineLvl w:val="0"/>
        <w:rPr>
          <w:b/>
          <w:caps/>
          <w:sz w:val="28"/>
        </w:rPr>
      </w:pPr>
      <w:bookmarkStart w:id="218" w:name="_Toc16028931"/>
      <w:bookmarkStart w:id="219" w:name="_Toc54280253"/>
      <w:r w:rsidRPr="00020534">
        <w:rPr>
          <w:b/>
          <w:caps/>
          <w:sz w:val="28"/>
        </w:rPr>
        <w:lastRenderedPageBreak/>
        <w:t>TITEL 7. HET SALARIS</w:t>
      </w:r>
      <w:bookmarkEnd w:id="218"/>
      <w:bookmarkEnd w:id="219"/>
    </w:p>
    <w:p w14:paraId="4B568EA2" w14:textId="77777777" w:rsidR="00020534" w:rsidRPr="00020534" w:rsidRDefault="00020534" w:rsidP="00B40EEE">
      <w:pPr>
        <w:pStyle w:val="Kop2"/>
      </w:pPr>
      <w:bookmarkStart w:id="220" w:name="_Toc16028932"/>
      <w:bookmarkStart w:id="221" w:name="_Toc54280254"/>
      <w:r w:rsidRPr="00020534">
        <w:t>Hoofdstuk i. algemene bepalingen</w:t>
      </w:r>
      <w:bookmarkEnd w:id="220"/>
      <w:bookmarkEnd w:id="221"/>
    </w:p>
    <w:p w14:paraId="52AAC65A" w14:textId="77777777" w:rsidR="00020534" w:rsidRPr="00020534" w:rsidRDefault="00020534" w:rsidP="00020534">
      <w:pPr>
        <w:spacing w:before="240" w:after="0"/>
        <w:ind w:left="0"/>
        <w:outlineLvl w:val="4"/>
        <w:rPr>
          <w:b/>
        </w:rPr>
      </w:pPr>
      <w:r w:rsidRPr="00020534">
        <w:rPr>
          <w:b/>
        </w:rPr>
        <w:t>Artikel 166</w:t>
      </w:r>
    </w:p>
    <w:p w14:paraId="7C883AF1" w14:textId="77777777" w:rsidR="00020534" w:rsidRPr="00020534" w:rsidRDefault="00020534" w:rsidP="00020534">
      <w:pPr>
        <w:jc w:val="both"/>
      </w:pPr>
      <w:r w:rsidRPr="00020534">
        <w:t>Het jaarsalaris van het personeel is vastgelegd in salarisschalen, die bestaan uit:</w:t>
      </w:r>
    </w:p>
    <w:p w14:paraId="114A1E00" w14:textId="77777777" w:rsidR="00020534" w:rsidRPr="00020534" w:rsidRDefault="00020534" w:rsidP="00AF789D">
      <w:pPr>
        <w:numPr>
          <w:ilvl w:val="0"/>
          <w:numId w:val="34"/>
        </w:numPr>
        <w:jc w:val="both"/>
      </w:pPr>
      <w:r w:rsidRPr="00020534">
        <w:t>een minimumsalaris;</w:t>
      </w:r>
    </w:p>
    <w:p w14:paraId="636D8F95" w14:textId="77777777" w:rsidR="00020534" w:rsidRPr="00020534" w:rsidRDefault="00020534" w:rsidP="00AF789D">
      <w:pPr>
        <w:numPr>
          <w:ilvl w:val="0"/>
          <w:numId w:val="34"/>
        </w:numPr>
        <w:jc w:val="both"/>
      </w:pPr>
      <w:r w:rsidRPr="00020534">
        <w:t>de salaristrappen, die het resultaat zijn van de periodieke verhogingen;</w:t>
      </w:r>
    </w:p>
    <w:p w14:paraId="7D2A400F" w14:textId="77777777" w:rsidR="00020534" w:rsidRPr="00020534" w:rsidRDefault="00020534" w:rsidP="00AF789D">
      <w:pPr>
        <w:numPr>
          <w:ilvl w:val="0"/>
          <w:numId w:val="34"/>
        </w:numPr>
        <w:jc w:val="both"/>
      </w:pPr>
      <w:r w:rsidRPr="00020534">
        <w:t>een maximumsalaris.</w:t>
      </w:r>
    </w:p>
    <w:p w14:paraId="58E88618" w14:textId="77777777" w:rsidR="00020534" w:rsidRPr="00020534" w:rsidRDefault="00020534" w:rsidP="00020534">
      <w:pPr>
        <w:spacing w:before="240" w:after="0"/>
        <w:ind w:left="0"/>
        <w:outlineLvl w:val="4"/>
        <w:rPr>
          <w:b/>
        </w:rPr>
      </w:pPr>
      <w:r w:rsidRPr="00020534">
        <w:rPr>
          <w:b/>
        </w:rPr>
        <w:t>Artikel 167</w:t>
      </w:r>
    </w:p>
    <w:p w14:paraId="6B6D304A" w14:textId="77777777" w:rsidR="00020534" w:rsidRPr="00020534" w:rsidRDefault="00020534" w:rsidP="00020534">
      <w:pPr>
        <w:jc w:val="both"/>
      </w:pPr>
      <w:r w:rsidRPr="00020534">
        <w:t xml:space="preserve">Elke salarisschaal wordt aangeduid met één van de letters A, B, C, D, E, die overeenstemmen met de niveaus, vermeld in artikel 3 van deze rechtspositieregeling, gevolgd door een cijfer en eventueel een kleine letter a, b of c. </w:t>
      </w:r>
    </w:p>
    <w:p w14:paraId="56E28476" w14:textId="77777777" w:rsidR="00020534" w:rsidRPr="00020534" w:rsidRDefault="00020534" w:rsidP="00020534">
      <w:pPr>
        <w:jc w:val="both"/>
      </w:pPr>
      <w:r w:rsidRPr="00020534">
        <w:t>Het eerste lid is niet van toepassing op de algemeen directeur</w:t>
      </w:r>
      <w:r w:rsidR="00A1267C">
        <w:t>,</w:t>
      </w:r>
      <w:r w:rsidR="00A1267C" w:rsidRPr="00A1267C">
        <w:t xml:space="preserve"> </w:t>
      </w:r>
      <w:r w:rsidR="00A877B2">
        <w:t>financieel directeur en de adjunct-financieel directeur</w:t>
      </w:r>
      <w:r w:rsidRPr="00020534">
        <w:t>.</w:t>
      </w:r>
    </w:p>
    <w:p w14:paraId="4B008D31" w14:textId="77777777" w:rsidR="00020534" w:rsidRPr="00020534" w:rsidRDefault="00020534" w:rsidP="00020534">
      <w:pPr>
        <w:spacing w:before="240" w:after="0"/>
        <w:ind w:left="0"/>
        <w:outlineLvl w:val="4"/>
        <w:rPr>
          <w:b/>
        </w:rPr>
      </w:pPr>
      <w:r w:rsidRPr="00020534">
        <w:rPr>
          <w:b/>
        </w:rPr>
        <w:t xml:space="preserve">Artikel 168 </w:t>
      </w:r>
    </w:p>
    <w:p w14:paraId="6F3560F9" w14:textId="77777777" w:rsidR="00020534" w:rsidRPr="00020534" w:rsidRDefault="00020534" w:rsidP="00020534">
      <w:pPr>
        <w:jc w:val="both"/>
      </w:pPr>
      <w:r w:rsidRPr="00020534">
        <w:t>De uitgewerkte salarisschalen bevinden zich in bijlage.</w:t>
      </w:r>
    </w:p>
    <w:p w14:paraId="6DD617EE" w14:textId="77777777" w:rsidR="00020534" w:rsidRPr="00020534" w:rsidRDefault="00020534" w:rsidP="00020534">
      <w:pPr>
        <w:jc w:val="both"/>
      </w:pPr>
      <w:r w:rsidRPr="00020534">
        <w:t>De salarisschaal van de algemeen directeur is de hoogste binnen het lokaal bestuur.</w:t>
      </w:r>
    </w:p>
    <w:p w14:paraId="4960FFD2" w14:textId="77777777" w:rsidR="00020534" w:rsidRPr="00020534" w:rsidRDefault="00020534" w:rsidP="00020534">
      <w:pPr>
        <w:spacing w:before="240" w:after="0"/>
        <w:ind w:left="0"/>
        <w:outlineLvl w:val="4"/>
        <w:rPr>
          <w:b/>
        </w:rPr>
      </w:pPr>
      <w:r w:rsidRPr="00020534">
        <w:rPr>
          <w:b/>
        </w:rPr>
        <w:t>Artikel 169</w:t>
      </w:r>
    </w:p>
    <w:p w14:paraId="2942E698" w14:textId="77777777" w:rsidR="00020534" w:rsidRPr="00020534" w:rsidRDefault="00020534" w:rsidP="00020534">
      <w:pPr>
        <w:spacing w:before="120" w:after="0"/>
        <w:ind w:left="0"/>
        <w:outlineLvl w:val="5"/>
        <w:rPr>
          <w:b/>
          <w:i/>
        </w:rPr>
      </w:pPr>
      <w:r w:rsidRPr="00020534">
        <w:rPr>
          <w:b/>
          <w:i/>
        </w:rPr>
        <w:t xml:space="preserve">Paragraaf 1 </w:t>
      </w:r>
    </w:p>
    <w:p w14:paraId="06951DC1" w14:textId="77777777" w:rsidR="00020534" w:rsidRPr="00020534" w:rsidRDefault="00020534" w:rsidP="00020534">
      <w:r w:rsidRPr="00020534">
        <w:t xml:space="preserve">Aan de volgende graden worden de salarisschalen en de functionele loopbanen verbonden die overeenkomen met de ernaast vermelde lettercijfercode. </w:t>
      </w:r>
    </w:p>
    <w:p w14:paraId="21A321FF" w14:textId="77777777" w:rsidR="00020534" w:rsidRPr="00020534" w:rsidRDefault="00020534" w:rsidP="00020534">
      <w:pPr>
        <w:rPr>
          <w:b/>
          <w:i/>
        </w:rPr>
      </w:pPr>
      <w:r w:rsidRPr="00020534">
        <w:rPr>
          <w:b/>
          <w:i/>
        </w:rPr>
        <w:t xml:space="preserve">1° </w:t>
      </w:r>
      <w:r w:rsidRPr="00020534">
        <w:rPr>
          <w:b/>
          <w:i/>
          <w:u w:val="single"/>
        </w:rPr>
        <w:t>niveau E</w:t>
      </w:r>
      <w:r w:rsidRPr="00020534">
        <w:rPr>
          <w:b/>
          <w: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095"/>
        <w:gridCol w:w="2945"/>
      </w:tblGrid>
      <w:tr w:rsidR="00020534" w:rsidRPr="00020534" w14:paraId="7AF32A80" w14:textId="77777777" w:rsidTr="00020534">
        <w:trPr>
          <w:jc w:val="center"/>
        </w:trPr>
        <w:tc>
          <w:tcPr>
            <w:tcW w:w="3008" w:type="dxa"/>
          </w:tcPr>
          <w:p w14:paraId="0A5C05E9" w14:textId="77777777" w:rsidR="00020534" w:rsidRPr="00020534" w:rsidRDefault="00020534" w:rsidP="00020534">
            <w:pPr>
              <w:ind w:left="-62"/>
              <w:jc w:val="center"/>
              <w:rPr>
                <w:b/>
              </w:rPr>
            </w:pPr>
            <w:r w:rsidRPr="00020534">
              <w:rPr>
                <w:b/>
              </w:rPr>
              <w:t>GRAAD</w:t>
            </w:r>
          </w:p>
        </w:tc>
        <w:tc>
          <w:tcPr>
            <w:tcW w:w="3134" w:type="dxa"/>
          </w:tcPr>
          <w:p w14:paraId="075B800F" w14:textId="77777777" w:rsidR="00020534" w:rsidRPr="00020534" w:rsidRDefault="00020534" w:rsidP="00020534">
            <w:pPr>
              <w:ind w:left="-93"/>
              <w:jc w:val="center"/>
              <w:rPr>
                <w:b/>
              </w:rPr>
            </w:pPr>
            <w:r w:rsidRPr="00020534">
              <w:rPr>
                <w:b/>
              </w:rPr>
              <w:t>RANG</w:t>
            </w:r>
          </w:p>
        </w:tc>
        <w:tc>
          <w:tcPr>
            <w:tcW w:w="2976" w:type="dxa"/>
          </w:tcPr>
          <w:p w14:paraId="5C4C6CB4" w14:textId="77777777" w:rsidR="00020534" w:rsidRPr="00020534" w:rsidRDefault="00020534" w:rsidP="00020534">
            <w:pPr>
              <w:ind w:left="-93"/>
              <w:jc w:val="center"/>
              <w:rPr>
                <w:b/>
              </w:rPr>
            </w:pPr>
            <w:r w:rsidRPr="00020534">
              <w:rPr>
                <w:b/>
              </w:rPr>
              <w:t>SCHALEN</w:t>
            </w:r>
          </w:p>
        </w:tc>
      </w:tr>
      <w:tr w:rsidR="00020534" w:rsidRPr="00020534" w14:paraId="220388F7" w14:textId="77777777" w:rsidTr="00020534">
        <w:trPr>
          <w:jc w:val="center"/>
        </w:trPr>
        <w:tc>
          <w:tcPr>
            <w:tcW w:w="3008" w:type="dxa"/>
          </w:tcPr>
          <w:p w14:paraId="5DB26D08" w14:textId="77777777" w:rsidR="00020534" w:rsidRPr="00020534" w:rsidRDefault="00020534" w:rsidP="00020534">
            <w:pPr>
              <w:ind w:left="-62"/>
              <w:jc w:val="center"/>
              <w:rPr>
                <w:b/>
              </w:rPr>
            </w:pPr>
            <w:r w:rsidRPr="00020534">
              <w:rPr>
                <w:b/>
              </w:rPr>
              <w:t>1 basisgraad</w:t>
            </w:r>
          </w:p>
        </w:tc>
        <w:tc>
          <w:tcPr>
            <w:tcW w:w="3134" w:type="dxa"/>
          </w:tcPr>
          <w:p w14:paraId="210DA18D" w14:textId="77777777" w:rsidR="00020534" w:rsidRPr="00020534" w:rsidRDefault="00020534" w:rsidP="00020534">
            <w:pPr>
              <w:ind w:left="-93"/>
              <w:jc w:val="center"/>
            </w:pPr>
            <w:proofErr w:type="spellStart"/>
            <w:r w:rsidRPr="00020534">
              <w:t>Ev</w:t>
            </w:r>
            <w:proofErr w:type="spellEnd"/>
          </w:p>
        </w:tc>
        <w:tc>
          <w:tcPr>
            <w:tcW w:w="2976" w:type="dxa"/>
          </w:tcPr>
          <w:p w14:paraId="22FB694E" w14:textId="77777777" w:rsidR="00020534" w:rsidRPr="00020534" w:rsidRDefault="00020534" w:rsidP="00020534">
            <w:pPr>
              <w:ind w:left="-93"/>
              <w:jc w:val="center"/>
            </w:pPr>
            <w:r w:rsidRPr="00020534">
              <w:t>E1-E2-E3</w:t>
            </w:r>
          </w:p>
        </w:tc>
      </w:tr>
    </w:tbl>
    <w:p w14:paraId="7CAA24F9" w14:textId="77777777" w:rsidR="00020534" w:rsidRPr="00020534" w:rsidRDefault="00020534" w:rsidP="00020534">
      <w:pPr>
        <w:rPr>
          <w:b/>
          <w:i/>
        </w:rPr>
      </w:pPr>
      <w:r w:rsidRPr="00020534">
        <w:rPr>
          <w:b/>
          <w:i/>
        </w:rPr>
        <w:t xml:space="preserve">2° </w:t>
      </w:r>
      <w:r w:rsidRPr="00020534">
        <w:rPr>
          <w:b/>
          <w:i/>
          <w:u w:val="single"/>
        </w:rPr>
        <w:t>niveau D</w:t>
      </w:r>
      <w:r w:rsidRPr="00020534">
        <w:rPr>
          <w:b/>
          <w: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8"/>
        <w:gridCol w:w="3094"/>
        <w:gridCol w:w="2945"/>
      </w:tblGrid>
      <w:tr w:rsidR="00020534" w:rsidRPr="00020534" w14:paraId="3F8D4D45" w14:textId="77777777" w:rsidTr="00020534">
        <w:trPr>
          <w:jc w:val="center"/>
        </w:trPr>
        <w:tc>
          <w:tcPr>
            <w:tcW w:w="3008" w:type="dxa"/>
          </w:tcPr>
          <w:p w14:paraId="26595BF8" w14:textId="77777777" w:rsidR="00020534" w:rsidRPr="00020534" w:rsidRDefault="00020534" w:rsidP="00020534">
            <w:pPr>
              <w:ind w:left="-62"/>
              <w:jc w:val="center"/>
              <w:rPr>
                <w:b/>
              </w:rPr>
            </w:pPr>
            <w:r w:rsidRPr="00020534">
              <w:rPr>
                <w:b/>
              </w:rPr>
              <w:t>GRAAD</w:t>
            </w:r>
          </w:p>
        </w:tc>
        <w:tc>
          <w:tcPr>
            <w:tcW w:w="3134" w:type="dxa"/>
          </w:tcPr>
          <w:p w14:paraId="4D2A0825" w14:textId="77777777" w:rsidR="00020534" w:rsidRPr="00020534" w:rsidRDefault="00020534" w:rsidP="00020534">
            <w:pPr>
              <w:ind w:left="-93"/>
              <w:jc w:val="center"/>
              <w:rPr>
                <w:b/>
              </w:rPr>
            </w:pPr>
            <w:r w:rsidRPr="00020534">
              <w:rPr>
                <w:b/>
              </w:rPr>
              <w:t>RANG</w:t>
            </w:r>
          </w:p>
        </w:tc>
        <w:tc>
          <w:tcPr>
            <w:tcW w:w="2976" w:type="dxa"/>
          </w:tcPr>
          <w:p w14:paraId="60873F1E" w14:textId="77777777" w:rsidR="00020534" w:rsidRPr="00020534" w:rsidRDefault="00020534" w:rsidP="00020534">
            <w:pPr>
              <w:ind w:left="-93"/>
              <w:jc w:val="center"/>
              <w:rPr>
                <w:b/>
              </w:rPr>
            </w:pPr>
            <w:r w:rsidRPr="00020534">
              <w:rPr>
                <w:b/>
              </w:rPr>
              <w:t>SCHALEN</w:t>
            </w:r>
          </w:p>
        </w:tc>
      </w:tr>
      <w:tr w:rsidR="00020534" w:rsidRPr="00020534" w14:paraId="72CFFB57" w14:textId="77777777" w:rsidTr="00020534">
        <w:trPr>
          <w:jc w:val="center"/>
        </w:trPr>
        <w:tc>
          <w:tcPr>
            <w:tcW w:w="3008" w:type="dxa"/>
          </w:tcPr>
          <w:p w14:paraId="2ADA3512" w14:textId="77777777" w:rsidR="00020534" w:rsidRPr="00020534" w:rsidRDefault="00020534" w:rsidP="00020534">
            <w:pPr>
              <w:ind w:left="-62"/>
              <w:jc w:val="center"/>
              <w:rPr>
                <w:b/>
              </w:rPr>
            </w:pPr>
            <w:r w:rsidRPr="00020534">
              <w:rPr>
                <w:b/>
              </w:rPr>
              <w:t>1 basisgraad</w:t>
            </w:r>
          </w:p>
        </w:tc>
        <w:tc>
          <w:tcPr>
            <w:tcW w:w="3134" w:type="dxa"/>
          </w:tcPr>
          <w:p w14:paraId="1032C7B0" w14:textId="77777777" w:rsidR="00020534" w:rsidRPr="00020534" w:rsidRDefault="00020534" w:rsidP="00020534">
            <w:pPr>
              <w:ind w:left="-93"/>
              <w:jc w:val="center"/>
            </w:pPr>
            <w:proofErr w:type="spellStart"/>
            <w:r w:rsidRPr="00020534">
              <w:t>Dv</w:t>
            </w:r>
            <w:proofErr w:type="spellEnd"/>
          </w:p>
        </w:tc>
        <w:tc>
          <w:tcPr>
            <w:tcW w:w="2976" w:type="dxa"/>
          </w:tcPr>
          <w:p w14:paraId="07235DBE" w14:textId="77777777" w:rsidR="00020534" w:rsidRPr="00020534" w:rsidRDefault="00020534" w:rsidP="00020534">
            <w:pPr>
              <w:ind w:left="-93"/>
              <w:jc w:val="center"/>
            </w:pPr>
            <w:r w:rsidRPr="00020534">
              <w:t>D1-D2-D3</w:t>
            </w:r>
          </w:p>
        </w:tc>
      </w:tr>
      <w:tr w:rsidR="00020534" w:rsidRPr="00020534" w14:paraId="7CE3DAFA" w14:textId="77777777" w:rsidTr="00020534">
        <w:trPr>
          <w:jc w:val="center"/>
        </w:trPr>
        <w:tc>
          <w:tcPr>
            <w:tcW w:w="3008" w:type="dxa"/>
          </w:tcPr>
          <w:p w14:paraId="2FEA3716" w14:textId="77777777" w:rsidR="00020534" w:rsidRPr="00020534" w:rsidRDefault="00020534" w:rsidP="00020534">
            <w:pPr>
              <w:ind w:left="-62"/>
              <w:jc w:val="center"/>
              <w:rPr>
                <w:b/>
              </w:rPr>
            </w:pPr>
            <w:r w:rsidRPr="00020534">
              <w:rPr>
                <w:b/>
              </w:rPr>
              <w:t>1 (technische) hogere graad</w:t>
            </w:r>
          </w:p>
        </w:tc>
        <w:tc>
          <w:tcPr>
            <w:tcW w:w="3134" w:type="dxa"/>
          </w:tcPr>
          <w:p w14:paraId="475011D8" w14:textId="77777777" w:rsidR="00020534" w:rsidRPr="00020534" w:rsidRDefault="00020534" w:rsidP="00020534">
            <w:pPr>
              <w:ind w:left="-93"/>
              <w:jc w:val="center"/>
            </w:pPr>
            <w:proofErr w:type="spellStart"/>
            <w:r w:rsidRPr="00020534">
              <w:t>Dx</w:t>
            </w:r>
            <w:proofErr w:type="spellEnd"/>
          </w:p>
        </w:tc>
        <w:tc>
          <w:tcPr>
            <w:tcW w:w="2976" w:type="dxa"/>
          </w:tcPr>
          <w:p w14:paraId="65C976EA" w14:textId="40C533B5" w:rsidR="00020534" w:rsidRPr="00020534" w:rsidRDefault="00020534" w:rsidP="00020534">
            <w:pPr>
              <w:ind w:left="-93"/>
              <w:jc w:val="center"/>
            </w:pPr>
            <w:r w:rsidRPr="00020534">
              <w:t>D4</w:t>
            </w:r>
            <w:r w:rsidR="001C1862">
              <w:t>-D5</w:t>
            </w:r>
          </w:p>
        </w:tc>
      </w:tr>
    </w:tbl>
    <w:p w14:paraId="4C549F35" w14:textId="77777777" w:rsidR="00020534" w:rsidRPr="00020534" w:rsidRDefault="00020534" w:rsidP="00020534">
      <w:pPr>
        <w:rPr>
          <w:b/>
          <w:i/>
        </w:rPr>
      </w:pPr>
    </w:p>
    <w:p w14:paraId="656C8DCB" w14:textId="77777777" w:rsidR="00020534" w:rsidRPr="00020534" w:rsidRDefault="00020534" w:rsidP="00020534">
      <w:pPr>
        <w:rPr>
          <w:b/>
          <w:i/>
        </w:rPr>
      </w:pPr>
      <w:r w:rsidRPr="00020534">
        <w:rPr>
          <w:b/>
          <w:i/>
        </w:rPr>
        <w:br w:type="page"/>
      </w:r>
      <w:r w:rsidRPr="00020534">
        <w:rPr>
          <w:b/>
          <w:i/>
        </w:rPr>
        <w:lastRenderedPageBreak/>
        <w:t xml:space="preserve">3° </w:t>
      </w:r>
      <w:r w:rsidRPr="00020534">
        <w:rPr>
          <w:b/>
          <w:i/>
          <w:u w:val="single"/>
        </w:rPr>
        <w:t>niveau C</w:t>
      </w:r>
      <w:r w:rsidRPr="00020534">
        <w:rPr>
          <w:b/>
          <w: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095"/>
        <w:gridCol w:w="2945"/>
      </w:tblGrid>
      <w:tr w:rsidR="00020534" w:rsidRPr="00020534" w14:paraId="0F9C9AD2" w14:textId="77777777" w:rsidTr="00020534">
        <w:trPr>
          <w:jc w:val="center"/>
        </w:trPr>
        <w:tc>
          <w:tcPr>
            <w:tcW w:w="3008" w:type="dxa"/>
          </w:tcPr>
          <w:p w14:paraId="108880E9" w14:textId="77777777" w:rsidR="00020534" w:rsidRPr="00020534" w:rsidRDefault="00020534" w:rsidP="00020534">
            <w:pPr>
              <w:ind w:left="-62"/>
              <w:jc w:val="center"/>
              <w:rPr>
                <w:b/>
              </w:rPr>
            </w:pPr>
            <w:r w:rsidRPr="00020534">
              <w:rPr>
                <w:b/>
              </w:rPr>
              <w:t>GRAAD</w:t>
            </w:r>
          </w:p>
        </w:tc>
        <w:tc>
          <w:tcPr>
            <w:tcW w:w="3134" w:type="dxa"/>
          </w:tcPr>
          <w:p w14:paraId="5FC62E27" w14:textId="77777777" w:rsidR="00020534" w:rsidRPr="00020534" w:rsidRDefault="00020534" w:rsidP="00020534">
            <w:pPr>
              <w:ind w:left="-93"/>
              <w:jc w:val="center"/>
              <w:rPr>
                <w:b/>
              </w:rPr>
            </w:pPr>
            <w:r w:rsidRPr="00020534">
              <w:rPr>
                <w:b/>
              </w:rPr>
              <w:t>RANG</w:t>
            </w:r>
          </w:p>
        </w:tc>
        <w:tc>
          <w:tcPr>
            <w:tcW w:w="2976" w:type="dxa"/>
          </w:tcPr>
          <w:p w14:paraId="50E58142" w14:textId="77777777" w:rsidR="00020534" w:rsidRPr="00020534" w:rsidRDefault="00020534" w:rsidP="00020534">
            <w:pPr>
              <w:ind w:left="-93"/>
              <w:jc w:val="center"/>
              <w:rPr>
                <w:b/>
              </w:rPr>
            </w:pPr>
            <w:r w:rsidRPr="00020534">
              <w:rPr>
                <w:b/>
              </w:rPr>
              <w:t>SCHALEN</w:t>
            </w:r>
          </w:p>
        </w:tc>
      </w:tr>
      <w:tr w:rsidR="00020534" w:rsidRPr="00020534" w14:paraId="3C18CA54" w14:textId="77777777" w:rsidTr="00020534">
        <w:trPr>
          <w:jc w:val="center"/>
        </w:trPr>
        <w:tc>
          <w:tcPr>
            <w:tcW w:w="3008" w:type="dxa"/>
          </w:tcPr>
          <w:p w14:paraId="05EC159A" w14:textId="77777777" w:rsidR="00020534" w:rsidRPr="00020534" w:rsidRDefault="00020534" w:rsidP="00020534">
            <w:pPr>
              <w:ind w:left="-62"/>
              <w:jc w:val="center"/>
              <w:rPr>
                <w:b/>
              </w:rPr>
            </w:pPr>
            <w:r w:rsidRPr="00020534">
              <w:rPr>
                <w:b/>
              </w:rPr>
              <w:t>1 basisgraad</w:t>
            </w:r>
          </w:p>
        </w:tc>
        <w:tc>
          <w:tcPr>
            <w:tcW w:w="3134" w:type="dxa"/>
          </w:tcPr>
          <w:p w14:paraId="4D0567F9" w14:textId="77777777" w:rsidR="00020534" w:rsidRPr="00020534" w:rsidRDefault="00020534" w:rsidP="00020534">
            <w:pPr>
              <w:ind w:left="-93"/>
              <w:jc w:val="center"/>
            </w:pPr>
            <w:r w:rsidRPr="00020534">
              <w:t>Cv</w:t>
            </w:r>
          </w:p>
        </w:tc>
        <w:tc>
          <w:tcPr>
            <w:tcW w:w="2976" w:type="dxa"/>
          </w:tcPr>
          <w:p w14:paraId="637289AE" w14:textId="77777777" w:rsidR="00020534" w:rsidRPr="00020534" w:rsidRDefault="00020534" w:rsidP="00020534">
            <w:pPr>
              <w:ind w:left="-93"/>
              <w:jc w:val="center"/>
            </w:pPr>
            <w:r w:rsidRPr="00020534">
              <w:t>C1-C2</w:t>
            </w:r>
          </w:p>
        </w:tc>
      </w:tr>
      <w:tr w:rsidR="00BF60DC" w:rsidRPr="00020534" w14:paraId="03D179DF" w14:textId="77777777" w:rsidTr="00020534">
        <w:trPr>
          <w:jc w:val="center"/>
        </w:trPr>
        <w:tc>
          <w:tcPr>
            <w:tcW w:w="3008" w:type="dxa"/>
          </w:tcPr>
          <w:p w14:paraId="1E16C47F" w14:textId="77777777" w:rsidR="00BF60DC" w:rsidRPr="00020534" w:rsidRDefault="00BF60DC" w:rsidP="00020534">
            <w:pPr>
              <w:ind w:left="-62"/>
              <w:jc w:val="center"/>
              <w:rPr>
                <w:b/>
              </w:rPr>
            </w:pPr>
          </w:p>
        </w:tc>
        <w:tc>
          <w:tcPr>
            <w:tcW w:w="3134" w:type="dxa"/>
          </w:tcPr>
          <w:p w14:paraId="6A7CF6A7" w14:textId="77777777" w:rsidR="00BF60DC" w:rsidRPr="00020534" w:rsidRDefault="00BF60DC" w:rsidP="00020534">
            <w:pPr>
              <w:ind w:left="-93"/>
              <w:jc w:val="center"/>
            </w:pPr>
            <w:r>
              <w:t>Cv</w:t>
            </w:r>
          </w:p>
        </w:tc>
        <w:tc>
          <w:tcPr>
            <w:tcW w:w="2976" w:type="dxa"/>
          </w:tcPr>
          <w:p w14:paraId="570F5F8D" w14:textId="77777777" w:rsidR="00BF60DC" w:rsidRPr="00020534" w:rsidRDefault="00BF60DC" w:rsidP="00020534">
            <w:pPr>
              <w:ind w:left="-93"/>
              <w:jc w:val="center"/>
            </w:pPr>
            <w:r>
              <w:t>C1-C2-C3</w:t>
            </w:r>
          </w:p>
        </w:tc>
      </w:tr>
      <w:tr w:rsidR="00BF60DC" w:rsidRPr="00020534" w14:paraId="5EE58D18" w14:textId="77777777" w:rsidTr="00020534">
        <w:trPr>
          <w:jc w:val="center"/>
        </w:trPr>
        <w:tc>
          <w:tcPr>
            <w:tcW w:w="3008" w:type="dxa"/>
          </w:tcPr>
          <w:p w14:paraId="163D04BB" w14:textId="77777777" w:rsidR="00BF60DC" w:rsidRPr="00020534" w:rsidRDefault="00BF60DC" w:rsidP="00020534">
            <w:pPr>
              <w:ind w:left="-62"/>
              <w:jc w:val="center"/>
              <w:rPr>
                <w:b/>
              </w:rPr>
            </w:pPr>
          </w:p>
        </w:tc>
        <w:tc>
          <w:tcPr>
            <w:tcW w:w="3134" w:type="dxa"/>
          </w:tcPr>
          <w:p w14:paraId="3DEB2D8F" w14:textId="77777777" w:rsidR="00BF60DC" w:rsidRPr="00020534" w:rsidRDefault="00BF60DC" w:rsidP="00020534">
            <w:pPr>
              <w:ind w:left="-93"/>
              <w:jc w:val="center"/>
            </w:pPr>
            <w:r>
              <w:t>Cv</w:t>
            </w:r>
          </w:p>
        </w:tc>
        <w:tc>
          <w:tcPr>
            <w:tcW w:w="2976" w:type="dxa"/>
          </w:tcPr>
          <w:p w14:paraId="023FA690" w14:textId="77777777" w:rsidR="00BF60DC" w:rsidRPr="00020534" w:rsidRDefault="00BF60DC" w:rsidP="00020534">
            <w:pPr>
              <w:ind w:left="-93"/>
              <w:jc w:val="center"/>
            </w:pPr>
            <w:r>
              <w:t>C3-C4</w:t>
            </w:r>
          </w:p>
        </w:tc>
      </w:tr>
      <w:tr w:rsidR="00020534" w:rsidRPr="00020534" w14:paraId="44D7443E" w14:textId="77777777" w:rsidTr="00020534">
        <w:trPr>
          <w:jc w:val="center"/>
        </w:trPr>
        <w:tc>
          <w:tcPr>
            <w:tcW w:w="3008" w:type="dxa"/>
          </w:tcPr>
          <w:p w14:paraId="2762C710" w14:textId="77777777" w:rsidR="00020534" w:rsidRPr="00020534" w:rsidRDefault="00020534" w:rsidP="00020534">
            <w:pPr>
              <w:ind w:left="-62"/>
              <w:jc w:val="center"/>
              <w:rPr>
                <w:b/>
              </w:rPr>
            </w:pPr>
            <w:r w:rsidRPr="00020534">
              <w:rPr>
                <w:b/>
              </w:rPr>
              <w:t>1 hogere graad</w:t>
            </w:r>
          </w:p>
        </w:tc>
        <w:tc>
          <w:tcPr>
            <w:tcW w:w="3134" w:type="dxa"/>
          </w:tcPr>
          <w:p w14:paraId="137B662A" w14:textId="77777777" w:rsidR="00020534" w:rsidRPr="00020534" w:rsidRDefault="00020534" w:rsidP="00020534">
            <w:pPr>
              <w:ind w:left="-93"/>
              <w:jc w:val="center"/>
            </w:pPr>
            <w:r w:rsidRPr="00020534">
              <w:t>Cx</w:t>
            </w:r>
          </w:p>
        </w:tc>
        <w:tc>
          <w:tcPr>
            <w:tcW w:w="2976" w:type="dxa"/>
          </w:tcPr>
          <w:p w14:paraId="000B1953" w14:textId="77777777" w:rsidR="00020534" w:rsidRPr="00020534" w:rsidRDefault="00020534" w:rsidP="00020534">
            <w:pPr>
              <w:ind w:left="-93"/>
              <w:jc w:val="center"/>
            </w:pPr>
            <w:r w:rsidRPr="00020534">
              <w:t>C4-C5</w:t>
            </w:r>
          </w:p>
        </w:tc>
      </w:tr>
    </w:tbl>
    <w:p w14:paraId="1161D61F" w14:textId="77777777" w:rsidR="00020534" w:rsidRPr="00020534" w:rsidRDefault="00020534" w:rsidP="00020534">
      <w:pPr>
        <w:rPr>
          <w:b/>
          <w:i/>
        </w:rPr>
      </w:pPr>
      <w:r w:rsidRPr="00020534">
        <w:rPr>
          <w:b/>
          <w:i/>
        </w:rPr>
        <w:t xml:space="preserve">4° </w:t>
      </w:r>
      <w:r w:rsidRPr="00020534">
        <w:rPr>
          <w:b/>
          <w:i/>
          <w:u w:val="single"/>
        </w:rPr>
        <w:t>niveau B</w:t>
      </w:r>
      <w:r w:rsidRPr="00020534">
        <w:rPr>
          <w:b/>
          <w: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095"/>
        <w:gridCol w:w="2945"/>
      </w:tblGrid>
      <w:tr w:rsidR="00020534" w:rsidRPr="00020534" w14:paraId="32CE0554" w14:textId="77777777" w:rsidTr="00020534">
        <w:trPr>
          <w:jc w:val="center"/>
        </w:trPr>
        <w:tc>
          <w:tcPr>
            <w:tcW w:w="3008" w:type="dxa"/>
          </w:tcPr>
          <w:p w14:paraId="71600AF9" w14:textId="77777777" w:rsidR="00020534" w:rsidRPr="00020534" w:rsidRDefault="00020534" w:rsidP="00020534">
            <w:pPr>
              <w:ind w:left="-62"/>
              <w:jc w:val="center"/>
              <w:rPr>
                <w:b/>
              </w:rPr>
            </w:pPr>
            <w:r w:rsidRPr="00020534">
              <w:rPr>
                <w:b/>
              </w:rPr>
              <w:t>GRAAD</w:t>
            </w:r>
          </w:p>
        </w:tc>
        <w:tc>
          <w:tcPr>
            <w:tcW w:w="3134" w:type="dxa"/>
          </w:tcPr>
          <w:p w14:paraId="0C91D6A4" w14:textId="77777777" w:rsidR="00020534" w:rsidRPr="00020534" w:rsidRDefault="00020534" w:rsidP="00020534">
            <w:pPr>
              <w:ind w:left="-93" w:right="-108"/>
              <w:jc w:val="center"/>
              <w:rPr>
                <w:b/>
              </w:rPr>
            </w:pPr>
            <w:r w:rsidRPr="00020534">
              <w:rPr>
                <w:b/>
              </w:rPr>
              <w:t>RANG</w:t>
            </w:r>
          </w:p>
        </w:tc>
        <w:tc>
          <w:tcPr>
            <w:tcW w:w="2976" w:type="dxa"/>
          </w:tcPr>
          <w:p w14:paraId="51E3FF82" w14:textId="77777777" w:rsidR="00020534" w:rsidRPr="00020534" w:rsidRDefault="00020534" w:rsidP="00020534">
            <w:pPr>
              <w:ind w:left="-93"/>
              <w:jc w:val="center"/>
              <w:rPr>
                <w:b/>
              </w:rPr>
            </w:pPr>
            <w:r w:rsidRPr="00020534">
              <w:rPr>
                <w:b/>
              </w:rPr>
              <w:t>SCHALEN</w:t>
            </w:r>
          </w:p>
        </w:tc>
      </w:tr>
      <w:tr w:rsidR="00020534" w:rsidRPr="00020534" w14:paraId="311F93F7" w14:textId="77777777" w:rsidTr="00020534">
        <w:trPr>
          <w:jc w:val="center"/>
        </w:trPr>
        <w:tc>
          <w:tcPr>
            <w:tcW w:w="3008" w:type="dxa"/>
          </w:tcPr>
          <w:p w14:paraId="24AF3EF5" w14:textId="77777777" w:rsidR="00020534" w:rsidRPr="00020534" w:rsidRDefault="00020534" w:rsidP="00020534">
            <w:pPr>
              <w:ind w:left="-62"/>
              <w:jc w:val="center"/>
              <w:rPr>
                <w:b/>
              </w:rPr>
            </w:pPr>
            <w:r w:rsidRPr="00020534">
              <w:rPr>
                <w:b/>
              </w:rPr>
              <w:t>1 basisgraad</w:t>
            </w:r>
          </w:p>
        </w:tc>
        <w:tc>
          <w:tcPr>
            <w:tcW w:w="3134" w:type="dxa"/>
          </w:tcPr>
          <w:p w14:paraId="720F15DE" w14:textId="77777777" w:rsidR="00020534" w:rsidRPr="00020534" w:rsidRDefault="00020534" w:rsidP="00020534">
            <w:pPr>
              <w:ind w:left="-93" w:right="-108"/>
              <w:jc w:val="center"/>
            </w:pPr>
            <w:r w:rsidRPr="00020534">
              <w:t>Bv</w:t>
            </w:r>
          </w:p>
        </w:tc>
        <w:tc>
          <w:tcPr>
            <w:tcW w:w="2976" w:type="dxa"/>
          </w:tcPr>
          <w:p w14:paraId="47C6CFD2" w14:textId="77777777" w:rsidR="00020534" w:rsidRPr="00020534" w:rsidRDefault="00020534" w:rsidP="00020534">
            <w:pPr>
              <w:ind w:left="-93"/>
              <w:jc w:val="center"/>
            </w:pPr>
            <w:r w:rsidRPr="00020534">
              <w:t>B1-B2-B3</w:t>
            </w:r>
          </w:p>
        </w:tc>
      </w:tr>
      <w:tr w:rsidR="00BF60DC" w:rsidRPr="00020534" w14:paraId="56A6D8D9" w14:textId="77777777" w:rsidTr="00020534">
        <w:trPr>
          <w:jc w:val="center"/>
        </w:trPr>
        <w:tc>
          <w:tcPr>
            <w:tcW w:w="3008" w:type="dxa"/>
          </w:tcPr>
          <w:p w14:paraId="237C3B0E" w14:textId="77777777" w:rsidR="00BF60DC" w:rsidRPr="00020534" w:rsidRDefault="00BF60DC" w:rsidP="00020534">
            <w:pPr>
              <w:ind w:left="-62"/>
              <w:jc w:val="center"/>
              <w:rPr>
                <w:b/>
              </w:rPr>
            </w:pPr>
          </w:p>
        </w:tc>
        <w:tc>
          <w:tcPr>
            <w:tcW w:w="3134" w:type="dxa"/>
          </w:tcPr>
          <w:p w14:paraId="6FF25722" w14:textId="77777777" w:rsidR="00BF60DC" w:rsidRPr="00020534" w:rsidRDefault="00BF60DC" w:rsidP="00020534">
            <w:pPr>
              <w:ind w:left="-93" w:right="-108"/>
              <w:jc w:val="center"/>
            </w:pPr>
            <w:r>
              <w:t>Bv</w:t>
            </w:r>
          </w:p>
        </w:tc>
        <w:tc>
          <w:tcPr>
            <w:tcW w:w="2976" w:type="dxa"/>
          </w:tcPr>
          <w:p w14:paraId="3F05A565" w14:textId="77777777" w:rsidR="00BF60DC" w:rsidRPr="00020534" w:rsidRDefault="00BF60DC" w:rsidP="00020534">
            <w:pPr>
              <w:ind w:left="-93"/>
              <w:jc w:val="center"/>
            </w:pPr>
            <w:r>
              <w:t>BV1-BV2-BV3</w:t>
            </w:r>
          </w:p>
        </w:tc>
      </w:tr>
      <w:tr w:rsidR="00204F9A" w:rsidRPr="00020534" w14:paraId="17C5C0E4" w14:textId="77777777" w:rsidTr="00020534">
        <w:trPr>
          <w:jc w:val="center"/>
        </w:trPr>
        <w:tc>
          <w:tcPr>
            <w:tcW w:w="3008" w:type="dxa"/>
          </w:tcPr>
          <w:p w14:paraId="59D9EFC5" w14:textId="77777777" w:rsidR="00204F9A" w:rsidRPr="00020534" w:rsidRDefault="00204F9A" w:rsidP="00020534">
            <w:pPr>
              <w:ind w:left="-62"/>
              <w:jc w:val="center"/>
              <w:rPr>
                <w:b/>
              </w:rPr>
            </w:pPr>
            <w:bookmarkStart w:id="222" w:name="_Hlk24136008"/>
            <w:r>
              <w:rPr>
                <w:b/>
              </w:rPr>
              <w:t>1 hogere graad</w:t>
            </w:r>
          </w:p>
        </w:tc>
        <w:tc>
          <w:tcPr>
            <w:tcW w:w="3134" w:type="dxa"/>
          </w:tcPr>
          <w:p w14:paraId="18D04AD6" w14:textId="77777777" w:rsidR="00204F9A" w:rsidRPr="00020534" w:rsidRDefault="00204F9A" w:rsidP="00020534">
            <w:pPr>
              <w:ind w:left="-93" w:right="-108"/>
              <w:jc w:val="center"/>
            </w:pPr>
            <w:proofErr w:type="spellStart"/>
            <w:r>
              <w:t>Bx</w:t>
            </w:r>
            <w:proofErr w:type="spellEnd"/>
          </w:p>
        </w:tc>
        <w:tc>
          <w:tcPr>
            <w:tcW w:w="2976" w:type="dxa"/>
          </w:tcPr>
          <w:p w14:paraId="09D3A74C" w14:textId="77777777" w:rsidR="00204F9A" w:rsidRPr="00020534" w:rsidRDefault="00204F9A" w:rsidP="00020534">
            <w:pPr>
              <w:ind w:left="-93"/>
              <w:jc w:val="center"/>
            </w:pPr>
            <w:r>
              <w:t>B4-B5</w:t>
            </w:r>
          </w:p>
        </w:tc>
      </w:tr>
      <w:tr w:rsidR="00BF60DC" w:rsidRPr="00020534" w14:paraId="0D9126C2" w14:textId="77777777" w:rsidTr="00020534">
        <w:trPr>
          <w:jc w:val="center"/>
        </w:trPr>
        <w:tc>
          <w:tcPr>
            <w:tcW w:w="3008" w:type="dxa"/>
          </w:tcPr>
          <w:p w14:paraId="188599BC" w14:textId="77777777" w:rsidR="00BF60DC" w:rsidRDefault="00BF60DC" w:rsidP="00020534">
            <w:pPr>
              <w:ind w:left="-62"/>
              <w:jc w:val="center"/>
              <w:rPr>
                <w:b/>
              </w:rPr>
            </w:pPr>
          </w:p>
        </w:tc>
        <w:tc>
          <w:tcPr>
            <w:tcW w:w="3134" w:type="dxa"/>
          </w:tcPr>
          <w:p w14:paraId="58678FE5" w14:textId="77777777" w:rsidR="00BF60DC" w:rsidRDefault="00BF60DC" w:rsidP="00020534">
            <w:pPr>
              <w:ind w:left="-93" w:right="-108"/>
              <w:jc w:val="center"/>
            </w:pPr>
            <w:proofErr w:type="spellStart"/>
            <w:r>
              <w:t>Bx</w:t>
            </w:r>
            <w:proofErr w:type="spellEnd"/>
          </w:p>
        </w:tc>
        <w:tc>
          <w:tcPr>
            <w:tcW w:w="2976" w:type="dxa"/>
          </w:tcPr>
          <w:p w14:paraId="180832CA" w14:textId="77777777" w:rsidR="00BF60DC" w:rsidRDefault="00BF60DC" w:rsidP="00020534">
            <w:pPr>
              <w:ind w:left="-93"/>
              <w:jc w:val="center"/>
            </w:pPr>
            <w:r>
              <w:t>BV5</w:t>
            </w:r>
          </w:p>
        </w:tc>
      </w:tr>
    </w:tbl>
    <w:bookmarkEnd w:id="222"/>
    <w:p w14:paraId="14889CDF" w14:textId="77777777" w:rsidR="00020534" w:rsidRPr="00020534" w:rsidRDefault="00020534" w:rsidP="00020534">
      <w:pPr>
        <w:rPr>
          <w:b/>
          <w:i/>
        </w:rPr>
      </w:pPr>
      <w:r w:rsidRPr="00020534">
        <w:rPr>
          <w:b/>
          <w:i/>
        </w:rPr>
        <w:t xml:space="preserve">5° </w:t>
      </w:r>
      <w:r w:rsidRPr="00020534">
        <w:rPr>
          <w:b/>
          <w:i/>
          <w:u w:val="single"/>
        </w:rPr>
        <w:t>niveau A</w:t>
      </w:r>
      <w:r w:rsidRPr="00020534">
        <w:rPr>
          <w:b/>
          <w:i/>
        </w:rPr>
        <w:t xml:space="preserve">: </w:t>
      </w:r>
    </w:p>
    <w:tbl>
      <w:tblPr>
        <w:tblW w:w="9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7"/>
        <w:gridCol w:w="3119"/>
        <w:gridCol w:w="2941"/>
      </w:tblGrid>
      <w:tr w:rsidR="00020534" w:rsidRPr="00020534" w14:paraId="44A061D0" w14:textId="77777777" w:rsidTr="00020534">
        <w:trPr>
          <w:jc w:val="center"/>
        </w:trPr>
        <w:tc>
          <w:tcPr>
            <w:tcW w:w="2987" w:type="dxa"/>
          </w:tcPr>
          <w:p w14:paraId="57F6D9EC" w14:textId="77777777" w:rsidR="00020534" w:rsidRPr="00020534" w:rsidRDefault="00020534" w:rsidP="00020534">
            <w:pPr>
              <w:ind w:left="-98"/>
              <w:jc w:val="center"/>
              <w:rPr>
                <w:b/>
              </w:rPr>
            </w:pPr>
            <w:r w:rsidRPr="00020534">
              <w:rPr>
                <w:b/>
              </w:rPr>
              <w:t>GRAAD</w:t>
            </w:r>
          </w:p>
        </w:tc>
        <w:tc>
          <w:tcPr>
            <w:tcW w:w="3119" w:type="dxa"/>
          </w:tcPr>
          <w:p w14:paraId="34131471" w14:textId="77777777" w:rsidR="00020534" w:rsidRPr="00020534" w:rsidRDefault="00020534" w:rsidP="00020534">
            <w:pPr>
              <w:ind w:left="-108"/>
              <w:jc w:val="center"/>
              <w:rPr>
                <w:b/>
              </w:rPr>
            </w:pPr>
            <w:r w:rsidRPr="00020534">
              <w:rPr>
                <w:b/>
              </w:rPr>
              <w:t>RANG</w:t>
            </w:r>
          </w:p>
        </w:tc>
        <w:tc>
          <w:tcPr>
            <w:tcW w:w="2941" w:type="dxa"/>
          </w:tcPr>
          <w:p w14:paraId="5B04077E" w14:textId="77777777" w:rsidR="00020534" w:rsidRPr="00020534" w:rsidRDefault="00020534" w:rsidP="00020534">
            <w:pPr>
              <w:ind w:left="-108"/>
              <w:jc w:val="center"/>
              <w:rPr>
                <w:b/>
              </w:rPr>
            </w:pPr>
            <w:r w:rsidRPr="00020534">
              <w:rPr>
                <w:b/>
              </w:rPr>
              <w:t>SCHALEN</w:t>
            </w:r>
          </w:p>
        </w:tc>
      </w:tr>
      <w:tr w:rsidR="00020534" w:rsidRPr="00020534" w14:paraId="63C882D1" w14:textId="77777777" w:rsidTr="00020534">
        <w:trPr>
          <w:jc w:val="center"/>
        </w:trPr>
        <w:tc>
          <w:tcPr>
            <w:tcW w:w="2987" w:type="dxa"/>
          </w:tcPr>
          <w:p w14:paraId="57D537C3" w14:textId="77777777" w:rsidR="00020534" w:rsidRPr="00020534" w:rsidRDefault="00020534" w:rsidP="00020534">
            <w:pPr>
              <w:ind w:left="-98"/>
              <w:jc w:val="center"/>
              <w:rPr>
                <w:b/>
              </w:rPr>
            </w:pPr>
            <w:r w:rsidRPr="00020534">
              <w:rPr>
                <w:b/>
              </w:rPr>
              <w:t>1 basisgraad</w:t>
            </w:r>
          </w:p>
        </w:tc>
        <w:tc>
          <w:tcPr>
            <w:tcW w:w="3119" w:type="dxa"/>
          </w:tcPr>
          <w:p w14:paraId="29C90D75" w14:textId="77777777" w:rsidR="00020534" w:rsidRPr="00204F9A" w:rsidRDefault="00020534" w:rsidP="00020534">
            <w:pPr>
              <w:ind w:left="-108"/>
              <w:jc w:val="center"/>
            </w:pPr>
            <w:r w:rsidRPr="00204F9A">
              <w:t>Av</w:t>
            </w:r>
          </w:p>
        </w:tc>
        <w:tc>
          <w:tcPr>
            <w:tcW w:w="2941" w:type="dxa"/>
          </w:tcPr>
          <w:p w14:paraId="2115FE46" w14:textId="77777777" w:rsidR="00020534" w:rsidRPr="00204F9A" w:rsidRDefault="00020534" w:rsidP="00020534">
            <w:pPr>
              <w:ind w:left="-108"/>
              <w:jc w:val="center"/>
            </w:pPr>
            <w:r w:rsidRPr="00204F9A">
              <w:t>A1a-</w:t>
            </w:r>
            <w:r w:rsidR="00760400">
              <w:t>A2a</w:t>
            </w:r>
            <w:r w:rsidRPr="00204F9A">
              <w:t>-A</w:t>
            </w:r>
            <w:r w:rsidR="00760400">
              <w:t>3</w:t>
            </w:r>
            <w:r w:rsidRPr="00204F9A">
              <w:t>a</w:t>
            </w:r>
          </w:p>
        </w:tc>
      </w:tr>
      <w:tr w:rsidR="00BF60DC" w:rsidRPr="00020534" w14:paraId="6DBA7DD9" w14:textId="77777777" w:rsidTr="00020534">
        <w:trPr>
          <w:jc w:val="center"/>
        </w:trPr>
        <w:tc>
          <w:tcPr>
            <w:tcW w:w="2987" w:type="dxa"/>
          </w:tcPr>
          <w:p w14:paraId="1E4F7F65" w14:textId="77777777" w:rsidR="00BF60DC" w:rsidRPr="00020534" w:rsidRDefault="00BF60DC" w:rsidP="00020534">
            <w:pPr>
              <w:ind w:left="-98"/>
              <w:jc w:val="center"/>
              <w:rPr>
                <w:b/>
              </w:rPr>
            </w:pPr>
          </w:p>
        </w:tc>
        <w:tc>
          <w:tcPr>
            <w:tcW w:w="3119" w:type="dxa"/>
          </w:tcPr>
          <w:p w14:paraId="6AD6F5A5" w14:textId="77777777" w:rsidR="00BF60DC" w:rsidRPr="00204F9A" w:rsidRDefault="00BF60DC" w:rsidP="00020534">
            <w:pPr>
              <w:ind w:left="-108"/>
              <w:jc w:val="center"/>
            </w:pPr>
            <w:r>
              <w:t>Av</w:t>
            </w:r>
          </w:p>
        </w:tc>
        <w:tc>
          <w:tcPr>
            <w:tcW w:w="2941" w:type="dxa"/>
          </w:tcPr>
          <w:p w14:paraId="539A9E5F" w14:textId="77777777" w:rsidR="00BF60DC" w:rsidRPr="00204F9A" w:rsidRDefault="00BF60DC" w:rsidP="00020534">
            <w:pPr>
              <w:ind w:left="-108"/>
              <w:jc w:val="center"/>
            </w:pPr>
            <w:r>
              <w:t>A1a-A1b-A2a</w:t>
            </w:r>
          </w:p>
        </w:tc>
      </w:tr>
      <w:tr w:rsidR="0091711B" w:rsidRPr="00020534" w14:paraId="46F9B156" w14:textId="77777777" w:rsidTr="0091711B">
        <w:trPr>
          <w:jc w:val="center"/>
        </w:trPr>
        <w:tc>
          <w:tcPr>
            <w:tcW w:w="2987" w:type="dxa"/>
            <w:tcBorders>
              <w:top w:val="single" w:sz="4" w:space="0" w:color="auto"/>
              <w:left w:val="single" w:sz="4" w:space="0" w:color="auto"/>
              <w:bottom w:val="single" w:sz="4" w:space="0" w:color="auto"/>
              <w:right w:val="single" w:sz="4" w:space="0" w:color="auto"/>
            </w:tcBorders>
          </w:tcPr>
          <w:p w14:paraId="267AD7C8" w14:textId="77777777" w:rsidR="0091711B" w:rsidRPr="00020534" w:rsidRDefault="0091711B" w:rsidP="0091711B">
            <w:pPr>
              <w:ind w:left="-98"/>
              <w:jc w:val="center"/>
              <w:rPr>
                <w:b/>
              </w:rPr>
            </w:pPr>
            <w:r>
              <w:rPr>
                <w:b/>
              </w:rPr>
              <w:t>1 hogere graad</w:t>
            </w:r>
          </w:p>
        </w:tc>
        <w:tc>
          <w:tcPr>
            <w:tcW w:w="3119" w:type="dxa"/>
            <w:tcBorders>
              <w:top w:val="single" w:sz="4" w:space="0" w:color="auto"/>
              <w:left w:val="single" w:sz="4" w:space="0" w:color="auto"/>
              <w:bottom w:val="single" w:sz="4" w:space="0" w:color="auto"/>
              <w:right w:val="single" w:sz="4" w:space="0" w:color="auto"/>
            </w:tcBorders>
          </w:tcPr>
          <w:p w14:paraId="51B4E780" w14:textId="77777777" w:rsidR="0091711B" w:rsidRPr="00020534" w:rsidRDefault="0091711B" w:rsidP="0091711B">
            <w:pPr>
              <w:ind w:left="-108"/>
              <w:jc w:val="center"/>
            </w:pPr>
            <w:r>
              <w:t>Ax</w:t>
            </w:r>
          </w:p>
        </w:tc>
        <w:tc>
          <w:tcPr>
            <w:tcW w:w="2941" w:type="dxa"/>
            <w:tcBorders>
              <w:top w:val="single" w:sz="4" w:space="0" w:color="auto"/>
              <w:left w:val="single" w:sz="4" w:space="0" w:color="auto"/>
              <w:bottom w:val="single" w:sz="4" w:space="0" w:color="auto"/>
              <w:right w:val="single" w:sz="4" w:space="0" w:color="auto"/>
            </w:tcBorders>
          </w:tcPr>
          <w:p w14:paraId="2421FD28" w14:textId="77777777" w:rsidR="003F745A" w:rsidRPr="00020534" w:rsidRDefault="0091711B" w:rsidP="003F745A">
            <w:pPr>
              <w:ind w:left="-108"/>
              <w:jc w:val="center"/>
            </w:pPr>
            <w:r>
              <w:t>A4a-A4b</w:t>
            </w:r>
          </w:p>
        </w:tc>
      </w:tr>
      <w:tr w:rsidR="003F745A" w:rsidRPr="00020534" w14:paraId="47F73D29" w14:textId="77777777" w:rsidTr="0091711B">
        <w:trPr>
          <w:jc w:val="center"/>
        </w:trPr>
        <w:tc>
          <w:tcPr>
            <w:tcW w:w="2987" w:type="dxa"/>
            <w:tcBorders>
              <w:top w:val="single" w:sz="4" w:space="0" w:color="auto"/>
              <w:left w:val="single" w:sz="4" w:space="0" w:color="auto"/>
              <w:bottom w:val="single" w:sz="4" w:space="0" w:color="auto"/>
              <w:right w:val="single" w:sz="4" w:space="0" w:color="auto"/>
            </w:tcBorders>
          </w:tcPr>
          <w:p w14:paraId="741506DB" w14:textId="77777777" w:rsidR="003F745A" w:rsidRDefault="003F745A" w:rsidP="0091711B">
            <w:pPr>
              <w:ind w:left="-98"/>
              <w:jc w:val="center"/>
              <w:rPr>
                <w:b/>
              </w:rPr>
            </w:pPr>
          </w:p>
        </w:tc>
        <w:tc>
          <w:tcPr>
            <w:tcW w:w="3119" w:type="dxa"/>
            <w:tcBorders>
              <w:top w:val="single" w:sz="4" w:space="0" w:color="auto"/>
              <w:left w:val="single" w:sz="4" w:space="0" w:color="auto"/>
              <w:bottom w:val="single" w:sz="4" w:space="0" w:color="auto"/>
              <w:right w:val="single" w:sz="4" w:space="0" w:color="auto"/>
            </w:tcBorders>
          </w:tcPr>
          <w:p w14:paraId="65B4FEDC" w14:textId="77777777" w:rsidR="003F745A" w:rsidRDefault="003F745A" w:rsidP="0091711B">
            <w:pPr>
              <w:ind w:left="-108"/>
              <w:jc w:val="center"/>
            </w:pPr>
            <w:proofErr w:type="spellStart"/>
            <w:r>
              <w:t>Ay</w:t>
            </w:r>
            <w:proofErr w:type="spellEnd"/>
          </w:p>
        </w:tc>
        <w:tc>
          <w:tcPr>
            <w:tcW w:w="2941" w:type="dxa"/>
            <w:tcBorders>
              <w:top w:val="single" w:sz="4" w:space="0" w:color="auto"/>
              <w:left w:val="single" w:sz="4" w:space="0" w:color="auto"/>
              <w:bottom w:val="single" w:sz="4" w:space="0" w:color="auto"/>
              <w:right w:val="single" w:sz="4" w:space="0" w:color="auto"/>
            </w:tcBorders>
          </w:tcPr>
          <w:p w14:paraId="6BA22F23" w14:textId="77777777" w:rsidR="003F745A" w:rsidRDefault="003F745A" w:rsidP="003F745A">
            <w:pPr>
              <w:ind w:left="-108"/>
              <w:jc w:val="center"/>
            </w:pPr>
            <w:r>
              <w:t>A5a-A5b</w:t>
            </w:r>
          </w:p>
        </w:tc>
      </w:tr>
    </w:tbl>
    <w:p w14:paraId="72F23A03" w14:textId="77777777" w:rsidR="00020534" w:rsidRPr="00020534" w:rsidRDefault="00020534" w:rsidP="00020534">
      <w:pPr>
        <w:ind w:left="0"/>
        <w:jc w:val="both"/>
        <w:rPr>
          <w:i/>
        </w:rPr>
      </w:pPr>
    </w:p>
    <w:p w14:paraId="51A8896A" w14:textId="77777777" w:rsidR="00020534" w:rsidRPr="00020534" w:rsidRDefault="00020534" w:rsidP="00020534">
      <w:pPr>
        <w:spacing w:before="120" w:after="0"/>
        <w:ind w:left="0"/>
        <w:outlineLvl w:val="5"/>
        <w:rPr>
          <w:b/>
          <w:i/>
        </w:rPr>
      </w:pPr>
      <w:r w:rsidRPr="00020534">
        <w:rPr>
          <w:b/>
          <w:i/>
        </w:rPr>
        <w:t xml:space="preserve">Paragraaf 2 </w:t>
      </w:r>
    </w:p>
    <w:p w14:paraId="49AC78F4" w14:textId="77777777" w:rsidR="00020534" w:rsidRPr="00020534" w:rsidRDefault="00020534" w:rsidP="00020534">
      <w:pPr>
        <w:jc w:val="both"/>
      </w:pPr>
      <w:r w:rsidRPr="00020534">
        <w:t>Het personeelslid ontvangt het salaris dat overeenstemt met zijn geldelijke anciënniteit. De geldelijke anciënniteit bestaat uit het aantal dienstjaren dat in aanmerking wordt genomen voor de berekening van het salaris.</w:t>
      </w:r>
    </w:p>
    <w:p w14:paraId="78A9137C" w14:textId="77777777" w:rsidR="00020534" w:rsidRPr="00020534" w:rsidRDefault="00020534" w:rsidP="00020534">
      <w:pPr>
        <w:jc w:val="both"/>
      </w:pPr>
      <w:r w:rsidRPr="00020534">
        <w:t>Het personeelslid dat geen recht heeft op het meerekenen van vroegere diensten, ontvangt het beginsalaris van de eerste salarisschaal van de functionele loopbaan die verbonden is aan zijn graad.</w:t>
      </w:r>
    </w:p>
    <w:p w14:paraId="095D7D01" w14:textId="77777777" w:rsidR="00020534" w:rsidRPr="00020534" w:rsidRDefault="00020534" w:rsidP="00020534">
      <w:pPr>
        <w:jc w:val="both"/>
      </w:pPr>
      <w:r w:rsidRPr="00020534">
        <w:t>Het salaris van een deeltijds personeelslid wordt vastgesteld in verhouding tot zijn prestaties.</w:t>
      </w:r>
    </w:p>
    <w:p w14:paraId="629133B4" w14:textId="77777777" w:rsidR="00020534" w:rsidRPr="00020534" w:rsidRDefault="00020534" w:rsidP="00020534">
      <w:pPr>
        <w:jc w:val="both"/>
      </w:pPr>
      <w:r w:rsidRPr="00020534">
        <w:t>De algemeen directeur</w:t>
      </w:r>
      <w:r w:rsidRPr="00020534">
        <w:rPr>
          <w:b/>
          <w:i/>
        </w:rPr>
        <w:t xml:space="preserve"> </w:t>
      </w:r>
      <w:r w:rsidRPr="00020534">
        <w:t>stelt het individuele jaarsalaris van de personeelsleden vast.</w:t>
      </w:r>
    </w:p>
    <w:p w14:paraId="77795DE6" w14:textId="77777777" w:rsidR="00020534" w:rsidRPr="00020534" w:rsidRDefault="00020534" w:rsidP="00B40EEE">
      <w:pPr>
        <w:pStyle w:val="Kop2"/>
      </w:pPr>
      <w:r w:rsidRPr="00020534">
        <w:br w:type="page"/>
      </w:r>
      <w:bookmarkStart w:id="223" w:name="_Toc16028933"/>
      <w:bookmarkStart w:id="224" w:name="_Toc54280255"/>
      <w:r w:rsidRPr="00020534">
        <w:lastRenderedPageBreak/>
        <w:t>Hoofdstuk ii. de toekenning van periodieke salarisverhogingen door de opbouw van geldelijke anciënniteit</w:t>
      </w:r>
      <w:bookmarkEnd w:id="223"/>
      <w:bookmarkEnd w:id="224"/>
    </w:p>
    <w:p w14:paraId="061434C6" w14:textId="77777777" w:rsidR="00020534" w:rsidRPr="00020534" w:rsidRDefault="00020534" w:rsidP="00E92D3F">
      <w:pPr>
        <w:pStyle w:val="Kop3"/>
      </w:pPr>
      <w:bookmarkStart w:id="225" w:name="_Toc16028934"/>
      <w:bookmarkStart w:id="226" w:name="_Toc54280256"/>
      <w:r w:rsidRPr="00020534">
        <w:t>Afdeling 1. diensten bij een overheid</w:t>
      </w:r>
      <w:bookmarkEnd w:id="225"/>
      <w:bookmarkEnd w:id="226"/>
    </w:p>
    <w:p w14:paraId="503938EA" w14:textId="77777777" w:rsidR="00020534" w:rsidRPr="00020534" w:rsidRDefault="00020534" w:rsidP="00020534">
      <w:pPr>
        <w:spacing w:before="240" w:after="0"/>
        <w:ind w:left="0"/>
        <w:outlineLvl w:val="4"/>
        <w:rPr>
          <w:b/>
        </w:rPr>
      </w:pPr>
      <w:r w:rsidRPr="00020534">
        <w:rPr>
          <w:b/>
        </w:rPr>
        <w:t>Artikel 170</w:t>
      </w:r>
    </w:p>
    <w:p w14:paraId="3E49508F" w14:textId="77777777" w:rsidR="00020534" w:rsidRPr="00020534" w:rsidRDefault="00020534" w:rsidP="00020534">
      <w:pPr>
        <w:jc w:val="both"/>
      </w:pPr>
      <w:r w:rsidRPr="00020534">
        <w:t>Voor de toekenning van periodieke salarisverhogingen komen alleen de werkelijke diensten in statutair of contractueel verband in aanmerking die het personeelslid als titularis van een bezoldigde betrekking heeft geleverd in dienst van:</w:t>
      </w:r>
    </w:p>
    <w:p w14:paraId="1DA458D7" w14:textId="77777777" w:rsidR="00020534" w:rsidRPr="00020534" w:rsidRDefault="00020534" w:rsidP="00A31680">
      <w:pPr>
        <w:numPr>
          <w:ilvl w:val="0"/>
          <w:numId w:val="35"/>
        </w:numPr>
        <w:spacing w:after="60"/>
        <w:ind w:left="1208" w:hanging="357"/>
        <w:jc w:val="both"/>
      </w:pPr>
      <w:r w:rsidRPr="00020534">
        <w:t xml:space="preserve">de provincies, de gemeenten en de </w:t>
      </w:r>
      <w:proofErr w:type="spellStart"/>
      <w:r w:rsidRPr="00020534">
        <w:t>OCMW’s</w:t>
      </w:r>
      <w:proofErr w:type="spellEnd"/>
      <w:r w:rsidRPr="00020534">
        <w:t xml:space="preserve"> van België, de publiekrechtelijke verenigingen waarvan ze deel uitmaken en de instellingen die eronder ressorteren;</w:t>
      </w:r>
    </w:p>
    <w:p w14:paraId="44F0F03E" w14:textId="77777777" w:rsidR="00020534" w:rsidRPr="00020534" w:rsidRDefault="00020534" w:rsidP="00A31680">
      <w:pPr>
        <w:numPr>
          <w:ilvl w:val="0"/>
          <w:numId w:val="35"/>
        </w:numPr>
        <w:spacing w:after="60"/>
        <w:ind w:left="1208" w:hanging="357"/>
        <w:jc w:val="both"/>
      </w:pPr>
      <w:r w:rsidRPr="00020534">
        <w:t>de diensten en instellingen van de federale overheid, van de gemeenschap en de gewesten en de internationale instellingen waarvan ze lid zijn;</w:t>
      </w:r>
    </w:p>
    <w:p w14:paraId="6A3D66F1" w14:textId="77777777" w:rsidR="00020534" w:rsidRPr="00020534" w:rsidRDefault="00020534" w:rsidP="00A31680">
      <w:pPr>
        <w:numPr>
          <w:ilvl w:val="0"/>
          <w:numId w:val="35"/>
        </w:numPr>
        <w:spacing w:after="60"/>
        <w:ind w:left="1208" w:hanging="357"/>
        <w:jc w:val="both"/>
      </w:pPr>
      <w:r w:rsidRPr="00020534">
        <w:t>de diensten en de instellingen en de lokale overheden van een lidstaat van de Europese Unie of van de Europese Economische Ruimte;</w:t>
      </w:r>
    </w:p>
    <w:p w14:paraId="50A32562" w14:textId="77777777" w:rsidR="00020534" w:rsidRPr="00020534" w:rsidRDefault="00020534" w:rsidP="00A31680">
      <w:pPr>
        <w:numPr>
          <w:ilvl w:val="0"/>
          <w:numId w:val="35"/>
        </w:numPr>
        <w:spacing w:after="60"/>
        <w:ind w:left="1208" w:hanging="357"/>
        <w:jc w:val="both"/>
      </w:pPr>
      <w:r w:rsidRPr="00020534">
        <w:t>de gesubsidieerde vrije onderwijsinstellingen of de gesubsidieerde vrije centra voor leerlingenbegeleiding;</w:t>
      </w:r>
    </w:p>
    <w:p w14:paraId="1DDE07C8" w14:textId="77777777" w:rsidR="00020534" w:rsidRPr="00020534" w:rsidRDefault="00020534" w:rsidP="00A31680">
      <w:pPr>
        <w:numPr>
          <w:ilvl w:val="0"/>
          <w:numId w:val="35"/>
        </w:numPr>
        <w:spacing w:after="60"/>
        <w:ind w:left="1208" w:hanging="357"/>
        <w:jc w:val="both"/>
      </w:pPr>
      <w:r w:rsidRPr="00020534">
        <w:t>de publiekrechtelijke en vrije universiteiten;</w:t>
      </w:r>
    </w:p>
    <w:p w14:paraId="69DD3BB3" w14:textId="77777777" w:rsidR="00020534" w:rsidRPr="00020534" w:rsidRDefault="00020534" w:rsidP="00A31680">
      <w:pPr>
        <w:numPr>
          <w:ilvl w:val="0"/>
          <w:numId w:val="35"/>
        </w:numPr>
        <w:spacing w:after="60"/>
        <w:ind w:left="1208" w:hanging="357"/>
        <w:jc w:val="both"/>
      </w:pPr>
      <w:r w:rsidRPr="00020534">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67483D22" w14:textId="77777777" w:rsidR="00020534" w:rsidRPr="00020534" w:rsidRDefault="00020534" w:rsidP="00020534">
      <w:pPr>
        <w:spacing w:before="240" w:after="0"/>
        <w:ind w:left="0"/>
        <w:outlineLvl w:val="4"/>
        <w:rPr>
          <w:b/>
        </w:rPr>
      </w:pPr>
      <w:r w:rsidRPr="00020534">
        <w:rPr>
          <w:b/>
        </w:rPr>
        <w:t>Artikel 171</w:t>
      </w:r>
    </w:p>
    <w:p w14:paraId="595E2BE6" w14:textId="77777777" w:rsidR="00020534" w:rsidRPr="00020534" w:rsidRDefault="00020534" w:rsidP="00020534">
      <w:pPr>
        <w:jc w:val="both"/>
      </w:pPr>
      <w:r w:rsidRPr="00020534">
        <w:t>Onder werkelijke diensten worden alle diensten verstaan die recht geven op een salaris of bij ontstentenis van een salaris krachtens de rechtspositieregeling toch in aanmerking worden genomen voor de vaststelling van het salaris.</w:t>
      </w:r>
    </w:p>
    <w:p w14:paraId="0CC6FBA3" w14:textId="77777777" w:rsidR="00020534" w:rsidRPr="00020534" w:rsidRDefault="00020534" w:rsidP="002D66DB">
      <w:pPr>
        <w:pStyle w:val="Kop3"/>
      </w:pPr>
      <w:bookmarkStart w:id="227" w:name="_Toc16028935"/>
      <w:bookmarkStart w:id="228" w:name="_Toc54280257"/>
      <w:r w:rsidRPr="00020534">
        <w:t>Afdeling 2. diensten in de privésector of als zelfstandige</w:t>
      </w:r>
      <w:bookmarkEnd w:id="227"/>
      <w:bookmarkEnd w:id="228"/>
    </w:p>
    <w:p w14:paraId="48B050F7" w14:textId="77777777" w:rsidR="00020534" w:rsidRPr="00020534" w:rsidRDefault="00020534" w:rsidP="00020534">
      <w:pPr>
        <w:spacing w:before="240" w:after="0"/>
        <w:ind w:left="0"/>
        <w:outlineLvl w:val="4"/>
        <w:rPr>
          <w:b/>
        </w:rPr>
      </w:pPr>
      <w:r w:rsidRPr="00020534">
        <w:rPr>
          <w:b/>
        </w:rPr>
        <w:t>Artikel 172</w:t>
      </w:r>
    </w:p>
    <w:p w14:paraId="2F1EE8C7" w14:textId="77777777" w:rsidR="00020534" w:rsidRPr="00020534" w:rsidRDefault="00020534" w:rsidP="00020534">
      <w:pPr>
        <w:spacing w:before="120" w:after="0"/>
        <w:ind w:left="0"/>
        <w:outlineLvl w:val="5"/>
        <w:rPr>
          <w:b/>
          <w:i/>
        </w:rPr>
      </w:pPr>
      <w:r w:rsidRPr="00020534">
        <w:rPr>
          <w:b/>
          <w:i/>
        </w:rPr>
        <w:t>Paragraaf 1</w:t>
      </w:r>
    </w:p>
    <w:p w14:paraId="1F437ECF" w14:textId="13A93140" w:rsidR="00AF60BD" w:rsidRPr="00896EE8" w:rsidRDefault="00AF60BD" w:rsidP="00020534">
      <w:pPr>
        <w:jc w:val="both"/>
        <w:rPr>
          <w:szCs w:val="24"/>
        </w:rPr>
      </w:pPr>
      <w:r w:rsidRPr="00AF60BD">
        <w:rPr>
          <w:szCs w:val="24"/>
        </w:rPr>
        <w:t>Voor de toekenning van periodieke salarisverhogingen wordt ook de beroepservaring in de privésector of als zelfstandige in aanmerking genomen, op voorwaarde dat die beroepservaring rechtstreeks relevant is voor de uitoefening van de functie.</w:t>
      </w:r>
    </w:p>
    <w:p w14:paraId="32D56581" w14:textId="57462616" w:rsidR="00020534" w:rsidRPr="00020534" w:rsidRDefault="00020534" w:rsidP="00020534">
      <w:pPr>
        <w:spacing w:before="120" w:after="0"/>
        <w:ind w:left="0"/>
        <w:outlineLvl w:val="5"/>
        <w:rPr>
          <w:b/>
          <w:i/>
        </w:rPr>
      </w:pPr>
      <w:r w:rsidRPr="00020534">
        <w:rPr>
          <w:b/>
          <w:i/>
        </w:rPr>
        <w:t xml:space="preserve">Paragraaf 2 </w:t>
      </w:r>
    </w:p>
    <w:p w14:paraId="189ACFCE" w14:textId="77777777" w:rsidR="00CF5802" w:rsidRPr="00CF5802" w:rsidRDefault="00020534" w:rsidP="00CF5802">
      <w:pPr>
        <w:jc w:val="both"/>
      </w:pPr>
      <w:bookmarkStart w:id="229" w:name="_Hlk54270564"/>
      <w:r w:rsidRPr="00CF5802">
        <w:t xml:space="preserve">De relevantie van de beroepservaring wordt beoordeeld op basis van een vergelijking van die ervaring met de voorwaarden en met het functieprofiel voor de functie waarin het personeelslid aangesteld wordt. </w:t>
      </w:r>
    </w:p>
    <w:p w14:paraId="0D342948" w14:textId="08ED747F" w:rsidR="00020534" w:rsidRPr="00CF5802" w:rsidRDefault="00020534" w:rsidP="00CF5802">
      <w:pPr>
        <w:jc w:val="both"/>
      </w:pPr>
      <w:r w:rsidRPr="00020534">
        <w:t xml:space="preserve">Het relevant karakter kan aangetoond </w:t>
      </w:r>
      <w:r w:rsidR="00CF5802">
        <w:t>op de wijze zoals bepaald in artikel 113.</w:t>
      </w:r>
    </w:p>
    <w:bookmarkEnd w:id="229"/>
    <w:p w14:paraId="1BC42EC9" w14:textId="77777777" w:rsidR="00020534" w:rsidRPr="00CF5802" w:rsidRDefault="00020534" w:rsidP="00CF5802">
      <w:pPr>
        <w:jc w:val="both"/>
      </w:pPr>
      <w:r w:rsidRPr="00CF5802">
        <w:t>De algemeen directeur kan beslissen tot een verhoudingsgewijze valorisatie.</w:t>
      </w:r>
    </w:p>
    <w:p w14:paraId="5043954F" w14:textId="77777777" w:rsidR="00020534" w:rsidRPr="00CF5802" w:rsidRDefault="00020534" w:rsidP="00CF5802">
      <w:pPr>
        <w:jc w:val="both"/>
      </w:pPr>
      <w:r w:rsidRPr="00CF5802">
        <w:t>De geldelijke anciënniteit die op die manier verkregen wordt, blijft behouden voor het verdere verloop van de loopbaan.</w:t>
      </w:r>
    </w:p>
    <w:p w14:paraId="4BC3CBB2" w14:textId="77777777" w:rsidR="00020534" w:rsidRPr="00020534" w:rsidRDefault="00020534" w:rsidP="002D66DB">
      <w:pPr>
        <w:pStyle w:val="Kop3"/>
      </w:pPr>
      <w:bookmarkStart w:id="230" w:name="_Toc16028936"/>
      <w:bookmarkStart w:id="231" w:name="_Toc54280258"/>
      <w:r w:rsidRPr="00020534">
        <w:lastRenderedPageBreak/>
        <w:t>Afdeling 3. de valorisatie van de diensten</w:t>
      </w:r>
      <w:bookmarkEnd w:id="230"/>
      <w:bookmarkEnd w:id="231"/>
    </w:p>
    <w:p w14:paraId="316A36E5" w14:textId="77777777" w:rsidR="00020534" w:rsidRPr="00020534" w:rsidRDefault="00020534" w:rsidP="00020534">
      <w:pPr>
        <w:spacing w:before="240" w:after="0"/>
        <w:ind w:left="0"/>
        <w:outlineLvl w:val="4"/>
        <w:rPr>
          <w:b/>
        </w:rPr>
      </w:pPr>
      <w:r w:rsidRPr="00020534">
        <w:rPr>
          <w:b/>
        </w:rPr>
        <w:t>Artikel 173</w:t>
      </w:r>
    </w:p>
    <w:p w14:paraId="52C8B0C1" w14:textId="77777777" w:rsidR="00020534" w:rsidRPr="00020534" w:rsidRDefault="00020534" w:rsidP="00020534">
      <w:pPr>
        <w:spacing w:before="120" w:after="0"/>
        <w:ind w:left="0"/>
        <w:outlineLvl w:val="5"/>
        <w:rPr>
          <w:b/>
          <w:i/>
        </w:rPr>
      </w:pPr>
      <w:r w:rsidRPr="00020534">
        <w:rPr>
          <w:b/>
          <w:i/>
        </w:rPr>
        <w:t>Paragraaf 1</w:t>
      </w:r>
    </w:p>
    <w:p w14:paraId="7831B37A" w14:textId="77777777" w:rsidR="00020534" w:rsidRPr="00C73C34" w:rsidRDefault="00020534" w:rsidP="00020534">
      <w:pPr>
        <w:jc w:val="both"/>
      </w:pPr>
      <w:r w:rsidRPr="00C73C34">
        <w:t xml:space="preserve">De in aanmerking komende diensten worden voor de vaststelling van de geldelijke anciënniteit meegerekend voor honderd procent, ongeacht of ze voltijds dan wel deeltijds gepresteerd werden. </w:t>
      </w:r>
    </w:p>
    <w:p w14:paraId="25BF4795" w14:textId="77777777" w:rsidR="00020534" w:rsidRPr="00C73C34" w:rsidRDefault="00020534" w:rsidP="00020534">
      <w:pPr>
        <w:jc w:val="both"/>
      </w:pPr>
      <w:r w:rsidRPr="00C73C34">
        <w:t>Voor de toepassing van het eerste lid geldt het volgende:</w:t>
      </w:r>
    </w:p>
    <w:p w14:paraId="3629E723" w14:textId="77777777" w:rsidR="00020534" w:rsidRPr="00C73C34" w:rsidRDefault="00020534" w:rsidP="00AF789D">
      <w:pPr>
        <w:numPr>
          <w:ilvl w:val="0"/>
          <w:numId w:val="66"/>
        </w:numPr>
        <w:jc w:val="both"/>
      </w:pPr>
      <w:r w:rsidRPr="00C73C34">
        <w:t xml:space="preserve">Deeltijdse diensten die gepresteerd worden </w:t>
      </w:r>
      <w:r w:rsidR="00B429B4">
        <w:t>vanaf 1 januari 2008 worden</w:t>
      </w:r>
      <w:r w:rsidRPr="00C73C34">
        <w:t xml:space="preserve"> meegerekend voor honderd procent;</w:t>
      </w:r>
    </w:p>
    <w:p w14:paraId="0094F28D" w14:textId="77777777" w:rsidR="00020534" w:rsidRDefault="00020534" w:rsidP="00AF789D">
      <w:pPr>
        <w:numPr>
          <w:ilvl w:val="0"/>
          <w:numId w:val="66"/>
        </w:numPr>
        <w:jc w:val="both"/>
      </w:pPr>
      <w:r w:rsidRPr="00C73C34">
        <w:t xml:space="preserve">De geldelijke anciënniteit voor deeltijdse diensten die gepresteerd werden </w:t>
      </w:r>
      <w:r w:rsidR="00B429B4">
        <w:t xml:space="preserve">voor 1 januari 2008 </w:t>
      </w:r>
      <w:r w:rsidRPr="00C73C34">
        <w:t>wordt vastgesteld volgens de regels die op dat ogenblijk krachtens de plaatselijke rechtspositieregeling van toepassing waren</w:t>
      </w:r>
      <w:r w:rsidR="00B429B4">
        <w:t>:</w:t>
      </w:r>
    </w:p>
    <w:p w14:paraId="6D29AD9D" w14:textId="2C21EB23" w:rsidR="00B429B4" w:rsidRDefault="00B429B4" w:rsidP="00AF789D">
      <w:pPr>
        <w:numPr>
          <w:ilvl w:val="1"/>
          <w:numId w:val="66"/>
        </w:numPr>
        <w:jc w:val="both"/>
      </w:pPr>
      <w:r>
        <w:t>diensten in een ambt met onvolledige prestaties worden meegerekend naar rata van het aantal jaren dat zij zouden vertegenwoordigen indien ze zouden zijn verricht in een ambt met volledige prestaties, vermenigvuldigd met een breuk waarvan de teller het werkelijk aantal wekelijkse arbeidsprestaties is en de noemer het aantal wekelijkse arbeidsprestaties dat met volledige arbeidsprestaties overeenkomt;</w:t>
      </w:r>
    </w:p>
    <w:p w14:paraId="72F6482F" w14:textId="77777777" w:rsidR="00B429B4" w:rsidRPr="00C73C34" w:rsidRDefault="00B429B4" w:rsidP="00AF789D">
      <w:pPr>
        <w:numPr>
          <w:ilvl w:val="1"/>
          <w:numId w:val="66"/>
        </w:numPr>
        <w:jc w:val="both"/>
      </w:pPr>
      <w:r>
        <w:t>ongeacht de bepaling onder het vorig punt geldt bij de uitbreiding van de deeltijdse opdracht van een personeelslid na 31 maart 2005 en vóór 1 januari 2008, dat de voorafgaande deeltijdse prestaties worden meegerekend naar rata van het aantal jaren dat zij zouden vertegenwoordigen indien ze zouden zijn verricht in een ambt met volledige prestaties, vermenigvuldigd met een breuk waarvan de teller wordt gevormd door de opdrachtbreuk in deze prestaties en de noemer wordt gevormd door de opdrachtbreuk in de uitgebreide prestaties.</w:t>
      </w:r>
    </w:p>
    <w:p w14:paraId="6D3C2AE2" w14:textId="77777777" w:rsidR="00020534" w:rsidRPr="00020534" w:rsidRDefault="00020534" w:rsidP="00020534">
      <w:pPr>
        <w:spacing w:before="120" w:after="0"/>
        <w:ind w:left="0"/>
        <w:outlineLvl w:val="5"/>
        <w:rPr>
          <w:b/>
          <w:i/>
        </w:rPr>
      </w:pPr>
      <w:r w:rsidRPr="00020534">
        <w:rPr>
          <w:b/>
          <w:i/>
        </w:rPr>
        <w:t>Paragraaf 2</w:t>
      </w:r>
    </w:p>
    <w:p w14:paraId="38460B06" w14:textId="77777777" w:rsidR="00020534" w:rsidRPr="00020534" w:rsidRDefault="00020534" w:rsidP="00020534">
      <w:pPr>
        <w:jc w:val="both"/>
      </w:pPr>
      <w:r w:rsidRPr="00020534">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rsidRPr="00020534">
        <w:t>cumuleerbaar</w:t>
      </w:r>
      <w:proofErr w:type="spellEnd"/>
      <w:r w:rsidRPr="00020534">
        <w:t xml:space="preserve"> voor de toekenning van de periodieke verhogingen.</w:t>
      </w:r>
    </w:p>
    <w:p w14:paraId="7221C6CF" w14:textId="77777777" w:rsidR="00020534" w:rsidRPr="00020534" w:rsidRDefault="00020534" w:rsidP="00020534">
      <w:pPr>
        <w:spacing w:before="240" w:after="0"/>
        <w:ind w:left="0"/>
        <w:outlineLvl w:val="4"/>
        <w:rPr>
          <w:b/>
        </w:rPr>
      </w:pPr>
      <w:r w:rsidRPr="00020534">
        <w:rPr>
          <w:b/>
        </w:rPr>
        <w:t>Artikel 174</w:t>
      </w:r>
    </w:p>
    <w:p w14:paraId="14D4E70B" w14:textId="77777777" w:rsidR="00020534" w:rsidRPr="00020534" w:rsidRDefault="00020534" w:rsidP="00020534">
      <w:pPr>
        <w:jc w:val="both"/>
      </w:pPr>
      <w:r w:rsidRPr="00020534">
        <w:t>De algemeen directeur</w:t>
      </w:r>
      <w:r w:rsidRPr="00020534">
        <w:rPr>
          <w:b/>
          <w:i/>
        </w:rPr>
        <w:t xml:space="preserve"> </w:t>
      </w:r>
      <w:r w:rsidRPr="00020534">
        <w:t>stelt de duur vast van de in aanmerking komende diensten die het personeelslid in het onderwijs als interim of als tijdelijk personeelslid heeft gepresteerd aan de hand van het attest, verstrekt door de bevoegde autoriteiten.</w:t>
      </w:r>
    </w:p>
    <w:p w14:paraId="46B03D94" w14:textId="77777777" w:rsidR="00020534" w:rsidRPr="00020534" w:rsidRDefault="00020534" w:rsidP="00020534">
      <w:pPr>
        <w:jc w:val="both"/>
      </w:pPr>
      <w:r w:rsidRPr="00020534">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72373386" w14:textId="77777777" w:rsidR="00020534" w:rsidRPr="00020534" w:rsidRDefault="00020534" w:rsidP="00020534">
      <w:pPr>
        <w:jc w:val="both"/>
      </w:pPr>
      <w:r w:rsidRPr="00020534">
        <w:t>De diensten, vermeld op hetzelfde attest, die bewijzen dat het personeelslid een volledig schooljaar heeft gewerkt, gelden voor een totaal van driehonderd dagen en leveren één jaar in aanmerking te nemen diensten op.</w:t>
      </w:r>
    </w:p>
    <w:p w14:paraId="4AC096F0" w14:textId="77777777" w:rsidR="00020534" w:rsidRPr="00020534" w:rsidRDefault="00020534" w:rsidP="00020534">
      <w:pPr>
        <w:spacing w:before="240" w:after="0"/>
        <w:ind w:left="0"/>
        <w:outlineLvl w:val="4"/>
        <w:rPr>
          <w:b/>
        </w:rPr>
      </w:pPr>
      <w:r w:rsidRPr="00020534">
        <w:rPr>
          <w:b/>
        </w:rPr>
        <w:t>Artikel 175</w:t>
      </w:r>
    </w:p>
    <w:p w14:paraId="596B4762" w14:textId="77777777" w:rsidR="00020534" w:rsidRPr="00020534" w:rsidRDefault="00020534" w:rsidP="00020534">
      <w:pPr>
        <w:jc w:val="both"/>
      </w:pPr>
      <w:r w:rsidRPr="00020534">
        <w:t>De diensten die in aanmerking komen, worden berekend per kalendermaand. De diensten die niet zijn begonnen op de eerste dag van een maand of geëindigd op de laatste dag van een maand, worden niet meegerekend.</w:t>
      </w:r>
    </w:p>
    <w:p w14:paraId="039E5E69" w14:textId="77777777" w:rsidR="00020534" w:rsidRPr="00020534" w:rsidRDefault="00020534" w:rsidP="00B40EEE">
      <w:pPr>
        <w:pStyle w:val="Kop2"/>
      </w:pPr>
      <w:r w:rsidRPr="00020534">
        <w:br w:type="page"/>
      </w:r>
      <w:bookmarkStart w:id="232" w:name="_Toc16028937"/>
      <w:bookmarkStart w:id="233" w:name="_Toc54280259"/>
      <w:r w:rsidRPr="00020534">
        <w:lastRenderedPageBreak/>
        <w:t>Hoofdstuk iii. bijzondere bepalingen</w:t>
      </w:r>
      <w:bookmarkEnd w:id="232"/>
      <w:bookmarkEnd w:id="233"/>
    </w:p>
    <w:p w14:paraId="6D989385" w14:textId="77777777" w:rsidR="00020534" w:rsidRPr="00020534" w:rsidRDefault="00020534" w:rsidP="00020534">
      <w:pPr>
        <w:spacing w:before="240" w:after="0"/>
        <w:ind w:left="0"/>
        <w:outlineLvl w:val="4"/>
        <w:rPr>
          <w:b/>
        </w:rPr>
      </w:pPr>
      <w:r w:rsidRPr="00020534">
        <w:rPr>
          <w:b/>
        </w:rPr>
        <w:t>Artikel 176</w:t>
      </w:r>
    </w:p>
    <w:p w14:paraId="11604A0F" w14:textId="77777777" w:rsidR="00020534" w:rsidRPr="00020534" w:rsidRDefault="00020534" w:rsidP="00020534">
      <w:pPr>
        <w:jc w:val="both"/>
      </w:pPr>
      <w:r w:rsidRPr="00020534">
        <w:t>Personeelsleden die na een onderbreking terug in dienst komen, behouden hun destijds verworven geldelijke anciënniteit. Indien zij terug in dienst komen in dezelfde graad bij het bestuur, behouden zij hun totale geldelijke en schaalanciënniteit.</w:t>
      </w:r>
    </w:p>
    <w:p w14:paraId="3605D4ED" w14:textId="77777777" w:rsidR="00020534" w:rsidRPr="00020534" w:rsidRDefault="00020534" w:rsidP="00020534">
      <w:pPr>
        <w:spacing w:before="240" w:after="0"/>
        <w:ind w:left="0"/>
        <w:outlineLvl w:val="4"/>
        <w:rPr>
          <w:b/>
        </w:rPr>
      </w:pPr>
      <w:r w:rsidRPr="00020534">
        <w:rPr>
          <w:b/>
        </w:rPr>
        <w:t>Artikel 177</w:t>
      </w:r>
    </w:p>
    <w:p w14:paraId="18C659C6" w14:textId="77777777" w:rsidR="00020534" w:rsidRPr="00020534" w:rsidRDefault="00020534" w:rsidP="00020534">
      <w:pPr>
        <w:jc w:val="both"/>
      </w:pPr>
      <w:r w:rsidRPr="00020534">
        <w:t>Het personeelslid dat 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0C6EB3F6" w14:textId="77777777" w:rsidR="00020534" w:rsidRPr="00020534" w:rsidRDefault="00020534" w:rsidP="00020534">
      <w:pPr>
        <w:spacing w:before="240" w:after="0"/>
        <w:ind w:left="0"/>
        <w:outlineLvl w:val="4"/>
        <w:rPr>
          <w:b/>
        </w:rPr>
      </w:pPr>
      <w:r w:rsidRPr="00020534">
        <w:rPr>
          <w:b/>
        </w:rPr>
        <w:t>Artikel 178</w:t>
      </w:r>
    </w:p>
    <w:p w14:paraId="0DFA8C3C" w14:textId="77777777" w:rsidR="00020534" w:rsidRPr="00020534" w:rsidRDefault="00020534" w:rsidP="00020534">
      <w:pPr>
        <w:jc w:val="both"/>
      </w:pPr>
      <w:r w:rsidRPr="00020534">
        <w:t>Het personeelslid dat bevorderd wordt, behoudt zijn verworven geldelijke anciënniteit. Het bekomt in zijn graad nooit een salaris dat lager is dan het salaris dat het in zijn vorige graad zou hebben gekregen.</w:t>
      </w:r>
    </w:p>
    <w:p w14:paraId="5FE27F2F" w14:textId="77777777" w:rsidR="00020534" w:rsidRPr="00020534" w:rsidRDefault="00020534" w:rsidP="00020534">
      <w:pPr>
        <w:spacing w:before="240" w:after="0"/>
        <w:ind w:left="0"/>
        <w:outlineLvl w:val="4"/>
        <w:rPr>
          <w:b/>
        </w:rPr>
      </w:pPr>
      <w:r w:rsidRPr="00020534">
        <w:rPr>
          <w:b/>
        </w:rPr>
        <w:t>Artikel 179</w:t>
      </w:r>
    </w:p>
    <w:p w14:paraId="0F36206B" w14:textId="77777777" w:rsidR="00020534" w:rsidRPr="00020534" w:rsidRDefault="00020534" w:rsidP="00020534">
      <w:pPr>
        <w:spacing w:before="120" w:after="0"/>
        <w:ind w:left="0"/>
        <w:outlineLvl w:val="5"/>
        <w:rPr>
          <w:b/>
          <w:i/>
        </w:rPr>
      </w:pPr>
      <w:r w:rsidRPr="00020534">
        <w:rPr>
          <w:b/>
          <w:i/>
        </w:rPr>
        <w:t>Paragraaf 1</w:t>
      </w:r>
    </w:p>
    <w:p w14:paraId="2A866364" w14:textId="77777777" w:rsidR="00020534" w:rsidRPr="00020534" w:rsidRDefault="00020534" w:rsidP="00020534">
      <w:pPr>
        <w:jc w:val="both"/>
      </w:pPr>
      <w:r w:rsidRPr="00020534">
        <w:t>Het personeelslid dat bevorderd wordt naar een graad van een hoger niveau heeft ten minste recht op de volgende verhoging van zijn jaarsalaris tegen 100%:</w:t>
      </w:r>
    </w:p>
    <w:p w14:paraId="009FC7DA" w14:textId="77777777" w:rsidR="00020534" w:rsidRPr="00020534" w:rsidRDefault="00020534" w:rsidP="00AF789D">
      <w:pPr>
        <w:numPr>
          <w:ilvl w:val="0"/>
          <w:numId w:val="36"/>
        </w:numPr>
        <w:jc w:val="both"/>
      </w:pPr>
      <w:r w:rsidRPr="00020534">
        <w:t>620 euro bij bevordering naar niveau D;</w:t>
      </w:r>
    </w:p>
    <w:p w14:paraId="0CC2A57B" w14:textId="77777777" w:rsidR="00020534" w:rsidRPr="00020534" w:rsidRDefault="00020534" w:rsidP="00AF789D">
      <w:pPr>
        <w:numPr>
          <w:ilvl w:val="0"/>
          <w:numId w:val="36"/>
        </w:numPr>
        <w:jc w:val="both"/>
      </w:pPr>
      <w:r w:rsidRPr="00020534">
        <w:t>745 euro bij bevordering naar niveau C;</w:t>
      </w:r>
    </w:p>
    <w:p w14:paraId="22530467" w14:textId="77777777" w:rsidR="00020534" w:rsidRPr="00020534" w:rsidRDefault="00020534" w:rsidP="00AF789D">
      <w:pPr>
        <w:numPr>
          <w:ilvl w:val="0"/>
          <w:numId w:val="36"/>
        </w:numPr>
        <w:jc w:val="both"/>
      </w:pPr>
      <w:r w:rsidRPr="00020534">
        <w:t>870 euro bij bevordering naar niveau B;</w:t>
      </w:r>
    </w:p>
    <w:p w14:paraId="65DCA28B" w14:textId="77777777" w:rsidR="00020534" w:rsidRPr="00020534" w:rsidRDefault="00020534" w:rsidP="00AF789D">
      <w:pPr>
        <w:numPr>
          <w:ilvl w:val="0"/>
          <w:numId w:val="36"/>
        </w:numPr>
        <w:jc w:val="both"/>
      </w:pPr>
      <w:r w:rsidRPr="00020534">
        <w:t>1240 euro bij bevordering naar niveau A.</w:t>
      </w:r>
    </w:p>
    <w:p w14:paraId="5C549CC0" w14:textId="77777777" w:rsidR="00020534" w:rsidRPr="00020534" w:rsidRDefault="00020534" w:rsidP="00020534">
      <w:pPr>
        <w:jc w:val="both"/>
      </w:pPr>
      <w:r w:rsidRPr="00020534">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350E69A3" w14:textId="77777777" w:rsidR="00020534" w:rsidRPr="00020534" w:rsidRDefault="00020534" w:rsidP="00020534">
      <w:pPr>
        <w:spacing w:after="0"/>
        <w:jc w:val="both"/>
      </w:pPr>
      <w:r w:rsidRPr="00020534">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04F75DAC" w14:textId="77777777" w:rsidR="00020534" w:rsidRPr="00020534" w:rsidRDefault="00020534" w:rsidP="00020534">
      <w:pPr>
        <w:spacing w:before="120" w:after="0"/>
        <w:ind w:left="0"/>
        <w:outlineLvl w:val="5"/>
        <w:rPr>
          <w:b/>
          <w:i/>
        </w:rPr>
      </w:pPr>
      <w:r w:rsidRPr="00020534">
        <w:rPr>
          <w:b/>
          <w:i/>
        </w:rPr>
        <w:t>Paragraaf 2</w:t>
      </w:r>
    </w:p>
    <w:p w14:paraId="20D13F97" w14:textId="77777777" w:rsidR="00020534" w:rsidRPr="00020534" w:rsidRDefault="00020534" w:rsidP="00020534">
      <w:pPr>
        <w:spacing w:after="0"/>
        <w:jc w:val="both"/>
        <w:rPr>
          <w:b/>
          <w:i/>
        </w:rPr>
      </w:pPr>
      <w:r w:rsidRPr="00020534">
        <w:t xml:space="preserve">De minimale salarisverhoging is ook van toepassing als een personeelslid in dienst van het bestuur via een aanwervingsprocedure aangesteld wordt in een graad van een hoger niveau. </w:t>
      </w:r>
    </w:p>
    <w:p w14:paraId="16814EDD" w14:textId="77777777" w:rsidR="00020534" w:rsidRPr="00020534" w:rsidRDefault="00020534" w:rsidP="00020534">
      <w:pPr>
        <w:spacing w:before="120" w:after="0"/>
        <w:ind w:left="0"/>
        <w:outlineLvl w:val="5"/>
        <w:rPr>
          <w:b/>
          <w:i/>
        </w:rPr>
      </w:pPr>
      <w:r w:rsidRPr="00020534">
        <w:rPr>
          <w:b/>
          <w:i/>
        </w:rPr>
        <w:t>Paragraaf 3</w:t>
      </w:r>
    </w:p>
    <w:p w14:paraId="79BB20F0" w14:textId="77777777" w:rsidR="00020534" w:rsidRDefault="00020534" w:rsidP="00020534">
      <w:pPr>
        <w:spacing w:after="0"/>
        <w:jc w:val="both"/>
      </w:pPr>
      <w:r w:rsidRPr="00020534">
        <w:t xml:space="preserve">Deze minimale salarisverhoging wordt beschouwd als salaris. </w:t>
      </w:r>
    </w:p>
    <w:p w14:paraId="1AEBA148" w14:textId="77777777" w:rsidR="006D72A7" w:rsidRPr="006D72A7" w:rsidRDefault="006D72A7" w:rsidP="006D72A7">
      <w:pPr>
        <w:spacing w:before="120" w:after="0"/>
        <w:ind w:left="0"/>
        <w:outlineLvl w:val="5"/>
        <w:rPr>
          <w:b/>
          <w:i/>
        </w:rPr>
      </w:pPr>
      <w:r w:rsidRPr="006D72A7">
        <w:rPr>
          <w:b/>
          <w:i/>
        </w:rPr>
        <w:t>Paragraaf 4</w:t>
      </w:r>
    </w:p>
    <w:p w14:paraId="5C971801" w14:textId="77777777" w:rsidR="006D72A7" w:rsidRPr="006D72A7" w:rsidRDefault="006D72A7" w:rsidP="00020534">
      <w:pPr>
        <w:spacing w:after="0"/>
        <w:jc w:val="both"/>
        <w:rPr>
          <w:color w:val="00B050"/>
        </w:rPr>
      </w:pPr>
      <w:r w:rsidRPr="006D72A7">
        <w:rPr>
          <w:color w:val="00B050"/>
        </w:rPr>
        <w:t>In de salarisschalen zijn de extra jaarpremies, functiecomplementen of salarisbijslagen die na de datum van 1 januari 2008 door de federale overheid ingevoerd worden als onderdeel van het salaris voor sommige personeelscategorieën in de federaal gefinancierde gezondheidsinstellingen en die opgenomen zijn in de reglementering betreffende de financiering, niet geïncorporeerd. Die extra jaarpremies, functiecomplementen of salarisbijslagen worden toegekend aan de personeelscategorieën, onder de voorwaarden en aan de bedragen vastgesteld in de onderrichtingen van de financierende federale overheid.</w:t>
      </w:r>
    </w:p>
    <w:p w14:paraId="2B80B7D4" w14:textId="77777777" w:rsidR="00020534" w:rsidRPr="00020534" w:rsidRDefault="00020534" w:rsidP="00020534">
      <w:pPr>
        <w:spacing w:before="240" w:after="0"/>
        <w:ind w:left="0"/>
        <w:outlineLvl w:val="4"/>
        <w:rPr>
          <w:b/>
        </w:rPr>
      </w:pPr>
      <w:r w:rsidRPr="00020534">
        <w:rPr>
          <w:b/>
        </w:rPr>
        <w:br w:type="page"/>
      </w:r>
      <w:r w:rsidRPr="00020534">
        <w:rPr>
          <w:b/>
        </w:rPr>
        <w:lastRenderedPageBreak/>
        <w:t xml:space="preserve">Artikel 180 </w:t>
      </w:r>
    </w:p>
    <w:p w14:paraId="04191537" w14:textId="77777777" w:rsidR="00020534" w:rsidRPr="00020534" w:rsidRDefault="00020534" w:rsidP="00020534">
      <w:pPr>
        <w:spacing w:before="120" w:after="0"/>
        <w:ind w:left="0"/>
        <w:outlineLvl w:val="5"/>
        <w:rPr>
          <w:b/>
          <w:i/>
        </w:rPr>
      </w:pPr>
      <w:r w:rsidRPr="00020534">
        <w:rPr>
          <w:b/>
          <w:i/>
        </w:rPr>
        <w:t>Paragraaf 1</w:t>
      </w:r>
    </w:p>
    <w:p w14:paraId="514F803F" w14:textId="77777777" w:rsidR="00020534" w:rsidRDefault="00020534" w:rsidP="004D0F4F">
      <w:pPr>
        <w:jc w:val="both"/>
      </w:pPr>
      <w:r w:rsidRPr="00020534">
        <w:t xml:space="preserve">De salarisschaal van de algemeen directeur </w:t>
      </w:r>
      <w:r w:rsidR="004D0F4F">
        <w:t xml:space="preserve">en de financieel directeur </w:t>
      </w:r>
      <w:r w:rsidRPr="00020534">
        <w:t>wordt vastgesteld</w:t>
      </w:r>
      <w:r w:rsidR="004D0F4F">
        <w:t xml:space="preserve"> overeenkomstig het BVR RPR.</w:t>
      </w:r>
    </w:p>
    <w:p w14:paraId="71F7E399" w14:textId="77777777" w:rsidR="00A1267C" w:rsidRPr="00020534" w:rsidRDefault="00A1267C" w:rsidP="004D0F4F">
      <w:pPr>
        <w:jc w:val="both"/>
      </w:pPr>
      <w:r>
        <w:t>De salarisschaal van de</w:t>
      </w:r>
      <w:r w:rsidRPr="00A1267C">
        <w:t xml:space="preserve"> </w:t>
      </w:r>
      <w:r>
        <w:t>adjunct-</w:t>
      </w:r>
      <w:r w:rsidR="00B429B4">
        <w:t>financieel</w:t>
      </w:r>
      <w:r>
        <w:t xml:space="preserve"> directeur wordt vastgesteld bij afzonderlijk raadsbesluit.</w:t>
      </w:r>
    </w:p>
    <w:p w14:paraId="4DE3684E" w14:textId="77777777" w:rsidR="00020534" w:rsidRPr="00020534" w:rsidRDefault="00020534" w:rsidP="00020534">
      <w:pPr>
        <w:spacing w:before="120" w:after="0"/>
        <w:ind w:left="0"/>
        <w:outlineLvl w:val="5"/>
        <w:rPr>
          <w:b/>
          <w:i/>
        </w:rPr>
      </w:pPr>
      <w:r w:rsidRPr="00020534">
        <w:rPr>
          <w:b/>
          <w:i/>
        </w:rPr>
        <w:t xml:space="preserve">Paragraaf </w:t>
      </w:r>
      <w:r w:rsidR="004D0F4F">
        <w:rPr>
          <w:b/>
          <w:i/>
        </w:rPr>
        <w:t>2</w:t>
      </w:r>
    </w:p>
    <w:p w14:paraId="28255EC4" w14:textId="77777777" w:rsidR="00020534" w:rsidRPr="00020534" w:rsidRDefault="00020534" w:rsidP="00020534">
      <w:pPr>
        <w:jc w:val="both"/>
      </w:pPr>
      <w:r w:rsidRPr="00020534">
        <w:t>De salarisverhogingen van de algemeen directeur</w:t>
      </w:r>
      <w:r w:rsidR="00A1267C">
        <w:t>,</w:t>
      </w:r>
      <w:r w:rsidR="00A1267C" w:rsidRPr="00A1267C">
        <w:t xml:space="preserve"> </w:t>
      </w:r>
      <w:r w:rsidR="00A877B2">
        <w:t>financieel directeur en de adjunct-financieel directeur</w:t>
      </w:r>
      <w:r w:rsidRPr="00020534">
        <w:t xml:space="preserve"> worden op evenredige wijze gespreid over</w:t>
      </w:r>
      <w:r w:rsidRPr="00020534">
        <w:rPr>
          <w:b/>
        </w:rPr>
        <w:t xml:space="preserve"> </w:t>
      </w:r>
      <w:r w:rsidRPr="00020534">
        <w:t>15 jaar</w:t>
      </w:r>
      <w:r w:rsidRPr="00020534">
        <w:rPr>
          <w:b/>
          <w:i/>
        </w:rPr>
        <w:t>.</w:t>
      </w:r>
    </w:p>
    <w:p w14:paraId="3CB1444B" w14:textId="77777777" w:rsidR="00020534" w:rsidRPr="00020534" w:rsidRDefault="00020534" w:rsidP="00020534">
      <w:pPr>
        <w:spacing w:before="120" w:after="0"/>
        <w:ind w:left="0"/>
        <w:outlineLvl w:val="5"/>
        <w:rPr>
          <w:b/>
          <w:i/>
        </w:rPr>
      </w:pPr>
      <w:r w:rsidRPr="00020534">
        <w:rPr>
          <w:b/>
          <w:i/>
        </w:rPr>
        <w:t xml:space="preserve">Paragraaf </w:t>
      </w:r>
      <w:r w:rsidR="004D0F4F">
        <w:rPr>
          <w:b/>
          <w:i/>
        </w:rPr>
        <w:t>3</w:t>
      </w:r>
    </w:p>
    <w:p w14:paraId="7795C8D6" w14:textId="77777777" w:rsidR="00020534" w:rsidRPr="00020534" w:rsidRDefault="00020534" w:rsidP="00020534">
      <w:pPr>
        <w:jc w:val="both"/>
      </w:pPr>
      <w:r w:rsidRPr="00020534">
        <w:t xml:space="preserve">Als het inwoneraantal van de </w:t>
      </w:r>
      <w:r w:rsidR="00CF2BBA">
        <w:t>gemeente</w:t>
      </w:r>
      <w:r w:rsidRPr="00020534">
        <w:t xml:space="preserve"> daalt onder het minimale aantal inwoners, op basis waarvan de wedde werd vastgesteld, behouden de algemeen directeur</w:t>
      </w:r>
      <w:r w:rsidR="00A1267C">
        <w:t>,</w:t>
      </w:r>
      <w:r w:rsidR="00A1267C" w:rsidRPr="00A1267C">
        <w:t xml:space="preserve"> </w:t>
      </w:r>
      <w:r w:rsidR="00A877B2">
        <w:t>financieel directeur en de adjunct-financieel directeur</w:t>
      </w:r>
      <w:r w:rsidRPr="00020534">
        <w:t xml:space="preserve"> in dienst hun salarisschaal ten persoonlijke titel.</w:t>
      </w:r>
    </w:p>
    <w:p w14:paraId="4846A08B" w14:textId="77777777" w:rsidR="00020534" w:rsidRPr="00B40EEE" w:rsidRDefault="00020534" w:rsidP="00B40EEE">
      <w:pPr>
        <w:pStyle w:val="Kop2"/>
      </w:pPr>
      <w:r w:rsidRPr="00020534">
        <w:br w:type="page"/>
      </w:r>
      <w:bookmarkStart w:id="234" w:name="_Toc16028938"/>
      <w:bookmarkStart w:id="235" w:name="_Toc54280260"/>
      <w:r w:rsidRPr="00B40EEE">
        <w:lastRenderedPageBreak/>
        <w:t>Hoofdstuk iv. de betaling van het salaris</w:t>
      </w:r>
      <w:bookmarkEnd w:id="234"/>
      <w:bookmarkEnd w:id="235"/>
    </w:p>
    <w:p w14:paraId="5889D66D" w14:textId="77777777" w:rsidR="00020534" w:rsidRPr="00020534" w:rsidRDefault="00020534" w:rsidP="00020534">
      <w:pPr>
        <w:spacing w:before="240" w:after="0"/>
        <w:ind w:left="0"/>
        <w:outlineLvl w:val="4"/>
        <w:rPr>
          <w:b/>
        </w:rPr>
      </w:pPr>
      <w:r w:rsidRPr="00020534">
        <w:rPr>
          <w:b/>
        </w:rPr>
        <w:t>Artikel 181</w:t>
      </w:r>
    </w:p>
    <w:p w14:paraId="3AF3FCF3" w14:textId="77777777" w:rsidR="00020534" w:rsidRPr="00020534" w:rsidRDefault="00020534" w:rsidP="00020534">
      <w:pPr>
        <w:jc w:val="both"/>
      </w:pPr>
      <w:r w:rsidRPr="00020534">
        <w:t>Het salaris volgt het verloop van het indexcijfer van de consumptieprijzen. Het salaris tegen 100% wordt gekoppeld aan het spilindexcijfer 138,01.</w:t>
      </w:r>
    </w:p>
    <w:p w14:paraId="3D3BB897" w14:textId="77777777" w:rsidR="00020534" w:rsidRPr="00020534" w:rsidRDefault="00020534" w:rsidP="00020534">
      <w:pPr>
        <w:spacing w:before="240" w:after="0"/>
        <w:ind w:left="0"/>
        <w:outlineLvl w:val="4"/>
        <w:rPr>
          <w:b/>
        </w:rPr>
      </w:pPr>
      <w:r w:rsidRPr="00020534">
        <w:rPr>
          <w:b/>
        </w:rPr>
        <w:t>Artikel 182</w:t>
      </w:r>
    </w:p>
    <w:p w14:paraId="3725492E" w14:textId="77777777" w:rsidR="00922115" w:rsidRPr="00C73C34" w:rsidRDefault="00922115" w:rsidP="00922115">
      <w:pPr>
        <w:jc w:val="both"/>
      </w:pPr>
      <w:r>
        <w:t xml:space="preserve">Het salaris wordt maandelijks betaald vanaf de indiensttreding. Voor het vast aangestelde statutaire </w:t>
      </w:r>
      <w:r w:rsidRPr="00C73C34">
        <w:t>personeelslid wordt het vooruitbetaald. Het salaris van het overige personeel wordt betaald uiterlijk op de derde werkdag voor het einde van de maand.</w:t>
      </w:r>
    </w:p>
    <w:p w14:paraId="2C7538C3" w14:textId="77777777" w:rsidR="00020534" w:rsidRPr="00C73C34" w:rsidRDefault="00020534" w:rsidP="00020534">
      <w:pPr>
        <w:spacing w:before="240" w:after="0"/>
        <w:ind w:left="0"/>
        <w:outlineLvl w:val="4"/>
        <w:rPr>
          <w:b/>
        </w:rPr>
      </w:pPr>
      <w:r w:rsidRPr="00C73C34">
        <w:rPr>
          <w:b/>
        </w:rPr>
        <w:t>Artikel 183</w:t>
      </w:r>
    </w:p>
    <w:p w14:paraId="280F5C85" w14:textId="77777777" w:rsidR="00FA400E" w:rsidRPr="00C73C34" w:rsidRDefault="00FA400E" w:rsidP="00FA400E">
      <w:pPr>
        <w:jc w:val="both"/>
      </w:pPr>
      <w:r w:rsidRPr="00C73C34">
        <w:t>Het maandsalaris is gelijk aan een twaalfde van het jaarsalaris. Het uurloon is gelijk aan 1/1976 van het jaarsalaris.</w:t>
      </w:r>
    </w:p>
    <w:p w14:paraId="705D1F53" w14:textId="77777777" w:rsidR="00020534" w:rsidRPr="00C73C34" w:rsidRDefault="00020534" w:rsidP="00020534">
      <w:pPr>
        <w:spacing w:before="240" w:after="0"/>
        <w:ind w:left="0"/>
        <w:outlineLvl w:val="4"/>
        <w:rPr>
          <w:b/>
        </w:rPr>
      </w:pPr>
      <w:r w:rsidRPr="00C73C34">
        <w:rPr>
          <w:b/>
        </w:rPr>
        <w:t>Artikel 184</w:t>
      </w:r>
    </w:p>
    <w:p w14:paraId="3F879828" w14:textId="77777777" w:rsidR="0083768D" w:rsidRPr="00C73C34" w:rsidRDefault="0083768D" w:rsidP="0083768D">
      <w:pPr>
        <w:pStyle w:val="Kop6"/>
      </w:pPr>
      <w:r w:rsidRPr="00C73C34">
        <w:t>Paragraaf 1</w:t>
      </w:r>
    </w:p>
    <w:p w14:paraId="4FE50AAD" w14:textId="77777777" w:rsidR="00020534" w:rsidRDefault="00FA400E" w:rsidP="00020534">
      <w:pPr>
        <w:jc w:val="both"/>
      </w:pPr>
      <w:r w:rsidRPr="00C73C34">
        <w:t>Wanneer het maandsalaris niet volledig verschuldigd is, wordt het bedrag ervan berekend in dertigsten.</w:t>
      </w:r>
    </w:p>
    <w:p w14:paraId="20D76804" w14:textId="77777777" w:rsidR="003F745A" w:rsidRPr="00C73C34" w:rsidRDefault="003F745A" w:rsidP="00020534">
      <w:pPr>
        <w:jc w:val="both"/>
      </w:pPr>
      <w:r w:rsidRPr="003F745A">
        <w:t>Wanneer personeelsleden echter omwille van de specificiteit van hun opdrachten wisselende prestaties leveren, die niet gelijk verdeeld zijn over de dagen, de weken en maanden heen, kunnen zij per uur betaald worden.</w:t>
      </w:r>
    </w:p>
    <w:p w14:paraId="02BE1AC7" w14:textId="77777777" w:rsidR="0083768D" w:rsidRPr="00C73C34" w:rsidRDefault="0083768D" w:rsidP="00FD6919">
      <w:pPr>
        <w:pStyle w:val="Kop6"/>
      </w:pPr>
      <w:r w:rsidRPr="00C73C34">
        <w:t>Paragraaf 2</w:t>
      </w:r>
    </w:p>
    <w:p w14:paraId="5215F60B" w14:textId="77777777" w:rsidR="00FD6919" w:rsidRPr="00C73C34" w:rsidRDefault="00FA400E" w:rsidP="00FD6919">
      <w:pPr>
        <w:jc w:val="both"/>
      </w:pPr>
      <w:r w:rsidRPr="00C73C34">
        <w:t>Met gepresteerde dagen worden gelijkgesteld: de dagen waarop geen arbeidsprestatie wordt geleverd, maar waarvoor het salaris niettemin wordt doorbetaald.</w:t>
      </w:r>
    </w:p>
    <w:p w14:paraId="2F8CF537" w14:textId="77777777" w:rsidR="00020534" w:rsidRPr="00C73C34" w:rsidRDefault="00020534" w:rsidP="00020534">
      <w:pPr>
        <w:spacing w:before="240" w:after="0"/>
        <w:ind w:left="0"/>
        <w:outlineLvl w:val="4"/>
        <w:rPr>
          <w:b/>
        </w:rPr>
      </w:pPr>
      <w:r w:rsidRPr="00C73C34">
        <w:rPr>
          <w:b/>
        </w:rPr>
        <w:t>Artikel 185</w:t>
      </w:r>
    </w:p>
    <w:p w14:paraId="4DA81B11" w14:textId="77777777" w:rsidR="00922115" w:rsidRDefault="00922115" w:rsidP="00922115">
      <w:pPr>
        <w:jc w:val="both"/>
      </w:pPr>
      <w:r w:rsidRPr="00C73C34">
        <w:t xml:space="preserve">Als het personeelslid in de loop van de maand in dienst treedt, krijgt het voor die maand het gedeelte van het maandsalaris dat overeenstemt met de gepresteerde werkdagen, volgens de berekeningswijze in artikel </w:t>
      </w:r>
      <w:r w:rsidR="00FA400E" w:rsidRPr="00C73C34">
        <w:t>184</w:t>
      </w:r>
      <w:r w:rsidRPr="00C73C34">
        <w:t>.</w:t>
      </w:r>
    </w:p>
    <w:p w14:paraId="45233E15" w14:textId="77777777" w:rsidR="00922115" w:rsidRPr="00020534" w:rsidRDefault="00922115" w:rsidP="00922115">
      <w:pPr>
        <w:jc w:val="both"/>
      </w:pPr>
      <w:r>
        <w:t>Als het personeelslid in de loop van de maand met pensioen gaat of overlijdt, wordt het salaris voor de volledige maand betaald.</w:t>
      </w:r>
    </w:p>
    <w:p w14:paraId="74117C79" w14:textId="77777777" w:rsidR="00020534" w:rsidRPr="00020534" w:rsidRDefault="00020534" w:rsidP="00020534">
      <w:pPr>
        <w:keepNext/>
        <w:pageBreakBefore/>
        <w:pBdr>
          <w:top w:val="double" w:sz="6" w:space="5" w:color="auto"/>
          <w:left w:val="double" w:sz="6" w:space="5" w:color="auto"/>
          <w:bottom w:val="double" w:sz="6" w:space="5" w:color="auto"/>
          <w:right w:val="double" w:sz="6" w:space="5" w:color="auto"/>
        </w:pBdr>
        <w:shd w:val="pct10" w:color="auto" w:fill="auto"/>
        <w:spacing w:before="360" w:after="240"/>
        <w:ind w:left="0" w:right="-1"/>
        <w:jc w:val="center"/>
        <w:outlineLvl w:val="0"/>
        <w:rPr>
          <w:b/>
          <w:caps/>
          <w:sz w:val="28"/>
        </w:rPr>
      </w:pPr>
      <w:bookmarkStart w:id="236" w:name="_Toc16028939"/>
      <w:bookmarkStart w:id="237" w:name="_Toc54280261"/>
      <w:r w:rsidRPr="00020534">
        <w:rPr>
          <w:b/>
          <w:caps/>
          <w:sz w:val="28"/>
        </w:rPr>
        <w:lastRenderedPageBreak/>
        <w:t>TITEL 8. DE TOELAGEN, VERGOEDINGEN EN SOCIALE VOORDELEN</w:t>
      </w:r>
      <w:bookmarkEnd w:id="236"/>
      <w:bookmarkEnd w:id="237"/>
    </w:p>
    <w:p w14:paraId="5DE12DC9" w14:textId="77777777" w:rsidR="00020534" w:rsidRPr="00020534" w:rsidRDefault="00020534" w:rsidP="00B40EEE">
      <w:pPr>
        <w:pStyle w:val="Kop2"/>
      </w:pPr>
      <w:bookmarkStart w:id="238" w:name="_Toc16028940"/>
      <w:bookmarkStart w:id="239" w:name="_Toc54280262"/>
      <w:r w:rsidRPr="00020534">
        <w:t>Hoofdstuk i. algemene bepalingen</w:t>
      </w:r>
      <w:bookmarkEnd w:id="238"/>
      <w:bookmarkEnd w:id="239"/>
    </w:p>
    <w:p w14:paraId="22A64D5D" w14:textId="77777777" w:rsidR="00020534" w:rsidRPr="00020534" w:rsidRDefault="00020534" w:rsidP="00020534">
      <w:pPr>
        <w:spacing w:before="240" w:after="0"/>
        <w:ind w:left="0"/>
        <w:outlineLvl w:val="4"/>
        <w:rPr>
          <w:b/>
        </w:rPr>
      </w:pPr>
      <w:r w:rsidRPr="00020534">
        <w:rPr>
          <w:b/>
        </w:rPr>
        <w:t>Artikel 186</w:t>
      </w:r>
    </w:p>
    <w:p w14:paraId="60F2BE5A" w14:textId="77777777" w:rsidR="00020534" w:rsidRPr="00020534" w:rsidRDefault="00020534" w:rsidP="00020534">
      <w:pPr>
        <w:jc w:val="both"/>
        <w:rPr>
          <w:lang w:val="nl-BE" w:eastAsia="en-US"/>
        </w:rPr>
      </w:pPr>
      <w:r w:rsidRPr="00020534">
        <w:rPr>
          <w:lang w:val="nl-BE" w:eastAsia="en-US"/>
        </w:rPr>
        <w:t>Voor de toepassing van deze titel wordt verstaan onder.</w:t>
      </w:r>
    </w:p>
    <w:p w14:paraId="5B7D6D2B" w14:textId="77777777" w:rsidR="00020534" w:rsidRPr="00020534" w:rsidRDefault="00020534" w:rsidP="00AF789D">
      <w:pPr>
        <w:numPr>
          <w:ilvl w:val="0"/>
          <w:numId w:val="37"/>
        </w:numPr>
        <w:jc w:val="both"/>
      </w:pPr>
      <w:r w:rsidRPr="00020534">
        <w:rPr>
          <w:u w:val="single"/>
        </w:rPr>
        <w:t>toelage</w:t>
      </w:r>
      <w:r w:rsidRPr="00020534">
        <w:t>: een geldelijk voordeel dat een personeelslid ontvangt dat welbepaalde prestaties levert;</w:t>
      </w:r>
    </w:p>
    <w:p w14:paraId="75D1E8BA" w14:textId="77777777" w:rsidR="00020534" w:rsidRPr="00020534" w:rsidRDefault="00020534" w:rsidP="00AF789D">
      <w:pPr>
        <w:numPr>
          <w:ilvl w:val="0"/>
          <w:numId w:val="37"/>
        </w:numPr>
        <w:jc w:val="both"/>
      </w:pPr>
      <w:r w:rsidRPr="00020534">
        <w:rPr>
          <w:u w:val="single"/>
        </w:rPr>
        <w:t>vergoeding</w:t>
      </w:r>
      <w:r w:rsidRPr="00020534">
        <w:t>: een geldelijke tegemoetkoming ter compensatie van kosten die het personeelslid werkelijk maakt;</w:t>
      </w:r>
    </w:p>
    <w:p w14:paraId="10DA2D2C" w14:textId="77777777" w:rsidR="00020534" w:rsidRPr="00020534" w:rsidRDefault="00020534" w:rsidP="00AF789D">
      <w:pPr>
        <w:numPr>
          <w:ilvl w:val="0"/>
          <w:numId w:val="37"/>
        </w:numPr>
        <w:jc w:val="both"/>
      </w:pPr>
      <w:r w:rsidRPr="00020534">
        <w:rPr>
          <w:u w:val="single"/>
        </w:rPr>
        <w:t>sociale voordelen</w:t>
      </w:r>
      <w:r w:rsidRPr="00020534">
        <w:t xml:space="preserve">: alle voordelen in natura of in contanten die </w:t>
      </w:r>
      <w:r w:rsidR="00AC77B0">
        <w:t>het bestuur</w:t>
      </w:r>
      <w:r w:rsidRPr="00020534">
        <w:t xml:space="preserve"> aan de personeelsleden toekent;</w:t>
      </w:r>
    </w:p>
    <w:p w14:paraId="1D039F5E" w14:textId="77777777" w:rsidR="00020534" w:rsidRPr="00020534" w:rsidRDefault="00020534" w:rsidP="00AF789D">
      <w:pPr>
        <w:numPr>
          <w:ilvl w:val="0"/>
          <w:numId w:val="37"/>
        </w:numPr>
        <w:jc w:val="both"/>
      </w:pPr>
      <w:r w:rsidRPr="00020534">
        <w:rPr>
          <w:u w:val="single"/>
        </w:rPr>
        <w:t>gezondheidsindex</w:t>
      </w:r>
      <w:r w:rsidRPr="00020534">
        <w:rPr>
          <w:rFonts w:cs="Arial"/>
        </w:rPr>
        <w:t xml:space="preserve">: </w:t>
      </w:r>
      <w:r w:rsidRPr="00020534">
        <w:t>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14:paraId="2F059D56" w14:textId="77777777" w:rsidR="00020534" w:rsidRPr="00020534" w:rsidRDefault="00020534" w:rsidP="00AF789D">
      <w:pPr>
        <w:numPr>
          <w:ilvl w:val="0"/>
          <w:numId w:val="37"/>
        </w:numPr>
        <w:jc w:val="both"/>
      </w:pPr>
      <w:proofErr w:type="spellStart"/>
      <w:r w:rsidRPr="00020534">
        <w:rPr>
          <w:u w:val="single"/>
        </w:rPr>
        <w:t>overloon</w:t>
      </w:r>
      <w:proofErr w:type="spellEnd"/>
      <w:r w:rsidRPr="00020534">
        <w:t>: toeslag boven het gewone loon;</w:t>
      </w:r>
    </w:p>
    <w:p w14:paraId="0571AAF6" w14:textId="77777777" w:rsidR="00020534" w:rsidRPr="00020534" w:rsidRDefault="00020534" w:rsidP="00AF789D">
      <w:pPr>
        <w:numPr>
          <w:ilvl w:val="0"/>
          <w:numId w:val="37"/>
        </w:numPr>
        <w:jc w:val="both"/>
      </w:pPr>
      <w:r w:rsidRPr="00020534">
        <w:rPr>
          <w:u w:val="single"/>
        </w:rPr>
        <w:t>volledige prestaties</w:t>
      </w:r>
      <w:r w:rsidRPr="00020534">
        <w:t>: prestaties die achtendertig uur per week bedragen;</w:t>
      </w:r>
    </w:p>
    <w:p w14:paraId="74B8541D" w14:textId="77777777" w:rsidR="00020534" w:rsidRPr="00020534" w:rsidRDefault="00020534" w:rsidP="00AF789D">
      <w:pPr>
        <w:numPr>
          <w:ilvl w:val="0"/>
          <w:numId w:val="37"/>
        </w:numPr>
        <w:jc w:val="both"/>
      </w:pPr>
      <w:r w:rsidRPr="00020534">
        <w:rPr>
          <w:u w:val="single"/>
        </w:rPr>
        <w:t>nachtprestaties</w:t>
      </w:r>
      <w:r w:rsidRPr="00020534">
        <w:t>: de prestaties geleverd tussen 22 en 6 uur;</w:t>
      </w:r>
    </w:p>
    <w:p w14:paraId="5E7FD7F1" w14:textId="77777777" w:rsidR="00020534" w:rsidRPr="00020534" w:rsidRDefault="00020534" w:rsidP="00AF789D">
      <w:pPr>
        <w:numPr>
          <w:ilvl w:val="0"/>
          <w:numId w:val="37"/>
        </w:numPr>
        <w:jc w:val="both"/>
      </w:pPr>
      <w:r w:rsidRPr="00020534">
        <w:rPr>
          <w:u w:val="single"/>
        </w:rPr>
        <w:t>prestaties op zaterdagen en zondagen</w:t>
      </w:r>
      <w:r w:rsidRPr="00020534">
        <w:t>: de prestaties geleverd op zaterdagen en zondagen tussen 0 en 24 uur;</w:t>
      </w:r>
    </w:p>
    <w:p w14:paraId="698C18AE" w14:textId="77777777" w:rsidR="00020534" w:rsidRPr="00020534" w:rsidRDefault="00020534" w:rsidP="00AF789D">
      <w:pPr>
        <w:numPr>
          <w:ilvl w:val="0"/>
          <w:numId w:val="37"/>
        </w:numPr>
        <w:jc w:val="both"/>
      </w:pPr>
      <w:r w:rsidRPr="00020534">
        <w:rPr>
          <w:u w:val="single"/>
        </w:rPr>
        <w:t>prestaties op feestdagen</w:t>
      </w:r>
      <w:r w:rsidRPr="00020534">
        <w:t>: de prestaties geleverd op de feestdagen tussen 0 en 24 uur</w:t>
      </w:r>
    </w:p>
    <w:p w14:paraId="3E9BCD23" w14:textId="77777777" w:rsidR="00020534" w:rsidRPr="00020534" w:rsidRDefault="00020534" w:rsidP="00020534">
      <w:pPr>
        <w:spacing w:before="240" w:after="0"/>
        <w:ind w:left="0"/>
        <w:outlineLvl w:val="4"/>
        <w:rPr>
          <w:b/>
        </w:rPr>
      </w:pPr>
      <w:r w:rsidRPr="00020534">
        <w:rPr>
          <w:b/>
        </w:rPr>
        <w:t>Artikel 187</w:t>
      </w:r>
    </w:p>
    <w:p w14:paraId="7A199034" w14:textId="77777777" w:rsidR="00020534" w:rsidRPr="00020534" w:rsidRDefault="00020534" w:rsidP="00020534">
      <w:pPr>
        <w:jc w:val="both"/>
      </w:pPr>
      <w:r w:rsidRPr="00020534">
        <w:t>Met behoud van de toepassing van eventuele decretale of wettelijke bepalingen kunnen geen andere toelagen en vergoedingen worden toegekend of ingevoerd dan die welke vermeld worden in het BVR RPR.</w:t>
      </w:r>
    </w:p>
    <w:p w14:paraId="41BE0896" w14:textId="77777777" w:rsidR="00020534" w:rsidRPr="00020534" w:rsidRDefault="00020534" w:rsidP="00020534">
      <w:pPr>
        <w:spacing w:before="240" w:after="0"/>
        <w:ind w:left="0"/>
        <w:outlineLvl w:val="4"/>
        <w:rPr>
          <w:b/>
        </w:rPr>
      </w:pPr>
      <w:r w:rsidRPr="00020534">
        <w:rPr>
          <w:b/>
        </w:rPr>
        <w:t>Artikel 188</w:t>
      </w:r>
    </w:p>
    <w:p w14:paraId="325C3956" w14:textId="77777777" w:rsidR="00020534" w:rsidRPr="00020534" w:rsidRDefault="00020534" w:rsidP="00020534">
      <w:pPr>
        <w:jc w:val="both"/>
      </w:pPr>
      <w:r w:rsidRPr="00020534">
        <w:t xml:space="preserve">Effectief gemaakte, bewezen en noodzakelijke kosten bij de uitoefening van de functie worden terugbetaald, indien deze uitgaven gebeuren overeenkomstig het </w:t>
      </w:r>
      <w:r w:rsidR="0042499C">
        <w:t>organisatiebeheersingssysteem</w:t>
      </w:r>
      <w:r w:rsidRPr="00020534">
        <w:t>.</w:t>
      </w:r>
    </w:p>
    <w:p w14:paraId="17105FBA" w14:textId="77777777" w:rsidR="00020534" w:rsidRPr="00020534" w:rsidRDefault="00020534" w:rsidP="00B40EEE">
      <w:pPr>
        <w:pStyle w:val="Kop2"/>
      </w:pPr>
      <w:r w:rsidRPr="00020534">
        <w:br w:type="page"/>
      </w:r>
      <w:bookmarkStart w:id="240" w:name="_Toc16028941"/>
      <w:bookmarkStart w:id="241" w:name="_Toc54280263"/>
      <w:r w:rsidRPr="00020534">
        <w:lastRenderedPageBreak/>
        <w:t>Hoofdstuk ii. de verplichte toelagen</w:t>
      </w:r>
      <w:bookmarkEnd w:id="240"/>
      <w:bookmarkEnd w:id="241"/>
    </w:p>
    <w:p w14:paraId="6A3520FC" w14:textId="77777777" w:rsidR="00020534" w:rsidRPr="00020534" w:rsidRDefault="00020534" w:rsidP="002D66DB">
      <w:pPr>
        <w:pStyle w:val="Kop3"/>
      </w:pPr>
      <w:bookmarkStart w:id="242" w:name="_Toc16028942"/>
      <w:bookmarkStart w:id="243" w:name="_Toc54280264"/>
      <w:r w:rsidRPr="00020534">
        <w:t>Afdeling 1. de haard- en standplaatstoelage</w:t>
      </w:r>
      <w:bookmarkEnd w:id="242"/>
      <w:bookmarkEnd w:id="243"/>
    </w:p>
    <w:p w14:paraId="133F4927" w14:textId="77777777" w:rsidR="00020534" w:rsidRPr="00020534" w:rsidRDefault="00020534" w:rsidP="00020534">
      <w:pPr>
        <w:spacing w:before="240" w:after="0"/>
        <w:ind w:left="0"/>
        <w:outlineLvl w:val="4"/>
        <w:rPr>
          <w:b/>
        </w:rPr>
      </w:pPr>
      <w:r w:rsidRPr="00020534">
        <w:rPr>
          <w:b/>
        </w:rPr>
        <w:t>Artikel 189</w:t>
      </w:r>
    </w:p>
    <w:p w14:paraId="7DE61C54" w14:textId="4AF33123" w:rsidR="00020534" w:rsidRPr="00020534" w:rsidRDefault="00020534" w:rsidP="00020534">
      <w:pPr>
        <w:jc w:val="both"/>
      </w:pPr>
      <w:r w:rsidRPr="00020534">
        <w:t>Het personeelslid ontvangt een haard- of standplaatstoelage in overeenstemming met het decreet van 8 mei 2002 houdende wijziging van verschillende bepalingen betreffende de haard- en standplaatstoelage en het vakantiegeld van het gemeente- en provinciepersoneel.</w:t>
      </w:r>
    </w:p>
    <w:p w14:paraId="7FD9C76F" w14:textId="77777777" w:rsidR="00020534" w:rsidRPr="00020534" w:rsidRDefault="00020534" w:rsidP="002D66DB">
      <w:pPr>
        <w:pStyle w:val="Kop3"/>
      </w:pPr>
      <w:bookmarkStart w:id="244" w:name="_Toc16028943"/>
      <w:bookmarkStart w:id="245" w:name="_Toc54280265"/>
      <w:r w:rsidRPr="00020534">
        <w:t>Afdeling 2. het vakantiegeld</w:t>
      </w:r>
      <w:bookmarkEnd w:id="244"/>
      <w:bookmarkEnd w:id="245"/>
    </w:p>
    <w:p w14:paraId="60C4F684" w14:textId="77777777" w:rsidR="00020534" w:rsidRPr="00020534" w:rsidRDefault="00020534" w:rsidP="00020534">
      <w:pPr>
        <w:spacing w:before="240" w:after="0"/>
        <w:ind w:left="0"/>
        <w:jc w:val="both"/>
        <w:outlineLvl w:val="4"/>
        <w:rPr>
          <w:b/>
        </w:rPr>
      </w:pPr>
      <w:r w:rsidRPr="00020534">
        <w:rPr>
          <w:b/>
        </w:rPr>
        <w:t>Artikel 190</w:t>
      </w:r>
    </w:p>
    <w:p w14:paraId="7F321644" w14:textId="5B04DD07" w:rsidR="00020534" w:rsidRPr="00020534" w:rsidRDefault="00020534" w:rsidP="00020534">
      <w:pPr>
        <w:jc w:val="both"/>
      </w:pPr>
      <w:r w:rsidRPr="00020534">
        <w:t xml:space="preserve">Het statutair personeelslid ontvangt een vakantiegeld in overeenstemming met het besluit van de Vlaamse </w:t>
      </w:r>
      <w:r w:rsidR="001C1862">
        <w:t>Regering</w:t>
      </w:r>
      <w:r w:rsidRPr="00020534">
        <w:t xml:space="preserve"> van 13 september 2002 betreffende de toekenning en de vaststelling van het vakantiegeld van het gemeentepersoneel en het provinciepersoneel.</w:t>
      </w:r>
    </w:p>
    <w:p w14:paraId="3F8D399F" w14:textId="77777777" w:rsidR="00020534" w:rsidRPr="00020534" w:rsidRDefault="00020534" w:rsidP="00020534">
      <w:pPr>
        <w:spacing w:before="240" w:after="0"/>
        <w:ind w:left="0"/>
        <w:jc w:val="both"/>
        <w:outlineLvl w:val="4"/>
        <w:rPr>
          <w:b/>
        </w:rPr>
      </w:pPr>
      <w:r w:rsidRPr="00020534">
        <w:rPr>
          <w:b/>
        </w:rPr>
        <w:t>Artikel 191</w:t>
      </w:r>
    </w:p>
    <w:p w14:paraId="27E8599C" w14:textId="1C5D641D" w:rsidR="00020534" w:rsidRPr="00020534" w:rsidRDefault="00020534" w:rsidP="00020534">
      <w:pPr>
        <w:jc w:val="both"/>
      </w:pPr>
      <w:r w:rsidRPr="00020534">
        <w:t xml:space="preserve">In toepassing van artikel 59 van de wet van 25 januari 1999 houdende sociale bepalingen ontvangt het </w:t>
      </w:r>
      <w:r w:rsidR="001C1862">
        <w:t>contractuele</w:t>
      </w:r>
      <w:r w:rsidRPr="00020534">
        <w:t xml:space="preserve"> personeelslid een vakantiegeld in overeenstemming met titel III van het koninklijk besluit van 30 maart 1967 tot bepaling van de algemene uitvoeringsmodaliteiten van de wetten betreffende de jaarlijkse vakantie der werknemers.</w:t>
      </w:r>
    </w:p>
    <w:p w14:paraId="17C28F24" w14:textId="77777777" w:rsidR="00020534" w:rsidRPr="00020534" w:rsidRDefault="00020534" w:rsidP="00020534">
      <w:pPr>
        <w:spacing w:before="240" w:after="0"/>
        <w:ind w:left="0"/>
        <w:jc w:val="both"/>
        <w:outlineLvl w:val="4"/>
        <w:rPr>
          <w:b/>
        </w:rPr>
      </w:pPr>
      <w:r w:rsidRPr="00020534">
        <w:rPr>
          <w:b/>
        </w:rPr>
        <w:t>Artikel 192</w:t>
      </w:r>
    </w:p>
    <w:p w14:paraId="1DFA06E9" w14:textId="77777777" w:rsidR="00020534" w:rsidRPr="00020534" w:rsidRDefault="00020534" w:rsidP="00020534">
      <w:pPr>
        <w:jc w:val="both"/>
      </w:pPr>
      <w:r w:rsidRPr="00020534">
        <w:t>Het vakantiegeld wordt uitbetaald in de loop van de periode van 1 mei tot en met 30 juni.</w:t>
      </w:r>
    </w:p>
    <w:p w14:paraId="1BE7E047" w14:textId="77777777" w:rsidR="00020534" w:rsidRPr="00020534" w:rsidRDefault="00020534" w:rsidP="002D66DB">
      <w:pPr>
        <w:pStyle w:val="Kop3"/>
      </w:pPr>
      <w:bookmarkStart w:id="246" w:name="_Toc16028944"/>
      <w:bookmarkStart w:id="247" w:name="_Toc54280266"/>
      <w:r w:rsidRPr="00020534">
        <w:t xml:space="preserve">Afdeling 3. de </w:t>
      </w:r>
      <w:proofErr w:type="spellStart"/>
      <w:r w:rsidRPr="00020534">
        <w:t>eindejaarstoelage</w:t>
      </w:r>
      <w:bookmarkEnd w:id="246"/>
      <w:bookmarkEnd w:id="247"/>
      <w:proofErr w:type="spellEnd"/>
    </w:p>
    <w:p w14:paraId="2993D026" w14:textId="77777777" w:rsidR="00020534" w:rsidRPr="00020534" w:rsidRDefault="00020534" w:rsidP="00020534">
      <w:pPr>
        <w:spacing w:before="240" w:after="0"/>
        <w:ind w:left="0"/>
        <w:outlineLvl w:val="4"/>
        <w:rPr>
          <w:b/>
        </w:rPr>
      </w:pPr>
      <w:r w:rsidRPr="00020534">
        <w:rPr>
          <w:b/>
        </w:rPr>
        <w:t>Artikel 193</w:t>
      </w:r>
    </w:p>
    <w:p w14:paraId="26A4F8CE" w14:textId="77777777" w:rsidR="00020534" w:rsidRDefault="00020534" w:rsidP="00020534">
      <w:pPr>
        <w:jc w:val="both"/>
      </w:pPr>
      <w:r w:rsidRPr="00020534">
        <w:t xml:space="preserve">Het personeelslid ontvangt jaarlijks een </w:t>
      </w:r>
      <w:proofErr w:type="spellStart"/>
      <w:r w:rsidRPr="00020534">
        <w:t>eindejaarstoelage</w:t>
      </w:r>
      <w:proofErr w:type="spellEnd"/>
      <w:r w:rsidRPr="00020534">
        <w:t xml:space="preserve"> zoals bepaald in het BVR</w:t>
      </w:r>
      <w:r w:rsidR="002218B8">
        <w:t xml:space="preserve"> RPR</w:t>
      </w:r>
      <w:r w:rsidRPr="00020534">
        <w:t>.</w:t>
      </w:r>
    </w:p>
    <w:p w14:paraId="21E9B6C0" w14:textId="77777777" w:rsidR="006D72A7" w:rsidRPr="006D72A7" w:rsidRDefault="006D72A7" w:rsidP="00020534">
      <w:pPr>
        <w:jc w:val="both"/>
        <w:rPr>
          <w:color w:val="00B050"/>
        </w:rPr>
      </w:pPr>
      <w:r w:rsidRPr="006D72A7">
        <w:rPr>
          <w:color w:val="00B050"/>
        </w:rPr>
        <w:t xml:space="preserve">De verhogingen van het forfaitaire gedeelte zijn niet van toepassing op de personeelsleden die op grond van de wetgeving over de financiering van sommige gezondheidsinstellingen recht hebben op een jaarlijkse premie en een attractiviteitspremie. De premie en attractiviteitspremie worden toegekend in de plaats van de genoemde verhogingen van de </w:t>
      </w:r>
      <w:proofErr w:type="spellStart"/>
      <w:r w:rsidRPr="006D72A7">
        <w:rPr>
          <w:color w:val="00B050"/>
        </w:rPr>
        <w:t>eindejaarstoelage</w:t>
      </w:r>
      <w:proofErr w:type="spellEnd"/>
      <w:r w:rsidRPr="006D72A7">
        <w:rPr>
          <w:color w:val="00B050"/>
        </w:rPr>
        <w:t xml:space="preserve"> in overeenstemming met de onderrichtingen van de federale financierende overheid.</w:t>
      </w:r>
    </w:p>
    <w:p w14:paraId="1E14BB45" w14:textId="77777777" w:rsidR="00020534" w:rsidRPr="00020534" w:rsidRDefault="00020534" w:rsidP="00020534">
      <w:pPr>
        <w:spacing w:before="240" w:after="0"/>
        <w:ind w:left="0"/>
        <w:outlineLvl w:val="4"/>
        <w:rPr>
          <w:b/>
        </w:rPr>
      </w:pPr>
      <w:r w:rsidRPr="00020534">
        <w:rPr>
          <w:b/>
        </w:rPr>
        <w:t>Artikel 194</w:t>
      </w:r>
    </w:p>
    <w:p w14:paraId="1C60FF8A" w14:textId="77777777" w:rsidR="00020534" w:rsidRPr="00020534" w:rsidRDefault="00020534" w:rsidP="00020534">
      <w:pPr>
        <w:jc w:val="both"/>
      </w:pPr>
      <w:r w:rsidRPr="00020534">
        <w:t xml:space="preserve">De </w:t>
      </w:r>
      <w:proofErr w:type="spellStart"/>
      <w:r w:rsidRPr="00020534">
        <w:t>eindejaarstoelage</w:t>
      </w:r>
      <w:proofErr w:type="spellEnd"/>
      <w:r w:rsidRPr="00020534">
        <w:t xml:space="preserve"> wordt uiterlijk tijdens de maand december van het in aanmerking te nemen jaar in één keer uitbetaald.</w:t>
      </w:r>
    </w:p>
    <w:p w14:paraId="503810D2" w14:textId="77777777" w:rsidR="00020534" w:rsidRPr="00020534" w:rsidRDefault="00020534" w:rsidP="00B40EEE">
      <w:pPr>
        <w:pStyle w:val="Kop2"/>
      </w:pPr>
      <w:r w:rsidRPr="00020534">
        <w:br w:type="page"/>
      </w:r>
      <w:bookmarkStart w:id="248" w:name="_Toc16028945"/>
      <w:bookmarkStart w:id="249" w:name="_Toc54280267"/>
      <w:r w:rsidRPr="00020534">
        <w:lastRenderedPageBreak/>
        <w:t>Hoofdstuk iii. de onregelmatige prestaties</w:t>
      </w:r>
      <w:bookmarkEnd w:id="248"/>
      <w:bookmarkEnd w:id="249"/>
    </w:p>
    <w:p w14:paraId="11EA3144" w14:textId="77777777" w:rsidR="00020534" w:rsidRPr="00020534" w:rsidRDefault="00020534" w:rsidP="002D66DB">
      <w:pPr>
        <w:pStyle w:val="Kop3"/>
      </w:pPr>
      <w:bookmarkStart w:id="250" w:name="_Toc16028946"/>
      <w:bookmarkStart w:id="251" w:name="_Toc54280268"/>
      <w:r w:rsidRPr="00020534">
        <w:t>Afdeling 1. nachtprestaties en prestaties op zaterdagen, zondagen en feestdagen</w:t>
      </w:r>
      <w:bookmarkEnd w:id="250"/>
      <w:bookmarkEnd w:id="251"/>
    </w:p>
    <w:p w14:paraId="6070C389" w14:textId="77777777" w:rsidR="00020534" w:rsidRPr="00020534" w:rsidRDefault="00020534" w:rsidP="00020534">
      <w:pPr>
        <w:spacing w:before="240" w:after="0"/>
        <w:ind w:left="0"/>
        <w:outlineLvl w:val="4"/>
        <w:rPr>
          <w:b/>
        </w:rPr>
      </w:pPr>
      <w:r w:rsidRPr="00020534">
        <w:rPr>
          <w:b/>
        </w:rPr>
        <w:t>Artikel 195</w:t>
      </w:r>
    </w:p>
    <w:p w14:paraId="610A43B2" w14:textId="77777777" w:rsidR="00020534" w:rsidRPr="00020534" w:rsidRDefault="00020534" w:rsidP="00020534">
      <w:pPr>
        <w:jc w:val="both"/>
        <w:rPr>
          <w:lang w:val="nl-BE" w:eastAsia="en-US"/>
        </w:rPr>
      </w:pPr>
      <w:r w:rsidRPr="00020534">
        <w:rPr>
          <w:lang w:val="nl-BE" w:eastAsia="en-US"/>
        </w:rPr>
        <w:t>Deze afdeling is niet van toepassing op:</w:t>
      </w:r>
    </w:p>
    <w:p w14:paraId="61D3F734" w14:textId="77777777" w:rsidR="00020534" w:rsidRPr="00020534" w:rsidRDefault="00020534" w:rsidP="00AF789D">
      <w:pPr>
        <w:numPr>
          <w:ilvl w:val="0"/>
          <w:numId w:val="39"/>
        </w:numPr>
        <w:jc w:val="both"/>
        <w:rPr>
          <w:lang w:val="nl-BE" w:eastAsia="en-US"/>
        </w:rPr>
      </w:pPr>
      <w:r w:rsidRPr="00020534">
        <w:rPr>
          <w:lang w:val="nl-BE" w:eastAsia="en-US"/>
        </w:rPr>
        <w:t>de algemeen directeur</w:t>
      </w:r>
      <w:r w:rsidR="00A1267C">
        <w:t>,</w:t>
      </w:r>
      <w:r w:rsidR="00A1267C" w:rsidRPr="00A1267C">
        <w:t xml:space="preserve"> </w:t>
      </w:r>
      <w:r w:rsidR="00A877B2">
        <w:t>financieel directeur en de adjunct-financieel directeur</w:t>
      </w:r>
      <w:r w:rsidRPr="00020534">
        <w:rPr>
          <w:lang w:val="nl-BE" w:eastAsia="en-US"/>
        </w:rPr>
        <w:t>;</w:t>
      </w:r>
    </w:p>
    <w:p w14:paraId="1BBF632E" w14:textId="77777777" w:rsidR="00020534" w:rsidRPr="00020534" w:rsidRDefault="00020534" w:rsidP="00AF789D">
      <w:pPr>
        <w:numPr>
          <w:ilvl w:val="0"/>
          <w:numId w:val="39"/>
        </w:numPr>
        <w:jc w:val="both"/>
      </w:pPr>
      <w:r w:rsidRPr="00020534">
        <w:rPr>
          <w:lang w:val="nl-BE" w:eastAsia="en-US"/>
        </w:rPr>
        <w:t>de personeelsleden van het niveau A.</w:t>
      </w:r>
      <w:r w:rsidR="0013057E">
        <w:rPr>
          <w:lang w:val="nl-BE" w:eastAsia="en-US"/>
        </w:rPr>
        <w:t xml:space="preserve"> </w:t>
      </w:r>
    </w:p>
    <w:p w14:paraId="184C94A9" w14:textId="77777777" w:rsidR="00020534" w:rsidRPr="00020534" w:rsidRDefault="00020534" w:rsidP="00020534">
      <w:pPr>
        <w:spacing w:before="240" w:after="0"/>
        <w:ind w:left="0"/>
        <w:outlineLvl w:val="4"/>
        <w:rPr>
          <w:b/>
        </w:rPr>
      </w:pPr>
      <w:r w:rsidRPr="00020534">
        <w:rPr>
          <w:b/>
        </w:rPr>
        <w:t>Artikel 196</w:t>
      </w:r>
    </w:p>
    <w:p w14:paraId="4CEFCCAB" w14:textId="77777777" w:rsidR="0027235B" w:rsidRPr="0027235B" w:rsidRDefault="0027235B" w:rsidP="0027235B">
      <w:pPr>
        <w:spacing w:before="120" w:after="0"/>
        <w:ind w:left="0"/>
        <w:outlineLvl w:val="5"/>
        <w:rPr>
          <w:b/>
          <w:i/>
        </w:rPr>
      </w:pPr>
      <w:r w:rsidRPr="0027235B">
        <w:rPr>
          <w:b/>
          <w:i/>
        </w:rPr>
        <w:t>Paragraaf 1</w:t>
      </w:r>
    </w:p>
    <w:p w14:paraId="268B9B95" w14:textId="77777777" w:rsidR="00020534" w:rsidRPr="0042499C" w:rsidRDefault="00020534" w:rsidP="00020534">
      <w:pPr>
        <w:jc w:val="both"/>
        <w:rPr>
          <w:lang w:val="nl-BE" w:eastAsia="en-US"/>
        </w:rPr>
      </w:pPr>
      <w:r w:rsidRPr="0042499C">
        <w:rPr>
          <w:lang w:val="nl-BE" w:eastAsia="en-US"/>
        </w:rPr>
        <w:t>Naast de inhaalrust opgelegd door de arbeidstijdwetgeving krijgt het personeelslid:</w:t>
      </w:r>
    </w:p>
    <w:p w14:paraId="54DC6657" w14:textId="77777777" w:rsidR="00020534" w:rsidRPr="0042499C" w:rsidRDefault="00020534" w:rsidP="00AF789D">
      <w:pPr>
        <w:numPr>
          <w:ilvl w:val="0"/>
          <w:numId w:val="40"/>
        </w:numPr>
        <w:jc w:val="both"/>
        <w:rPr>
          <w:lang w:val="nl-BE" w:eastAsia="en-US"/>
        </w:rPr>
      </w:pPr>
      <w:r w:rsidRPr="0042499C">
        <w:rPr>
          <w:u w:val="single"/>
          <w:lang w:val="nl-BE" w:eastAsia="en-US"/>
        </w:rPr>
        <w:t>per uur nachtprestaties tussen 22 uur en 6 uur</w:t>
      </w:r>
      <w:r w:rsidRPr="0042499C">
        <w:rPr>
          <w:lang w:val="nl-BE" w:eastAsia="en-US"/>
        </w:rPr>
        <w:t xml:space="preserve">: </w:t>
      </w:r>
      <w:r w:rsidR="0042499C" w:rsidRPr="0042499C">
        <w:rPr>
          <w:lang w:val="nl-BE" w:eastAsia="en-US"/>
        </w:rPr>
        <w:t xml:space="preserve">een </w:t>
      </w:r>
      <w:r w:rsidR="0027235B">
        <w:rPr>
          <w:lang w:val="nl-BE" w:eastAsia="en-US"/>
        </w:rPr>
        <w:t>toeslag die gelijk is aan 25% van het uurloon</w:t>
      </w:r>
      <w:r w:rsidRPr="0042499C">
        <w:rPr>
          <w:lang w:val="nl-BE" w:eastAsia="en-US"/>
        </w:rPr>
        <w:t>;</w:t>
      </w:r>
    </w:p>
    <w:p w14:paraId="264EEED3" w14:textId="77777777" w:rsidR="00020534" w:rsidRPr="0042499C" w:rsidRDefault="00020534" w:rsidP="00AF789D">
      <w:pPr>
        <w:numPr>
          <w:ilvl w:val="0"/>
          <w:numId w:val="40"/>
        </w:numPr>
        <w:jc w:val="both"/>
        <w:rPr>
          <w:lang w:val="nl-BE" w:eastAsia="en-US"/>
        </w:rPr>
      </w:pPr>
      <w:r w:rsidRPr="0042499C">
        <w:rPr>
          <w:u w:val="single"/>
          <w:lang w:val="nl-BE" w:eastAsia="en-US"/>
        </w:rPr>
        <w:t>per uur prestaties tussen 0 en 24 uur op een zondag of een feestdag</w:t>
      </w:r>
      <w:r w:rsidRPr="0042499C">
        <w:rPr>
          <w:lang w:val="nl-BE" w:eastAsia="en-US"/>
        </w:rPr>
        <w:t xml:space="preserve">: </w:t>
      </w:r>
      <w:r w:rsidR="0027235B" w:rsidRPr="0027235B">
        <w:rPr>
          <w:lang w:val="nl-BE" w:eastAsia="en-US"/>
        </w:rPr>
        <w:t xml:space="preserve">een toeslag die gelijk is aan </w:t>
      </w:r>
      <w:r w:rsidR="0027235B">
        <w:rPr>
          <w:lang w:val="nl-BE" w:eastAsia="en-US"/>
        </w:rPr>
        <w:t>100</w:t>
      </w:r>
      <w:r w:rsidR="0027235B" w:rsidRPr="0027235B">
        <w:rPr>
          <w:lang w:val="nl-BE" w:eastAsia="en-US"/>
        </w:rPr>
        <w:t xml:space="preserve">% van het </w:t>
      </w:r>
      <w:r w:rsidR="0027235B">
        <w:rPr>
          <w:lang w:val="nl-BE" w:eastAsia="en-US"/>
        </w:rPr>
        <w:t>uurloon</w:t>
      </w:r>
      <w:r w:rsidR="009E6551">
        <w:rPr>
          <w:lang w:val="nl-BE" w:eastAsia="en-US"/>
        </w:rPr>
        <w:t>;</w:t>
      </w:r>
    </w:p>
    <w:p w14:paraId="3D2CD89D" w14:textId="160BC2DD" w:rsidR="00020534" w:rsidRPr="00900843" w:rsidRDefault="00020534" w:rsidP="00AF789D">
      <w:pPr>
        <w:numPr>
          <w:ilvl w:val="0"/>
          <w:numId w:val="40"/>
        </w:numPr>
        <w:jc w:val="both"/>
        <w:rPr>
          <w:lang w:val="nl-BE" w:eastAsia="en-US"/>
        </w:rPr>
      </w:pPr>
      <w:r w:rsidRPr="00900843">
        <w:rPr>
          <w:u w:val="single"/>
          <w:lang w:val="nl-BE" w:eastAsia="en-US"/>
        </w:rPr>
        <w:t xml:space="preserve">per uur prestaties tussen 0 en </w:t>
      </w:r>
      <w:r w:rsidR="009905D1" w:rsidRPr="00900843">
        <w:rPr>
          <w:u w:val="single"/>
          <w:lang w:val="nl-BE" w:eastAsia="en-US"/>
        </w:rPr>
        <w:t>24</w:t>
      </w:r>
      <w:r w:rsidRPr="00900843">
        <w:rPr>
          <w:u w:val="single"/>
          <w:lang w:val="nl-BE" w:eastAsia="en-US"/>
        </w:rPr>
        <w:t xml:space="preserve"> uur op een zaterdag</w:t>
      </w:r>
      <w:r w:rsidRPr="00900843">
        <w:rPr>
          <w:lang w:val="nl-BE" w:eastAsia="en-US"/>
        </w:rPr>
        <w:t xml:space="preserve">: </w:t>
      </w:r>
      <w:r w:rsidR="0027235B" w:rsidRPr="00900843">
        <w:rPr>
          <w:lang w:val="nl-BE" w:eastAsia="en-US"/>
        </w:rPr>
        <w:t>een toeslag die gelijk is aan 25% van het uurloon</w:t>
      </w:r>
      <w:r w:rsidR="00656B92">
        <w:rPr>
          <w:lang w:val="nl-BE" w:eastAsia="en-US"/>
        </w:rPr>
        <w:t>.</w:t>
      </w:r>
    </w:p>
    <w:p w14:paraId="27E00BBB" w14:textId="77777777" w:rsidR="0027235B" w:rsidRPr="0027235B" w:rsidRDefault="0027235B" w:rsidP="0027235B">
      <w:pPr>
        <w:spacing w:before="120" w:after="0"/>
        <w:ind w:left="0"/>
        <w:outlineLvl w:val="5"/>
        <w:rPr>
          <w:b/>
          <w:i/>
        </w:rPr>
      </w:pPr>
      <w:r w:rsidRPr="0027235B">
        <w:rPr>
          <w:b/>
          <w:i/>
        </w:rPr>
        <w:t>Paragraaf 2</w:t>
      </w:r>
    </w:p>
    <w:p w14:paraId="592ED8ED" w14:textId="77777777" w:rsidR="0027235B" w:rsidRDefault="0027235B" w:rsidP="0027235B">
      <w:pPr>
        <w:jc w:val="both"/>
        <w:rPr>
          <w:lang w:val="nl-BE" w:eastAsia="en-US"/>
        </w:rPr>
      </w:pPr>
      <w:r w:rsidRPr="0027235B">
        <w:rPr>
          <w:lang w:val="nl-BE" w:eastAsia="en-US"/>
        </w:rPr>
        <w:t>Als berekeningsbasis voor de toeslag geldt het bruto-</w:t>
      </w:r>
      <w:proofErr w:type="spellStart"/>
      <w:r w:rsidRPr="0027235B">
        <w:rPr>
          <w:lang w:val="nl-BE" w:eastAsia="en-US"/>
        </w:rPr>
        <w:t>uursalaris</w:t>
      </w:r>
      <w:proofErr w:type="spellEnd"/>
      <w:r w:rsidRPr="0027235B">
        <w:rPr>
          <w:lang w:val="nl-BE" w:eastAsia="en-US"/>
        </w:rPr>
        <w:t>, eventueel verhoogd met de haard- of standplaatstoelage, de toelage voor het waarnemen van een hogere functie, de gegarandeerde salarisverhoging na bevordering</w:t>
      </w:r>
      <w:r>
        <w:rPr>
          <w:lang w:val="nl-BE" w:eastAsia="en-US"/>
        </w:rPr>
        <w:t xml:space="preserve"> of</w:t>
      </w:r>
      <w:r w:rsidRPr="0027235B">
        <w:rPr>
          <w:lang w:val="nl-BE" w:eastAsia="en-US"/>
        </w:rPr>
        <w:t xml:space="preserve"> de toelage voor opdrachthouderscha</w:t>
      </w:r>
      <w:r>
        <w:rPr>
          <w:lang w:val="nl-BE" w:eastAsia="en-US"/>
        </w:rPr>
        <w:t>p</w:t>
      </w:r>
      <w:r w:rsidRPr="0027235B">
        <w:rPr>
          <w:lang w:val="nl-BE" w:eastAsia="en-US"/>
        </w:rPr>
        <w:t>.</w:t>
      </w:r>
    </w:p>
    <w:p w14:paraId="7544EDB0" w14:textId="77777777" w:rsidR="006D72A7" w:rsidRPr="006D72A7" w:rsidRDefault="006D72A7" w:rsidP="006D72A7">
      <w:pPr>
        <w:spacing w:before="120" w:after="0"/>
        <w:ind w:left="0"/>
        <w:outlineLvl w:val="5"/>
        <w:rPr>
          <w:b/>
          <w:i/>
        </w:rPr>
      </w:pPr>
      <w:r w:rsidRPr="006D72A7">
        <w:rPr>
          <w:b/>
          <w:i/>
        </w:rPr>
        <w:t>Paragraaf 3</w:t>
      </w:r>
    </w:p>
    <w:p w14:paraId="705F60DC" w14:textId="77777777" w:rsidR="006D72A7" w:rsidRPr="006D72A7" w:rsidRDefault="006D72A7" w:rsidP="006D72A7">
      <w:pPr>
        <w:jc w:val="both"/>
        <w:rPr>
          <w:color w:val="00B050"/>
          <w:lang w:val="nl-BE" w:eastAsia="en-US"/>
        </w:rPr>
      </w:pPr>
      <w:r w:rsidRPr="006D72A7">
        <w:rPr>
          <w:color w:val="00B050"/>
          <w:lang w:val="nl-BE" w:eastAsia="en-US"/>
        </w:rPr>
        <w:t xml:space="preserve">De salarisbijslag en </w:t>
      </w:r>
      <w:proofErr w:type="spellStart"/>
      <w:r w:rsidRPr="006D72A7">
        <w:rPr>
          <w:color w:val="00B050"/>
          <w:lang w:val="nl-BE" w:eastAsia="en-US"/>
        </w:rPr>
        <w:t>uurtoeslagen</w:t>
      </w:r>
      <w:proofErr w:type="spellEnd"/>
      <w:r w:rsidRPr="006D72A7">
        <w:rPr>
          <w:color w:val="00B050"/>
          <w:lang w:val="nl-BE" w:eastAsia="en-US"/>
        </w:rPr>
        <w:t xml:space="preserve"> voor onregelmatige prestaties die sommige personeelscategorieën in de gefinancierde gezondheidsinstellingen krijgen, zijn nooit </w:t>
      </w:r>
      <w:proofErr w:type="spellStart"/>
      <w:r w:rsidRPr="006D72A7">
        <w:rPr>
          <w:color w:val="00B050"/>
          <w:lang w:val="nl-BE" w:eastAsia="en-US"/>
        </w:rPr>
        <w:t>cumuleerbaar</w:t>
      </w:r>
      <w:proofErr w:type="spellEnd"/>
      <w:r w:rsidRPr="006D72A7">
        <w:rPr>
          <w:color w:val="00B050"/>
          <w:lang w:val="nl-BE" w:eastAsia="en-US"/>
        </w:rPr>
        <w:t xml:space="preserve"> met de toeslagen vermeld in deze afdeling. </w:t>
      </w:r>
    </w:p>
    <w:p w14:paraId="1613D5BB" w14:textId="77777777" w:rsidR="006D72A7" w:rsidRPr="006D72A7" w:rsidRDefault="006D72A7" w:rsidP="006D72A7">
      <w:pPr>
        <w:jc w:val="both"/>
        <w:rPr>
          <w:color w:val="00B050"/>
          <w:lang w:val="nl-BE" w:eastAsia="en-US"/>
        </w:rPr>
      </w:pPr>
      <w:r w:rsidRPr="006D72A7">
        <w:rPr>
          <w:color w:val="00B050"/>
          <w:lang w:val="nl-BE" w:eastAsia="en-US"/>
        </w:rPr>
        <w:t xml:space="preserve">Die salarisbijslag en </w:t>
      </w:r>
      <w:proofErr w:type="spellStart"/>
      <w:r w:rsidRPr="006D72A7">
        <w:rPr>
          <w:color w:val="00B050"/>
          <w:lang w:val="nl-BE" w:eastAsia="en-US"/>
        </w:rPr>
        <w:t>uurtoeslagen</w:t>
      </w:r>
      <w:proofErr w:type="spellEnd"/>
      <w:r w:rsidRPr="006D72A7">
        <w:rPr>
          <w:color w:val="00B050"/>
          <w:lang w:val="nl-BE" w:eastAsia="en-US"/>
        </w:rPr>
        <w:t xml:space="preserve"> worden wat de bedragen en voorwaarden betreft, toegekend in overeenstemming met de onderrichtingen van de financierende overheid.</w:t>
      </w:r>
    </w:p>
    <w:p w14:paraId="11FB1983" w14:textId="77777777" w:rsidR="00020534" w:rsidRPr="00020534" w:rsidRDefault="00020534" w:rsidP="00020534">
      <w:pPr>
        <w:spacing w:before="240" w:after="0"/>
        <w:ind w:left="0"/>
        <w:outlineLvl w:val="4"/>
        <w:rPr>
          <w:b/>
        </w:rPr>
      </w:pPr>
      <w:r w:rsidRPr="00020534">
        <w:rPr>
          <w:b/>
        </w:rPr>
        <w:t xml:space="preserve">Artikel </w:t>
      </w:r>
      <w:r w:rsidR="009E6551">
        <w:rPr>
          <w:b/>
        </w:rPr>
        <w:t>197</w:t>
      </w:r>
    </w:p>
    <w:p w14:paraId="690E815E" w14:textId="77777777" w:rsidR="0027235B" w:rsidRPr="00896EE8" w:rsidRDefault="00020534" w:rsidP="0027235B">
      <w:pPr>
        <w:jc w:val="both"/>
        <w:rPr>
          <w:lang w:val="nl-BE" w:eastAsia="en-US"/>
        </w:rPr>
      </w:pPr>
      <w:r w:rsidRPr="00896EE8">
        <w:rPr>
          <w:lang w:val="nl-BE" w:eastAsia="en-US"/>
        </w:rPr>
        <w:t xml:space="preserve">De </w:t>
      </w:r>
      <w:r w:rsidR="0027235B">
        <w:rPr>
          <w:lang w:val="nl-BE" w:eastAsia="en-US"/>
        </w:rPr>
        <w:t>toeslag</w:t>
      </w:r>
      <w:r w:rsidRPr="00896EE8">
        <w:rPr>
          <w:lang w:val="nl-BE" w:eastAsia="en-US"/>
        </w:rPr>
        <w:t xml:space="preserve"> voor nachtprestaties is </w:t>
      </w:r>
      <w:r w:rsidR="00896EE8" w:rsidRPr="00896EE8">
        <w:rPr>
          <w:lang w:val="nl-BE" w:eastAsia="en-US"/>
        </w:rPr>
        <w:t xml:space="preserve">niet </w:t>
      </w:r>
      <w:proofErr w:type="spellStart"/>
      <w:r w:rsidRPr="00896EE8">
        <w:rPr>
          <w:lang w:val="nl-BE" w:eastAsia="en-US"/>
        </w:rPr>
        <w:t>cumuleerbaar</w:t>
      </w:r>
      <w:proofErr w:type="spellEnd"/>
      <w:r w:rsidRPr="00896EE8">
        <w:rPr>
          <w:lang w:val="nl-BE" w:eastAsia="en-US"/>
        </w:rPr>
        <w:t xml:space="preserve"> met de </w:t>
      </w:r>
      <w:r w:rsidR="0042499C">
        <w:rPr>
          <w:lang w:val="nl-BE" w:eastAsia="en-US"/>
        </w:rPr>
        <w:t>compensatie</w:t>
      </w:r>
      <w:r w:rsidRPr="00896EE8">
        <w:rPr>
          <w:lang w:val="nl-BE" w:eastAsia="en-US"/>
        </w:rPr>
        <w:t xml:space="preserve"> voor prestaties op zon- of feestdagen.</w:t>
      </w:r>
    </w:p>
    <w:p w14:paraId="6C85D7A0" w14:textId="77777777" w:rsidR="00020534" w:rsidRPr="00020534" w:rsidRDefault="0027235B" w:rsidP="002D66DB">
      <w:pPr>
        <w:pStyle w:val="Kop3"/>
      </w:pPr>
      <w:bookmarkStart w:id="252" w:name="_Toc16028947"/>
      <w:r>
        <w:br w:type="page"/>
      </w:r>
      <w:bookmarkStart w:id="253" w:name="_Toc54280269"/>
      <w:r w:rsidR="00020534" w:rsidRPr="00020534">
        <w:lastRenderedPageBreak/>
        <w:t>Afdeling 2. de overuren</w:t>
      </w:r>
      <w:bookmarkEnd w:id="252"/>
      <w:bookmarkEnd w:id="253"/>
    </w:p>
    <w:p w14:paraId="65AE0537" w14:textId="77777777" w:rsidR="00020534" w:rsidRPr="00020534" w:rsidRDefault="00020534" w:rsidP="00020534">
      <w:pPr>
        <w:spacing w:before="240" w:after="0"/>
        <w:ind w:left="0"/>
        <w:outlineLvl w:val="4"/>
        <w:rPr>
          <w:b/>
        </w:rPr>
      </w:pPr>
      <w:r w:rsidRPr="00020534">
        <w:rPr>
          <w:b/>
        </w:rPr>
        <w:t xml:space="preserve">Artikel </w:t>
      </w:r>
      <w:r w:rsidR="00B70809">
        <w:rPr>
          <w:b/>
        </w:rPr>
        <w:t>198</w:t>
      </w:r>
    </w:p>
    <w:p w14:paraId="600B04FE" w14:textId="77777777" w:rsidR="00020534" w:rsidRPr="00020534" w:rsidRDefault="00020534" w:rsidP="001F13BA">
      <w:pPr>
        <w:jc w:val="both"/>
        <w:rPr>
          <w:lang w:val="nl-BE" w:eastAsia="en-US"/>
        </w:rPr>
      </w:pPr>
      <w:r w:rsidRPr="00C73C34">
        <w:rPr>
          <w:lang w:val="nl-BE" w:eastAsia="en-US"/>
        </w:rPr>
        <w:t>Deze afdeling is niet van toepassing op</w:t>
      </w:r>
      <w:r w:rsidR="001F13BA" w:rsidRPr="00C73C34">
        <w:rPr>
          <w:lang w:val="nl-BE" w:eastAsia="en-US"/>
        </w:rPr>
        <w:t xml:space="preserve"> </w:t>
      </w:r>
      <w:r w:rsidRPr="00C73C34">
        <w:rPr>
          <w:lang w:val="nl-BE" w:eastAsia="en-US"/>
        </w:rPr>
        <w:t>de algemeen directeur</w:t>
      </w:r>
      <w:r w:rsidR="00A1267C" w:rsidRPr="00C73C34">
        <w:t xml:space="preserve">, </w:t>
      </w:r>
      <w:r w:rsidR="00A877B2">
        <w:t>financieel directeur en de adjunct-financieel directeur</w:t>
      </w:r>
      <w:r w:rsidR="006D72A7">
        <w:rPr>
          <w:lang w:val="nl-BE" w:eastAsia="en-US"/>
        </w:rPr>
        <w:t xml:space="preserve"> </w:t>
      </w:r>
      <w:r w:rsidR="006D72A7" w:rsidRPr="006D72A7">
        <w:rPr>
          <w:color w:val="00B050"/>
          <w:lang w:val="nl-BE" w:eastAsia="en-US"/>
        </w:rPr>
        <w:t>en de personeelsleden die onder het toepassingsgebied van de Arbeidswet van 16 maart 1971 vallen.</w:t>
      </w:r>
    </w:p>
    <w:p w14:paraId="21CB6156" w14:textId="77777777" w:rsidR="00020534" w:rsidRPr="00020534" w:rsidRDefault="00020534" w:rsidP="00020534">
      <w:pPr>
        <w:spacing w:before="240" w:after="0"/>
        <w:ind w:left="0"/>
        <w:outlineLvl w:val="4"/>
        <w:rPr>
          <w:b/>
        </w:rPr>
      </w:pPr>
      <w:r w:rsidRPr="00020534">
        <w:rPr>
          <w:b/>
        </w:rPr>
        <w:t xml:space="preserve">Artikel </w:t>
      </w:r>
      <w:r w:rsidR="00B70809">
        <w:rPr>
          <w:b/>
        </w:rPr>
        <w:t>199</w:t>
      </w:r>
      <w:r w:rsidRPr="00020534">
        <w:rPr>
          <w:b/>
        </w:rPr>
        <w:t xml:space="preserve"> </w:t>
      </w:r>
    </w:p>
    <w:p w14:paraId="1261EAA6" w14:textId="77777777" w:rsidR="00020534" w:rsidRPr="00020534" w:rsidRDefault="00020534" w:rsidP="00020534">
      <w:pPr>
        <w:spacing w:before="120" w:after="0"/>
        <w:ind w:left="0"/>
        <w:outlineLvl w:val="5"/>
        <w:rPr>
          <w:b/>
          <w:i/>
        </w:rPr>
      </w:pPr>
      <w:r w:rsidRPr="00020534">
        <w:rPr>
          <w:b/>
          <w:i/>
        </w:rPr>
        <w:t xml:space="preserve">Paragraaf 1 </w:t>
      </w:r>
    </w:p>
    <w:p w14:paraId="5173A3F1" w14:textId="5311E10F" w:rsidR="00020534" w:rsidRPr="00020534" w:rsidRDefault="00020534" w:rsidP="00020534">
      <w:pPr>
        <w:jc w:val="both"/>
        <w:rPr>
          <w:lang w:val="nl-BE" w:eastAsia="en-US"/>
        </w:rPr>
      </w:pPr>
      <w:r w:rsidRPr="00020534">
        <w:rPr>
          <w:lang w:val="nl-BE" w:eastAsia="en-US"/>
        </w:rPr>
        <w:t>Onder overuren worden verstaan de uitzonderlijke prestaties die op verzoek van de algemeen directeur of de leidinggevende geleverd worden boven op de uren die op grond van de gewone arbeidstijdregeling op weekbasis door het personeelslid gepresteerd worden.</w:t>
      </w:r>
    </w:p>
    <w:p w14:paraId="5C6532E2" w14:textId="77777777" w:rsidR="00020534" w:rsidRPr="00020534" w:rsidRDefault="00020534" w:rsidP="00020534">
      <w:pPr>
        <w:jc w:val="both"/>
        <w:rPr>
          <w:lang w:val="nl-BE" w:eastAsia="en-US"/>
        </w:rPr>
      </w:pPr>
      <w:r w:rsidRPr="00020534">
        <w:rPr>
          <w:lang w:val="nl-BE" w:eastAsia="en-US"/>
        </w:rPr>
        <w:t xml:space="preserve">Het personeelslid dat overuren presteert, krijgt compenserende inhaalrust binnen de termijn bepaald in de wet van 14 december 2000 tot vaststelling van sommige aspecten van de organisatie van de arbeidstijd in de openbare sector. Deze compenserende inhaalrust is gelijk aan de duur van de overuren. </w:t>
      </w:r>
    </w:p>
    <w:p w14:paraId="315DFC3E" w14:textId="77777777" w:rsidR="00020534" w:rsidRPr="00020534" w:rsidRDefault="00020534" w:rsidP="00020534">
      <w:pPr>
        <w:spacing w:before="120" w:after="0"/>
        <w:ind w:left="0"/>
        <w:outlineLvl w:val="5"/>
        <w:rPr>
          <w:b/>
          <w:i/>
        </w:rPr>
      </w:pPr>
      <w:r w:rsidRPr="00020534">
        <w:rPr>
          <w:b/>
          <w:i/>
        </w:rPr>
        <w:t>Paragraaf 2</w:t>
      </w:r>
    </w:p>
    <w:p w14:paraId="7DA29ED3" w14:textId="77777777" w:rsidR="00020534" w:rsidRPr="00020534" w:rsidRDefault="00020534" w:rsidP="00020534">
      <w:pPr>
        <w:jc w:val="both"/>
        <w:rPr>
          <w:lang w:val="nl-BE" w:eastAsia="en-US"/>
        </w:rPr>
      </w:pPr>
      <w:bookmarkStart w:id="254" w:name="OLE_LINK24"/>
      <w:bookmarkStart w:id="255" w:name="OLE_LINK25"/>
      <w:r w:rsidRPr="00020534">
        <w:rPr>
          <w:lang w:val="nl-BE" w:eastAsia="en-US"/>
        </w:rPr>
        <w:t xml:space="preserve">Als over een periode van vier maanden de gemiddelde arbeidstijd groter is dan 38 uur per week voor voltijdse prestaties of dan de gewone arbeidstijdregeling op weekbasis bij deeltijdse prestaties, doordat er geen mogelijkheid geboden werd om ze te compenseren, wordt voor het saldo aan overuren aan het personeelslid, met inbegrip van het personeelslid van het niveau A, het </w:t>
      </w:r>
      <w:proofErr w:type="spellStart"/>
      <w:r w:rsidRPr="00020534">
        <w:rPr>
          <w:lang w:val="nl-BE" w:eastAsia="en-US"/>
        </w:rPr>
        <w:t>uursalaris</w:t>
      </w:r>
      <w:proofErr w:type="spellEnd"/>
      <w:r w:rsidRPr="00020534">
        <w:rPr>
          <w:lang w:val="nl-BE" w:eastAsia="en-US"/>
        </w:rPr>
        <w:t xml:space="preserve"> uitbetaald.</w:t>
      </w:r>
    </w:p>
    <w:p w14:paraId="62B40FB8" w14:textId="7A4AF136" w:rsidR="00020534" w:rsidRPr="00020534" w:rsidRDefault="00020534" w:rsidP="00020534">
      <w:pPr>
        <w:jc w:val="both"/>
        <w:rPr>
          <w:highlight w:val="yellow"/>
          <w:lang w:val="nl-BE" w:eastAsia="en-US"/>
        </w:rPr>
      </w:pPr>
      <w:r w:rsidRPr="00020534">
        <w:rPr>
          <w:lang w:val="nl-BE" w:eastAsia="en-US"/>
        </w:rPr>
        <w:t xml:space="preserve">Bovenop de uitbetaling van het saldo aan overuren overeenkomstig </w:t>
      </w:r>
      <w:r w:rsidR="001C1862">
        <w:rPr>
          <w:lang w:val="nl-BE" w:eastAsia="en-US"/>
        </w:rPr>
        <w:t xml:space="preserve">paragraaf </w:t>
      </w:r>
      <w:r w:rsidRPr="00020534">
        <w:rPr>
          <w:lang w:val="nl-BE" w:eastAsia="en-US"/>
        </w:rPr>
        <w:t xml:space="preserve">2, hebben de personeelsleden, </w:t>
      </w:r>
      <w:r w:rsidR="001C1862">
        <w:rPr>
          <w:lang w:val="nl-BE" w:eastAsia="en-US"/>
        </w:rPr>
        <w:t>met uitzondering van</w:t>
      </w:r>
      <w:r w:rsidR="001C1862" w:rsidRPr="00020534">
        <w:rPr>
          <w:lang w:val="nl-BE" w:eastAsia="en-US"/>
        </w:rPr>
        <w:t xml:space="preserve"> </w:t>
      </w:r>
      <w:r w:rsidRPr="00020534">
        <w:rPr>
          <w:lang w:val="nl-BE" w:eastAsia="en-US"/>
        </w:rPr>
        <w:t>de personeelsleden van niveau A</w:t>
      </w:r>
      <w:r w:rsidR="001C1862">
        <w:rPr>
          <w:lang w:val="nl-BE" w:eastAsia="en-US"/>
        </w:rPr>
        <w:t>,</w:t>
      </w:r>
      <w:r w:rsidRPr="00020534">
        <w:rPr>
          <w:lang w:val="nl-BE" w:eastAsia="en-US"/>
        </w:rPr>
        <w:t xml:space="preserve"> recht op een toeslag van 25 % per uur overuren</w:t>
      </w:r>
      <w:r w:rsidR="0027235B">
        <w:rPr>
          <w:lang w:val="nl-BE" w:eastAsia="en-US"/>
        </w:rPr>
        <w:t xml:space="preserve"> op weekdagen tussen 6 uur en 22 uur en 5% in de overige gevallen.</w:t>
      </w:r>
    </w:p>
    <w:bookmarkEnd w:id="254"/>
    <w:bookmarkEnd w:id="255"/>
    <w:p w14:paraId="30CBE47B" w14:textId="77777777" w:rsidR="00020534" w:rsidRPr="00020534" w:rsidRDefault="00020534" w:rsidP="00020534">
      <w:pPr>
        <w:jc w:val="both"/>
        <w:rPr>
          <w:b/>
          <w:i/>
          <w:lang w:val="nl-BE" w:eastAsia="en-US"/>
        </w:rPr>
      </w:pPr>
      <w:r w:rsidRPr="00020534">
        <w:rPr>
          <w:lang w:val="nl-BE" w:eastAsia="en-US"/>
        </w:rPr>
        <w:t xml:space="preserve">Als berekeningsbasis voor het </w:t>
      </w:r>
      <w:proofErr w:type="spellStart"/>
      <w:r w:rsidRPr="00020534">
        <w:rPr>
          <w:lang w:val="nl-BE" w:eastAsia="en-US"/>
        </w:rPr>
        <w:t>overloon</w:t>
      </w:r>
      <w:proofErr w:type="spellEnd"/>
      <w:r w:rsidRPr="00020534">
        <w:rPr>
          <w:lang w:val="nl-BE" w:eastAsia="en-US"/>
        </w:rPr>
        <w:t xml:space="preserve"> geldt het bruto-</w:t>
      </w:r>
      <w:proofErr w:type="spellStart"/>
      <w:r w:rsidRPr="00020534">
        <w:rPr>
          <w:lang w:val="nl-BE" w:eastAsia="en-US"/>
        </w:rPr>
        <w:t>uursalaris</w:t>
      </w:r>
      <w:proofErr w:type="spellEnd"/>
      <w:r w:rsidRPr="00020534">
        <w:rPr>
          <w:lang w:val="nl-BE" w:eastAsia="en-US"/>
        </w:rPr>
        <w:t>, eventueel verhoogd met de haard- of standplaatstoelage, de toelage voor het waarnemen van een hogere functie, de gegarandeerde salarisverhoging na bevordering of de toelage voor opdrachthouderschap.</w:t>
      </w:r>
      <w:r w:rsidRPr="00020534">
        <w:rPr>
          <w:b/>
          <w:i/>
          <w:lang w:val="nl-BE" w:eastAsia="en-US"/>
        </w:rPr>
        <w:t xml:space="preserve"> </w:t>
      </w:r>
    </w:p>
    <w:p w14:paraId="190905F9" w14:textId="77777777" w:rsidR="00020534" w:rsidRPr="001F13BA" w:rsidRDefault="00B70809" w:rsidP="00B70809">
      <w:pPr>
        <w:spacing w:before="240" w:after="0"/>
        <w:ind w:left="0"/>
        <w:outlineLvl w:val="4"/>
        <w:rPr>
          <w:b/>
        </w:rPr>
      </w:pPr>
      <w:r w:rsidRPr="001F13BA">
        <w:rPr>
          <w:b/>
        </w:rPr>
        <w:t>Artikel 200</w:t>
      </w:r>
    </w:p>
    <w:p w14:paraId="0A36D948" w14:textId="77777777" w:rsidR="00020534" w:rsidRPr="00020534" w:rsidRDefault="00020534" w:rsidP="00020534">
      <w:pPr>
        <w:jc w:val="both"/>
        <w:rPr>
          <w:lang w:val="nl-BE" w:eastAsia="en-US"/>
        </w:rPr>
      </w:pPr>
      <w:r w:rsidRPr="001F13BA">
        <w:rPr>
          <w:lang w:val="nl-BE" w:eastAsia="en-US"/>
        </w:rPr>
        <w:t xml:space="preserve">Een personeelslid dat overuren presteert op een zaterdag, een zondag, een feestdag of ’s nachts heeft tevens recht op de </w:t>
      </w:r>
      <w:r w:rsidR="00B70809" w:rsidRPr="001F13BA">
        <w:rPr>
          <w:lang w:val="nl-BE" w:eastAsia="en-US"/>
        </w:rPr>
        <w:t>compensatie</w:t>
      </w:r>
      <w:r w:rsidRPr="001F13BA">
        <w:rPr>
          <w:lang w:val="nl-BE" w:eastAsia="en-US"/>
        </w:rPr>
        <w:t xml:space="preserve"> zoals voorzien in artikel 196</w:t>
      </w:r>
      <w:r w:rsidR="0071048E" w:rsidRPr="001F13BA">
        <w:rPr>
          <w:lang w:val="nl-BE" w:eastAsia="en-US"/>
        </w:rPr>
        <w:t>.</w:t>
      </w:r>
    </w:p>
    <w:p w14:paraId="753A5EFE" w14:textId="77777777" w:rsidR="00020534" w:rsidRPr="00020534" w:rsidRDefault="00020534" w:rsidP="00020534">
      <w:pPr>
        <w:spacing w:before="240" w:after="0"/>
        <w:ind w:left="0"/>
        <w:outlineLvl w:val="4"/>
        <w:rPr>
          <w:b/>
        </w:rPr>
      </w:pPr>
      <w:r w:rsidRPr="00020534">
        <w:rPr>
          <w:b/>
        </w:rPr>
        <w:t>Artikel 201</w:t>
      </w:r>
    </w:p>
    <w:p w14:paraId="5B5B2D2F" w14:textId="77777777" w:rsidR="00020534" w:rsidRPr="00020534" w:rsidRDefault="00020534" w:rsidP="00020534">
      <w:pPr>
        <w:spacing w:before="120" w:after="0"/>
        <w:ind w:left="0"/>
        <w:outlineLvl w:val="5"/>
        <w:rPr>
          <w:b/>
          <w:i/>
        </w:rPr>
      </w:pPr>
      <w:r w:rsidRPr="00020534">
        <w:rPr>
          <w:b/>
          <w:i/>
        </w:rPr>
        <w:t>Paragraaf 1</w:t>
      </w:r>
    </w:p>
    <w:p w14:paraId="53E1481A" w14:textId="77777777" w:rsidR="00020534" w:rsidRPr="00020534" w:rsidRDefault="00020534" w:rsidP="00020534">
      <w:pPr>
        <w:jc w:val="both"/>
        <w:rPr>
          <w:lang w:val="nl-BE" w:eastAsia="en-US"/>
        </w:rPr>
      </w:pPr>
      <w:r w:rsidRPr="00020534">
        <w:rPr>
          <w:lang w:val="nl-BE" w:eastAsia="en-US"/>
        </w:rPr>
        <w:t xml:space="preserve">Het personeelslid dat onvoorzien buiten zijn arbeidstijdregeling of permanentieplicht opgeroepen wordt voor een dringend werk ontvangt, per oproep, een verstoringstoelage. De verstoringstoelage bedraagt </w:t>
      </w:r>
      <w:r w:rsidR="0027235B">
        <w:rPr>
          <w:lang w:val="nl-BE" w:eastAsia="en-US"/>
        </w:rPr>
        <w:t>twee</w:t>
      </w:r>
      <w:r w:rsidRPr="00020534">
        <w:rPr>
          <w:lang w:val="nl-BE" w:eastAsia="en-US"/>
        </w:rPr>
        <w:t xml:space="preserve"> keer het uurloon.</w:t>
      </w:r>
    </w:p>
    <w:p w14:paraId="0497FA18" w14:textId="77777777" w:rsidR="00020534" w:rsidRPr="00020534" w:rsidRDefault="00020534" w:rsidP="00020534">
      <w:pPr>
        <w:spacing w:before="120" w:after="0"/>
        <w:ind w:left="0"/>
        <w:outlineLvl w:val="5"/>
        <w:rPr>
          <w:b/>
          <w:i/>
        </w:rPr>
      </w:pPr>
      <w:r w:rsidRPr="00020534">
        <w:rPr>
          <w:b/>
          <w:i/>
        </w:rPr>
        <w:t>Paragraaf 2</w:t>
      </w:r>
    </w:p>
    <w:p w14:paraId="55622CBB" w14:textId="77777777" w:rsidR="00020534" w:rsidRPr="00020534" w:rsidRDefault="00020534" w:rsidP="00020534">
      <w:pPr>
        <w:jc w:val="both"/>
        <w:rPr>
          <w:lang w:val="nl-BE" w:eastAsia="en-US"/>
        </w:rPr>
      </w:pPr>
      <w:r w:rsidRPr="00020534">
        <w:rPr>
          <w:lang w:val="nl-BE" w:eastAsia="en-US"/>
        </w:rPr>
        <w:t>Als berekeningsbasis voor het uurloon geldt het bruto-</w:t>
      </w:r>
      <w:proofErr w:type="spellStart"/>
      <w:r w:rsidRPr="00020534">
        <w:rPr>
          <w:lang w:val="nl-BE" w:eastAsia="en-US"/>
        </w:rPr>
        <w:t>uursalaris</w:t>
      </w:r>
      <w:proofErr w:type="spellEnd"/>
      <w:r w:rsidRPr="00020534">
        <w:rPr>
          <w:lang w:val="nl-BE" w:eastAsia="en-US"/>
        </w:rPr>
        <w:t>, eventueel verhoogd met de haard- of standplaatstoelage, de toelage voor het waarnemen van een hogere functie, de gegarandeerde salarisverhoging na bevordering of de toelage voor opdrachthouderschap.</w:t>
      </w:r>
    </w:p>
    <w:p w14:paraId="325ADCBF" w14:textId="77777777" w:rsidR="00020534" w:rsidRPr="00020534" w:rsidRDefault="00020534" w:rsidP="00020534">
      <w:pPr>
        <w:spacing w:before="120" w:after="0"/>
        <w:ind w:left="0"/>
        <w:outlineLvl w:val="5"/>
        <w:rPr>
          <w:b/>
          <w:i/>
        </w:rPr>
      </w:pPr>
      <w:r w:rsidRPr="00020534">
        <w:rPr>
          <w:b/>
          <w:i/>
        </w:rPr>
        <w:t>Paragraaf 3</w:t>
      </w:r>
    </w:p>
    <w:p w14:paraId="62D36AEB" w14:textId="77777777" w:rsidR="00020534" w:rsidRPr="00020534" w:rsidRDefault="00020534" w:rsidP="00020534">
      <w:pPr>
        <w:jc w:val="both"/>
        <w:rPr>
          <w:b/>
          <w:i/>
          <w:lang w:val="nl-BE"/>
        </w:rPr>
      </w:pPr>
      <w:r w:rsidRPr="00473EE3">
        <w:rPr>
          <w:lang w:val="nl-BE" w:eastAsia="en-US"/>
        </w:rPr>
        <w:t>De verstoringstoelage kan</w:t>
      </w:r>
      <w:r w:rsidRPr="00473EE3">
        <w:rPr>
          <w:i/>
          <w:color w:val="0000FF"/>
          <w:lang w:val="nl-BE" w:eastAsia="en-US"/>
        </w:rPr>
        <w:t xml:space="preserve"> </w:t>
      </w:r>
      <w:r w:rsidRPr="00473EE3">
        <w:rPr>
          <w:lang w:val="nl-BE" w:eastAsia="en-US"/>
        </w:rPr>
        <w:t xml:space="preserve">gecumuleerd worden met de </w:t>
      </w:r>
      <w:r w:rsidR="0027235B">
        <w:rPr>
          <w:lang w:val="nl-BE" w:eastAsia="en-US"/>
        </w:rPr>
        <w:t>toeslag</w:t>
      </w:r>
      <w:r w:rsidRPr="00473EE3">
        <w:rPr>
          <w:lang w:val="nl-BE" w:eastAsia="en-US"/>
        </w:rPr>
        <w:t xml:space="preserve"> voor onregelmatige prestaties.</w:t>
      </w:r>
    </w:p>
    <w:p w14:paraId="63B9A9E9" w14:textId="77777777" w:rsidR="00020534" w:rsidRPr="00020534" w:rsidRDefault="00020534" w:rsidP="00B40EEE">
      <w:pPr>
        <w:pStyle w:val="Kop2"/>
      </w:pPr>
      <w:r w:rsidRPr="00020534">
        <w:br w:type="page"/>
      </w:r>
      <w:bookmarkStart w:id="256" w:name="_Toc16028948"/>
      <w:bookmarkStart w:id="257" w:name="_Toc54280270"/>
      <w:r w:rsidRPr="00020534">
        <w:lastRenderedPageBreak/>
        <w:t>Hoofdstuk iv. de andere toelagen</w:t>
      </w:r>
      <w:bookmarkEnd w:id="256"/>
      <w:bookmarkEnd w:id="257"/>
    </w:p>
    <w:p w14:paraId="64B8491A" w14:textId="77777777" w:rsidR="00020534" w:rsidRPr="002D66DB" w:rsidRDefault="00020534" w:rsidP="002D66DB">
      <w:pPr>
        <w:pStyle w:val="Kop3"/>
      </w:pPr>
      <w:bookmarkStart w:id="258" w:name="_Toc16028949"/>
      <w:bookmarkStart w:id="259" w:name="_Toc54280271"/>
      <w:r w:rsidRPr="002D66DB">
        <w:t>Afdeling 1. de toelage voor het waarnemen van een hogere functie</w:t>
      </w:r>
      <w:bookmarkEnd w:id="258"/>
      <w:bookmarkEnd w:id="259"/>
    </w:p>
    <w:p w14:paraId="0CD95526" w14:textId="77777777" w:rsidR="00020534" w:rsidRPr="00020534" w:rsidRDefault="00020534" w:rsidP="00020534">
      <w:pPr>
        <w:spacing w:before="240" w:after="0"/>
        <w:ind w:left="0"/>
        <w:outlineLvl w:val="4"/>
        <w:rPr>
          <w:b/>
        </w:rPr>
      </w:pPr>
      <w:r w:rsidRPr="00020534">
        <w:rPr>
          <w:b/>
        </w:rPr>
        <w:t>Artikel 202</w:t>
      </w:r>
    </w:p>
    <w:p w14:paraId="08A43919" w14:textId="77777777" w:rsidR="00020534" w:rsidRPr="00020534" w:rsidRDefault="00020534" w:rsidP="00020534">
      <w:pPr>
        <w:jc w:val="both"/>
        <w:rPr>
          <w:lang w:val="nl-BE" w:eastAsia="en-US"/>
        </w:rPr>
      </w:pPr>
      <w:r w:rsidRPr="00020534">
        <w:rPr>
          <w:lang w:val="nl-BE" w:eastAsia="en-US"/>
        </w:rPr>
        <w:t>Het personeelslid dat gedurende ten minste dertig opeenvolgende kalenderdagen een hogere functie waarneemt heeft recht op een toelage.</w:t>
      </w:r>
    </w:p>
    <w:p w14:paraId="1F2F2097" w14:textId="77777777" w:rsidR="00020534" w:rsidRPr="00020534" w:rsidRDefault="00020534" w:rsidP="00020534">
      <w:pPr>
        <w:spacing w:before="240" w:after="0"/>
        <w:ind w:left="0"/>
        <w:outlineLvl w:val="4"/>
        <w:rPr>
          <w:b/>
        </w:rPr>
      </w:pPr>
      <w:r w:rsidRPr="00020534">
        <w:rPr>
          <w:b/>
        </w:rPr>
        <w:t>Artikel 203</w:t>
      </w:r>
    </w:p>
    <w:p w14:paraId="6E0216A5" w14:textId="77777777" w:rsidR="00020534" w:rsidRPr="00020534" w:rsidRDefault="00020534" w:rsidP="00020534">
      <w:pPr>
        <w:jc w:val="both"/>
        <w:rPr>
          <w:lang w:val="nl-BE" w:eastAsia="en-US"/>
        </w:rPr>
      </w:pPr>
      <w:r w:rsidRPr="00020534">
        <w:rPr>
          <w:lang w:val="nl-BE" w:eastAsia="en-US"/>
        </w:rPr>
        <w:t>De toelage is gelijk aan het verschil tussen het salaris dat het personeelslid bij een bevordering in de waargenomen hogere functie zou ontvangen en het salaris dat het personeelslid in zijn werkelijke functie ontvangt.</w:t>
      </w:r>
    </w:p>
    <w:p w14:paraId="612BB751" w14:textId="5635AC71" w:rsidR="00020534" w:rsidRPr="00020534" w:rsidRDefault="00020534" w:rsidP="00020534">
      <w:pPr>
        <w:jc w:val="both"/>
        <w:rPr>
          <w:lang w:val="nl-BE" w:eastAsia="en-US"/>
        </w:rPr>
      </w:pPr>
      <w:r w:rsidRPr="00020534">
        <w:rPr>
          <w:lang w:val="nl-BE" w:eastAsia="en-US"/>
        </w:rPr>
        <w:t>In het salaris zijn de haard- of standplaatstoelage en elke andere salaristoeslag waaronder de gegarandeerde salarisverhoging bij bevordering</w:t>
      </w:r>
      <w:r w:rsidR="001C1862">
        <w:rPr>
          <w:lang w:val="nl-BE" w:eastAsia="en-US"/>
        </w:rPr>
        <w:t>,</w:t>
      </w:r>
      <w:r w:rsidRPr="00020534">
        <w:rPr>
          <w:lang w:val="nl-BE" w:eastAsia="en-US"/>
        </w:rPr>
        <w:t xml:space="preserve"> inbegrepen.</w:t>
      </w:r>
    </w:p>
    <w:p w14:paraId="65249689" w14:textId="77777777" w:rsidR="00020534" w:rsidRPr="002D66DB" w:rsidRDefault="00020534" w:rsidP="002D66DB">
      <w:pPr>
        <w:pStyle w:val="Kop3"/>
      </w:pPr>
      <w:bookmarkStart w:id="260" w:name="_Toc16028950"/>
      <w:bookmarkStart w:id="261" w:name="_Toc54280272"/>
      <w:r w:rsidRPr="002D66DB">
        <w:t>Afdeling 2. de permanentietoelage</w:t>
      </w:r>
      <w:bookmarkEnd w:id="260"/>
      <w:bookmarkEnd w:id="261"/>
    </w:p>
    <w:p w14:paraId="47AFE621" w14:textId="77777777" w:rsidR="001C1917" w:rsidRDefault="001C1917" w:rsidP="00020534">
      <w:pPr>
        <w:spacing w:before="240" w:after="0"/>
        <w:ind w:left="0"/>
        <w:outlineLvl w:val="4"/>
        <w:rPr>
          <w:b/>
        </w:rPr>
      </w:pPr>
      <w:r>
        <w:rPr>
          <w:b/>
        </w:rPr>
        <w:t>Artikel 204</w:t>
      </w:r>
    </w:p>
    <w:p w14:paraId="421C4A18" w14:textId="77777777" w:rsidR="001C1917" w:rsidRPr="001C1917" w:rsidRDefault="001C1917" w:rsidP="001C1917">
      <w:pPr>
        <w:jc w:val="both"/>
      </w:pPr>
      <w:r w:rsidRPr="001C1917">
        <w:t>De algemeen directeur, financieel directeur en de adjunct-financieel directeur komen niet in aanmerking voor een permanentietoelage.</w:t>
      </w:r>
    </w:p>
    <w:p w14:paraId="525346D8" w14:textId="77777777" w:rsidR="00020534" w:rsidRPr="00020534" w:rsidRDefault="001C1917" w:rsidP="00020534">
      <w:pPr>
        <w:spacing w:before="240" w:after="0"/>
        <w:ind w:left="0"/>
        <w:outlineLvl w:val="4"/>
        <w:rPr>
          <w:b/>
        </w:rPr>
      </w:pPr>
      <w:r>
        <w:rPr>
          <w:b/>
        </w:rPr>
        <w:t>A</w:t>
      </w:r>
      <w:r w:rsidR="00020534" w:rsidRPr="00020534">
        <w:rPr>
          <w:b/>
        </w:rPr>
        <w:t>rtikel 20</w:t>
      </w:r>
      <w:r>
        <w:rPr>
          <w:b/>
        </w:rPr>
        <w:t>5</w:t>
      </w:r>
    </w:p>
    <w:p w14:paraId="5FD1BB49" w14:textId="77777777" w:rsidR="00020534" w:rsidRPr="00020534" w:rsidRDefault="00020534" w:rsidP="00020534">
      <w:pPr>
        <w:jc w:val="both"/>
      </w:pPr>
      <w:r w:rsidRPr="00020534">
        <w:t xml:space="preserve">Het personeelslid dat door de algemeen directeur wordt aangewezen om zich buiten de normale diensturen </w:t>
      </w:r>
      <w:r w:rsidR="00790560">
        <w:t xml:space="preserve">op korte termijn </w:t>
      </w:r>
      <w:r w:rsidRPr="00020534">
        <w:t>beschikbaar te houden voor interventies heeft recht op een permanentietoelage.</w:t>
      </w:r>
    </w:p>
    <w:p w14:paraId="0C0AD22A" w14:textId="77777777" w:rsidR="00020534" w:rsidRPr="001C1917" w:rsidRDefault="001C1917" w:rsidP="001C1917">
      <w:pPr>
        <w:spacing w:before="240" w:after="0"/>
        <w:ind w:left="0"/>
        <w:outlineLvl w:val="4"/>
        <w:rPr>
          <w:b/>
        </w:rPr>
      </w:pPr>
      <w:r w:rsidRPr="001C1917">
        <w:rPr>
          <w:b/>
        </w:rPr>
        <w:t>Artikel 20</w:t>
      </w:r>
      <w:r>
        <w:rPr>
          <w:b/>
        </w:rPr>
        <w:t>6</w:t>
      </w:r>
    </w:p>
    <w:p w14:paraId="162D454A" w14:textId="77777777" w:rsidR="00020534" w:rsidRPr="00020534" w:rsidRDefault="00020534" w:rsidP="00020534">
      <w:pPr>
        <w:jc w:val="both"/>
      </w:pPr>
      <w:r w:rsidRPr="00020534">
        <w:t>De toelage bedraagt 2,01 euro tegen 100% voor elk uur dat werkelijk aan de permanentie wordt besteed. Dat bedrag is gekoppeld aan de gezondheidsindex.</w:t>
      </w:r>
    </w:p>
    <w:p w14:paraId="61C7EBEA" w14:textId="77777777" w:rsidR="001C1917" w:rsidRPr="001C1917" w:rsidRDefault="001C1917" w:rsidP="001C1917">
      <w:pPr>
        <w:spacing w:before="240" w:after="0"/>
        <w:ind w:left="0"/>
        <w:outlineLvl w:val="4"/>
        <w:rPr>
          <w:b/>
        </w:rPr>
      </w:pPr>
      <w:r w:rsidRPr="001C1917">
        <w:rPr>
          <w:b/>
        </w:rPr>
        <w:t>Artikel 20</w:t>
      </w:r>
      <w:r>
        <w:rPr>
          <w:b/>
        </w:rPr>
        <w:t>7</w:t>
      </w:r>
    </w:p>
    <w:p w14:paraId="4DB26D83" w14:textId="77777777" w:rsidR="001C1917" w:rsidRPr="001C1917" w:rsidRDefault="001C1917" w:rsidP="001C1917">
      <w:pPr>
        <w:spacing w:before="120" w:after="0"/>
        <w:ind w:left="0"/>
        <w:outlineLvl w:val="5"/>
        <w:rPr>
          <w:b/>
          <w:i/>
        </w:rPr>
      </w:pPr>
      <w:r w:rsidRPr="001C1917">
        <w:rPr>
          <w:b/>
          <w:i/>
        </w:rPr>
        <w:t>Paragraaf 1</w:t>
      </w:r>
    </w:p>
    <w:p w14:paraId="51201DF2" w14:textId="77777777" w:rsidR="001C1917" w:rsidRDefault="001C1917" w:rsidP="001C1917">
      <w:pPr>
        <w:jc w:val="both"/>
        <w:rPr>
          <w:lang w:eastAsia="en-US"/>
        </w:rPr>
      </w:pPr>
      <w:r>
        <w:rPr>
          <w:lang w:eastAsia="en-US"/>
        </w:rPr>
        <w:t>Het personeelslid dat tijdens de permanentieplicht wordt opgeroepen, presteert onregelmatige prestaties. De onregelmatige prestaties gaan in vanaf het ogenblik dat de werkzaamheden op de afgesproken werkplaats aanvatten en eindigen wanneer de werkzaamheden ter plaatse zijn afgesloten.</w:t>
      </w:r>
    </w:p>
    <w:p w14:paraId="5829A135" w14:textId="77777777" w:rsidR="001C1917" w:rsidRPr="001C1917" w:rsidRDefault="001C1917" w:rsidP="001C1917">
      <w:pPr>
        <w:spacing w:before="120" w:after="0"/>
        <w:ind w:left="0"/>
        <w:outlineLvl w:val="5"/>
        <w:rPr>
          <w:b/>
          <w:i/>
        </w:rPr>
      </w:pPr>
      <w:r w:rsidRPr="001C1917">
        <w:rPr>
          <w:b/>
          <w:i/>
        </w:rPr>
        <w:t>Paragraaf 2</w:t>
      </w:r>
    </w:p>
    <w:p w14:paraId="501A555B" w14:textId="77777777" w:rsidR="001C1917" w:rsidRDefault="001C1917" w:rsidP="001C1917">
      <w:pPr>
        <w:jc w:val="both"/>
        <w:rPr>
          <w:lang w:eastAsia="en-US"/>
        </w:rPr>
      </w:pPr>
      <w:r>
        <w:rPr>
          <w:lang w:eastAsia="en-US"/>
        </w:rPr>
        <w:t>Het personeelslid kan voor eenzelfde periode van beschikbaarheid slechts één permanentietoelage ontvangen.</w:t>
      </w:r>
    </w:p>
    <w:p w14:paraId="1D495B81" w14:textId="77777777" w:rsidR="001C1917" w:rsidRPr="00020534" w:rsidRDefault="001C1917" w:rsidP="001C1917">
      <w:pPr>
        <w:jc w:val="both"/>
        <w:rPr>
          <w:lang w:eastAsia="en-US"/>
        </w:rPr>
      </w:pPr>
      <w:r>
        <w:rPr>
          <w:lang w:eastAsia="en-US"/>
        </w:rPr>
        <w:t>De permanentietoelage kan niet gecumuleerd worden met de verstoringstoelage.</w:t>
      </w:r>
    </w:p>
    <w:p w14:paraId="2248165E" w14:textId="77777777" w:rsidR="00020534" w:rsidRPr="00020534" w:rsidRDefault="00020534" w:rsidP="001C1917">
      <w:pPr>
        <w:spacing w:before="240" w:after="0"/>
        <w:ind w:left="0"/>
        <w:outlineLvl w:val="4"/>
        <w:rPr>
          <w:lang w:eastAsia="en-US"/>
        </w:rPr>
      </w:pPr>
    </w:p>
    <w:p w14:paraId="428ED7F5" w14:textId="77777777" w:rsidR="00020534" w:rsidRPr="00020B48" w:rsidRDefault="00020534" w:rsidP="002D66DB">
      <w:pPr>
        <w:pStyle w:val="Kop3"/>
      </w:pPr>
      <w:bookmarkStart w:id="262" w:name="_Toc16028952"/>
      <w:bookmarkStart w:id="263" w:name="_Toc54280273"/>
      <w:r w:rsidRPr="00EE5AA3">
        <w:lastRenderedPageBreak/>
        <w:t>Afdeling 4. de toelage voor opdrachthouderschap</w:t>
      </w:r>
      <w:bookmarkEnd w:id="262"/>
      <w:bookmarkEnd w:id="263"/>
    </w:p>
    <w:p w14:paraId="7CFFBA9A" w14:textId="77777777" w:rsidR="00020534" w:rsidRPr="00020B48" w:rsidRDefault="00020534" w:rsidP="00020534">
      <w:pPr>
        <w:spacing w:before="240" w:after="0"/>
        <w:ind w:left="0"/>
        <w:outlineLvl w:val="4"/>
        <w:rPr>
          <w:b/>
        </w:rPr>
      </w:pPr>
      <w:r w:rsidRPr="00020B48">
        <w:rPr>
          <w:b/>
        </w:rPr>
        <w:t>Artikel 208</w:t>
      </w:r>
    </w:p>
    <w:p w14:paraId="79A695A9" w14:textId="77777777" w:rsidR="00020534" w:rsidRPr="00020B48" w:rsidRDefault="00020534" w:rsidP="00020534">
      <w:pPr>
        <w:jc w:val="both"/>
        <w:rPr>
          <w:lang w:val="nl-BE" w:eastAsia="en-US"/>
        </w:rPr>
      </w:pPr>
      <w:r w:rsidRPr="00020B48">
        <w:rPr>
          <w:lang w:eastAsia="en-US"/>
        </w:rPr>
        <w:t xml:space="preserve">De toelage voor het opdrachthouderschap is gelijk aan </w:t>
      </w:r>
      <w:r w:rsidR="00EE5AA3" w:rsidRPr="00EE5AA3">
        <w:rPr>
          <w:lang w:eastAsia="en-US"/>
        </w:rPr>
        <w:t>het geïndexeerde bedrag van de minimale salarisverhoging</w:t>
      </w:r>
      <w:r w:rsidR="00EE5AA3">
        <w:rPr>
          <w:lang w:eastAsia="en-US"/>
        </w:rPr>
        <w:t xml:space="preserve"> bij bevordering</w:t>
      </w:r>
      <w:r w:rsidR="00EE5AA3" w:rsidRPr="00EE5AA3">
        <w:rPr>
          <w:lang w:eastAsia="en-US"/>
        </w:rPr>
        <w:t>, dat overeenkomt met het niveau van de functie die de opdrachthouder bekleed</w:t>
      </w:r>
      <w:r w:rsidR="00EE5AA3">
        <w:rPr>
          <w:lang w:eastAsia="en-US"/>
        </w:rPr>
        <w:t>t.</w:t>
      </w:r>
    </w:p>
    <w:p w14:paraId="06C86E02" w14:textId="77777777" w:rsidR="00020534" w:rsidRPr="00020534" w:rsidRDefault="00020534" w:rsidP="00020534">
      <w:pPr>
        <w:jc w:val="both"/>
        <w:rPr>
          <w:lang w:val="nl-BE" w:eastAsia="en-US"/>
        </w:rPr>
      </w:pPr>
      <w:r w:rsidRPr="00020B48">
        <w:rPr>
          <w:lang w:eastAsia="en-US"/>
        </w:rPr>
        <w:t>De toelage wordt maandelijks samen met het salaris betaald.</w:t>
      </w:r>
      <w:r w:rsidRPr="00020534">
        <w:rPr>
          <w:lang w:eastAsia="en-US"/>
        </w:rPr>
        <w:t xml:space="preserve"> </w:t>
      </w:r>
    </w:p>
    <w:p w14:paraId="5230EEB5" w14:textId="77777777" w:rsidR="00020534" w:rsidRPr="00020534" w:rsidRDefault="00020534" w:rsidP="00B40EEE">
      <w:pPr>
        <w:pStyle w:val="Kop2"/>
      </w:pPr>
      <w:bookmarkStart w:id="264" w:name="_Toc16028953"/>
      <w:bookmarkStart w:id="265" w:name="_Toc54280274"/>
      <w:r w:rsidRPr="00020534">
        <w:t>Hoofdstuk v. de vergoeding voor reis- en verblijfskosten</w:t>
      </w:r>
      <w:bookmarkEnd w:id="264"/>
      <w:bookmarkEnd w:id="265"/>
    </w:p>
    <w:p w14:paraId="3A42877F" w14:textId="77777777" w:rsidR="00020534" w:rsidRPr="00020534" w:rsidRDefault="00020534" w:rsidP="002D66DB">
      <w:pPr>
        <w:pStyle w:val="Kop3"/>
      </w:pPr>
      <w:bookmarkStart w:id="266" w:name="_Toc16028954"/>
      <w:bookmarkStart w:id="267" w:name="_Toc54280275"/>
      <w:r w:rsidRPr="00020534">
        <w:t>Afdeling 1. algemene bepalingen</w:t>
      </w:r>
      <w:bookmarkEnd w:id="266"/>
      <w:bookmarkEnd w:id="267"/>
    </w:p>
    <w:p w14:paraId="2554E2A3" w14:textId="77777777" w:rsidR="00020534" w:rsidRPr="00020534" w:rsidRDefault="00020534" w:rsidP="00020534">
      <w:pPr>
        <w:spacing w:before="240" w:after="0"/>
        <w:ind w:left="0"/>
        <w:outlineLvl w:val="4"/>
        <w:rPr>
          <w:b/>
        </w:rPr>
      </w:pPr>
      <w:r w:rsidRPr="00020534">
        <w:rPr>
          <w:b/>
        </w:rPr>
        <w:t>Artikel 209</w:t>
      </w:r>
    </w:p>
    <w:p w14:paraId="44875657" w14:textId="77777777" w:rsidR="00020534" w:rsidRDefault="00020534" w:rsidP="00020534">
      <w:pPr>
        <w:jc w:val="both"/>
        <w:rPr>
          <w:lang w:eastAsia="en-US"/>
        </w:rPr>
      </w:pPr>
      <w:r w:rsidRPr="00020534">
        <w:rPr>
          <w:lang w:eastAsia="en-US"/>
        </w:rPr>
        <w:t>Een dienstreis is de verplaatsing van de woonplaats of de standplaats naar een vooraf bepaalde bestemming in opdracht of op uitnodiging van de bevoegde hiërarchische meerdere van het personeelslid.</w:t>
      </w:r>
    </w:p>
    <w:p w14:paraId="17081A41" w14:textId="77777777" w:rsidR="001C1917" w:rsidRDefault="001C1917" w:rsidP="001C1917">
      <w:pPr>
        <w:jc w:val="both"/>
        <w:rPr>
          <w:lang w:eastAsia="en-US"/>
        </w:rPr>
      </w:pPr>
      <w:r>
        <w:rPr>
          <w:lang w:eastAsia="en-US"/>
        </w:rPr>
        <w:t>De volgende verplaatsingen zijn hierbij uitgesloten:</w:t>
      </w:r>
    </w:p>
    <w:p w14:paraId="2CE3F081" w14:textId="77777777" w:rsidR="001C1917" w:rsidRDefault="001C1917" w:rsidP="00AF789D">
      <w:pPr>
        <w:numPr>
          <w:ilvl w:val="0"/>
          <w:numId w:val="101"/>
        </w:numPr>
        <w:jc w:val="both"/>
        <w:rPr>
          <w:lang w:eastAsia="en-US"/>
        </w:rPr>
      </w:pPr>
      <w:r>
        <w:rPr>
          <w:lang w:eastAsia="en-US"/>
        </w:rPr>
        <w:t>woon-werkverkeer: verplaatsing van de woonplaats naar de vaste plaats van tewerkstelling;</w:t>
      </w:r>
    </w:p>
    <w:p w14:paraId="3F8E43E1" w14:textId="77777777" w:rsidR="001C1917" w:rsidRPr="00020534" w:rsidRDefault="001C1917" w:rsidP="00AF789D">
      <w:pPr>
        <w:numPr>
          <w:ilvl w:val="0"/>
          <w:numId w:val="101"/>
        </w:numPr>
        <w:jc w:val="both"/>
        <w:rPr>
          <w:lang w:eastAsia="en-US"/>
        </w:rPr>
      </w:pPr>
      <w:r>
        <w:rPr>
          <w:lang w:eastAsia="en-US"/>
        </w:rPr>
        <w:t>meerdere vaste werkplaatsen verbonden aan onderscheiden aanstellingen: de verplaatsing van de ene vaste werkplaats naar de andere.</w:t>
      </w:r>
    </w:p>
    <w:p w14:paraId="4FCEDF5C" w14:textId="77777777" w:rsidR="00020534" w:rsidRPr="00020534" w:rsidRDefault="00020534" w:rsidP="00020534">
      <w:pPr>
        <w:spacing w:before="240" w:after="0"/>
        <w:ind w:left="0"/>
        <w:outlineLvl w:val="4"/>
        <w:rPr>
          <w:b/>
        </w:rPr>
      </w:pPr>
      <w:r w:rsidRPr="00020534">
        <w:rPr>
          <w:b/>
        </w:rPr>
        <w:t>Artikel 210</w:t>
      </w:r>
    </w:p>
    <w:p w14:paraId="4E5BB758" w14:textId="77777777" w:rsidR="00020534" w:rsidRPr="00020534" w:rsidRDefault="00020534" w:rsidP="00020534">
      <w:pPr>
        <w:jc w:val="both"/>
        <w:rPr>
          <w:lang w:eastAsia="en-US"/>
        </w:rPr>
      </w:pPr>
      <w:r w:rsidRPr="00020534">
        <w:rPr>
          <w:lang w:eastAsia="en-US"/>
        </w:rPr>
        <w:t>De algemeen directeur geeft toestemming voor dienstreizen en beslist welk vervoermiddel functioneel en financieel het meest verantwoord is.</w:t>
      </w:r>
    </w:p>
    <w:p w14:paraId="2F958C87" w14:textId="77777777" w:rsidR="00020534" w:rsidRPr="00020534" w:rsidRDefault="00020534" w:rsidP="00020534">
      <w:pPr>
        <w:spacing w:before="240" w:after="0"/>
        <w:ind w:left="0"/>
        <w:outlineLvl w:val="4"/>
        <w:rPr>
          <w:b/>
        </w:rPr>
      </w:pPr>
      <w:r w:rsidRPr="00020534">
        <w:rPr>
          <w:b/>
        </w:rPr>
        <w:t>Artikel 211</w:t>
      </w:r>
    </w:p>
    <w:p w14:paraId="173CDD8E" w14:textId="77777777" w:rsidR="00020534" w:rsidRPr="00020534" w:rsidRDefault="00020534" w:rsidP="00020534">
      <w:pPr>
        <w:jc w:val="both"/>
        <w:rPr>
          <w:b/>
          <w:lang w:eastAsia="en-US"/>
        </w:rPr>
      </w:pPr>
      <w:r w:rsidRPr="00020534">
        <w:rPr>
          <w:lang w:eastAsia="en-US"/>
        </w:rPr>
        <w:t>Reiskosten worden, samen met de bewijsstukken, ingediend met een standaardformulier voor de opgave van de dienstverplaatsing.</w:t>
      </w:r>
      <w:r w:rsidR="00020B48" w:rsidRPr="00020B48">
        <w:t xml:space="preserve"> </w:t>
      </w:r>
    </w:p>
    <w:p w14:paraId="150C4124" w14:textId="77777777" w:rsidR="00020534" w:rsidRPr="00020534" w:rsidRDefault="00020534" w:rsidP="002D66DB">
      <w:pPr>
        <w:pStyle w:val="Kop3"/>
      </w:pPr>
      <w:bookmarkStart w:id="268" w:name="_Toc16028955"/>
      <w:bookmarkStart w:id="269" w:name="_Toc54280276"/>
      <w:r w:rsidRPr="00020534">
        <w:t>Afdeling 2. de vergoeding voor reiskosten</w:t>
      </w:r>
      <w:bookmarkEnd w:id="268"/>
      <w:bookmarkEnd w:id="269"/>
    </w:p>
    <w:p w14:paraId="122BD088" w14:textId="77777777" w:rsidR="00020534" w:rsidRPr="00020534" w:rsidRDefault="00020534" w:rsidP="00020534">
      <w:pPr>
        <w:spacing w:before="240" w:after="0"/>
        <w:ind w:left="0"/>
        <w:outlineLvl w:val="4"/>
        <w:rPr>
          <w:b/>
        </w:rPr>
      </w:pPr>
      <w:r w:rsidRPr="00020534">
        <w:rPr>
          <w:b/>
        </w:rPr>
        <w:t xml:space="preserve">Artikel 212 </w:t>
      </w:r>
    </w:p>
    <w:p w14:paraId="35EBABB4" w14:textId="77777777" w:rsidR="00020534" w:rsidRPr="00020534" w:rsidRDefault="00020534" w:rsidP="00020534">
      <w:pPr>
        <w:spacing w:before="120" w:after="0"/>
        <w:ind w:left="0"/>
        <w:outlineLvl w:val="5"/>
        <w:rPr>
          <w:b/>
          <w:i/>
        </w:rPr>
      </w:pPr>
      <w:r w:rsidRPr="00020534">
        <w:rPr>
          <w:b/>
          <w:i/>
        </w:rPr>
        <w:t>Paragraaf 1</w:t>
      </w:r>
    </w:p>
    <w:p w14:paraId="2D26D802" w14:textId="77777777" w:rsidR="00020534" w:rsidRPr="00020534" w:rsidRDefault="00020534" w:rsidP="00020534">
      <w:pPr>
        <w:jc w:val="both"/>
        <w:rPr>
          <w:b/>
          <w:i/>
          <w:lang w:eastAsia="en-US"/>
        </w:rPr>
      </w:pPr>
      <w:r w:rsidRPr="00020534">
        <w:rPr>
          <w:lang w:eastAsia="en-US"/>
        </w:rPr>
        <w:t>Het personeelslid dat voor dienstreizen van zijn eigen motorvoertuig gebruik maakt, heeft recht op een vergoeding conform het BVR</w:t>
      </w:r>
      <w:r w:rsidR="002218B8">
        <w:rPr>
          <w:lang w:eastAsia="en-US"/>
        </w:rPr>
        <w:t xml:space="preserve"> RPR</w:t>
      </w:r>
      <w:r w:rsidRPr="00020534">
        <w:rPr>
          <w:lang w:eastAsia="en-US"/>
        </w:rPr>
        <w:t>.</w:t>
      </w:r>
    </w:p>
    <w:p w14:paraId="4639805F" w14:textId="77777777" w:rsidR="00020534" w:rsidRPr="00020534" w:rsidRDefault="00020534" w:rsidP="00020534">
      <w:pPr>
        <w:jc w:val="both"/>
        <w:rPr>
          <w:lang w:eastAsia="en-US"/>
        </w:rPr>
      </w:pPr>
      <w:r w:rsidRPr="00020534">
        <w:rPr>
          <w:lang w:eastAsia="en-US"/>
        </w:rPr>
        <w:t xml:space="preserve">Onder motorvoertuig wordt verstaan: een auto, motorfiets of bromfiets. </w:t>
      </w:r>
    </w:p>
    <w:p w14:paraId="26FE8678" w14:textId="77777777" w:rsidR="00020534" w:rsidRPr="00020534" w:rsidRDefault="00020534" w:rsidP="00020534">
      <w:pPr>
        <w:spacing w:before="120" w:after="0"/>
        <w:ind w:left="0"/>
        <w:outlineLvl w:val="5"/>
        <w:rPr>
          <w:b/>
          <w:i/>
        </w:rPr>
      </w:pPr>
      <w:r w:rsidRPr="00020534">
        <w:rPr>
          <w:b/>
          <w:i/>
        </w:rPr>
        <w:t>Paragraaf 2</w:t>
      </w:r>
    </w:p>
    <w:p w14:paraId="0D7967CA" w14:textId="77777777" w:rsidR="00020534" w:rsidRPr="00020534" w:rsidRDefault="00020534" w:rsidP="00020534">
      <w:pPr>
        <w:jc w:val="both"/>
        <w:rPr>
          <w:lang w:eastAsia="en-US"/>
        </w:rPr>
      </w:pPr>
      <w:r w:rsidRPr="00020534">
        <w:rPr>
          <w:lang w:eastAsia="en-US"/>
        </w:rPr>
        <w:t xml:space="preserve">De kilometervergoeding dekt alle kosten die gepaard gaan met het gebruik van het eigen motorvoertuig, met uitzondering van de parkeerkosten. </w:t>
      </w:r>
    </w:p>
    <w:p w14:paraId="058F5AB9" w14:textId="77777777" w:rsidR="00020534" w:rsidRPr="00020534" w:rsidRDefault="00020534" w:rsidP="00020534">
      <w:pPr>
        <w:jc w:val="both"/>
        <w:rPr>
          <w:lang w:eastAsia="en-US"/>
        </w:rPr>
      </w:pPr>
      <w:r w:rsidRPr="00020534">
        <w:rPr>
          <w:lang w:eastAsia="en-US"/>
        </w:rPr>
        <w:t>Het personeelslid heeft recht op de terugbetaling van eventuele parkeerkosten.</w:t>
      </w:r>
    </w:p>
    <w:p w14:paraId="6798105F" w14:textId="77777777" w:rsidR="00020534" w:rsidRPr="00020534" w:rsidRDefault="00020534" w:rsidP="00020534">
      <w:pPr>
        <w:spacing w:before="240" w:after="0"/>
        <w:ind w:left="0"/>
        <w:outlineLvl w:val="4"/>
        <w:rPr>
          <w:b/>
        </w:rPr>
      </w:pPr>
      <w:r w:rsidRPr="00020534">
        <w:rPr>
          <w:b/>
        </w:rPr>
        <w:lastRenderedPageBreak/>
        <w:t>Artikel 213</w:t>
      </w:r>
    </w:p>
    <w:p w14:paraId="4FB8E9F2" w14:textId="77777777" w:rsidR="00020534" w:rsidRPr="00020534" w:rsidRDefault="00020534" w:rsidP="00020534">
      <w:pPr>
        <w:jc w:val="both"/>
        <w:rPr>
          <w:b/>
          <w:i/>
          <w:lang w:val="nl-BE" w:eastAsia="en-US"/>
        </w:rPr>
      </w:pPr>
      <w:r w:rsidRPr="00020534">
        <w:rPr>
          <w:lang w:eastAsia="en-US"/>
        </w:rPr>
        <w:t>Het personeelslid dat voor dienstreizen van de eigen fiets gebruik maakt, heeft recht op een vergoeding conform het BVR</w:t>
      </w:r>
      <w:r w:rsidR="002218B8">
        <w:rPr>
          <w:lang w:eastAsia="en-US"/>
        </w:rPr>
        <w:t xml:space="preserve"> RPR</w:t>
      </w:r>
      <w:r w:rsidRPr="00020534">
        <w:rPr>
          <w:lang w:eastAsia="en-US"/>
        </w:rPr>
        <w:t>.</w:t>
      </w:r>
    </w:p>
    <w:p w14:paraId="03F3D62A" w14:textId="77777777" w:rsidR="00020534" w:rsidRPr="00020534" w:rsidRDefault="00020534" w:rsidP="00020534">
      <w:pPr>
        <w:spacing w:before="240" w:after="0"/>
        <w:ind w:left="0"/>
        <w:outlineLvl w:val="4"/>
        <w:rPr>
          <w:b/>
        </w:rPr>
      </w:pPr>
      <w:r w:rsidRPr="00020534">
        <w:rPr>
          <w:b/>
        </w:rPr>
        <w:t>Artikel 214</w:t>
      </w:r>
    </w:p>
    <w:p w14:paraId="3C6BB64A" w14:textId="77777777" w:rsidR="00020534" w:rsidRPr="00020534" w:rsidRDefault="00020534" w:rsidP="00020534">
      <w:pPr>
        <w:jc w:val="both"/>
        <w:rPr>
          <w:lang w:eastAsia="en-US"/>
        </w:rPr>
      </w:pPr>
      <w:r w:rsidRPr="00020534">
        <w:rPr>
          <w:lang w:eastAsia="en-US"/>
        </w:rPr>
        <w:t xml:space="preserve">De bedragen van de kilometervergoeding worden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jaar. </w:t>
      </w:r>
    </w:p>
    <w:p w14:paraId="0B3D1518" w14:textId="77777777" w:rsidR="00020534" w:rsidRPr="00020534" w:rsidRDefault="00020534" w:rsidP="00020534">
      <w:pPr>
        <w:spacing w:before="240" w:after="0"/>
        <w:ind w:left="0"/>
        <w:outlineLvl w:val="4"/>
        <w:rPr>
          <w:b/>
        </w:rPr>
      </w:pPr>
      <w:r w:rsidRPr="00020534">
        <w:rPr>
          <w:b/>
        </w:rPr>
        <w:t>Artikel 215</w:t>
      </w:r>
    </w:p>
    <w:p w14:paraId="415EF5E3" w14:textId="77777777" w:rsidR="00020534" w:rsidRPr="00020534" w:rsidRDefault="00020534" w:rsidP="00020534">
      <w:pPr>
        <w:jc w:val="both"/>
        <w:rPr>
          <w:lang w:eastAsia="en-US"/>
        </w:rPr>
      </w:pPr>
      <w:r w:rsidRPr="00020534">
        <w:rPr>
          <w:lang w:eastAsia="en-US"/>
        </w:rPr>
        <w:t>Voor dienstreizen met het openbaar vervoer of per vliegtuig worden de reële kosten vergoed die het personeelslid bewijst.</w:t>
      </w:r>
    </w:p>
    <w:p w14:paraId="730BD9D5" w14:textId="77777777" w:rsidR="00020534" w:rsidRPr="00020534" w:rsidRDefault="00020534" w:rsidP="00020534">
      <w:pPr>
        <w:spacing w:before="240" w:after="0"/>
        <w:ind w:left="0"/>
        <w:outlineLvl w:val="4"/>
        <w:rPr>
          <w:b/>
        </w:rPr>
      </w:pPr>
      <w:r w:rsidRPr="00020534">
        <w:rPr>
          <w:b/>
        </w:rPr>
        <w:t>Artikel 216</w:t>
      </w:r>
    </w:p>
    <w:p w14:paraId="28B0AE73" w14:textId="77777777" w:rsidR="00020534" w:rsidRPr="00020534" w:rsidRDefault="00020534" w:rsidP="00020534">
      <w:pPr>
        <w:jc w:val="both"/>
        <w:rPr>
          <w:lang w:eastAsia="en-US"/>
        </w:rPr>
      </w:pPr>
      <w:r w:rsidRPr="00020534">
        <w:rPr>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1D21452D" w14:textId="77777777" w:rsidR="00020534" w:rsidRPr="00B40EEE" w:rsidRDefault="00020534" w:rsidP="00B40EEE">
      <w:pPr>
        <w:pStyle w:val="Kop2"/>
      </w:pPr>
      <w:r w:rsidRPr="00020534">
        <w:br w:type="page"/>
      </w:r>
      <w:bookmarkStart w:id="270" w:name="_Toc16028956"/>
      <w:bookmarkStart w:id="271" w:name="_Toc54280277"/>
      <w:r w:rsidRPr="00B40EEE">
        <w:lastRenderedPageBreak/>
        <w:t>Hoofdstuk vi. de sociale voordelen</w:t>
      </w:r>
      <w:bookmarkEnd w:id="270"/>
      <w:bookmarkEnd w:id="271"/>
    </w:p>
    <w:p w14:paraId="20678932" w14:textId="77777777" w:rsidR="00020534" w:rsidRPr="00020534" w:rsidRDefault="00020534" w:rsidP="002D66DB">
      <w:pPr>
        <w:pStyle w:val="Kop3"/>
      </w:pPr>
      <w:bookmarkStart w:id="272" w:name="_Toc16028957"/>
      <w:bookmarkStart w:id="273" w:name="_Toc54280278"/>
      <w:r w:rsidRPr="00020534">
        <w:t>Afdeling 1. de elektronische maaltijdcheques</w:t>
      </w:r>
      <w:bookmarkEnd w:id="272"/>
      <w:bookmarkEnd w:id="273"/>
    </w:p>
    <w:p w14:paraId="3F06FF55" w14:textId="77777777" w:rsidR="00020534" w:rsidRPr="00020534" w:rsidRDefault="00020534" w:rsidP="00020534">
      <w:pPr>
        <w:spacing w:before="240" w:after="0"/>
        <w:ind w:left="0"/>
        <w:outlineLvl w:val="4"/>
        <w:rPr>
          <w:b/>
        </w:rPr>
      </w:pPr>
      <w:r w:rsidRPr="00020534">
        <w:rPr>
          <w:b/>
        </w:rPr>
        <w:t>Artikel 217</w:t>
      </w:r>
    </w:p>
    <w:p w14:paraId="0A7E3440" w14:textId="77777777" w:rsidR="00020534" w:rsidRPr="00020534" w:rsidRDefault="00020534" w:rsidP="00020534">
      <w:pPr>
        <w:spacing w:before="120" w:after="0"/>
        <w:ind w:left="0"/>
        <w:outlineLvl w:val="5"/>
        <w:rPr>
          <w:b/>
          <w:i/>
        </w:rPr>
      </w:pPr>
      <w:r w:rsidRPr="00020534">
        <w:rPr>
          <w:b/>
          <w:i/>
        </w:rPr>
        <w:t xml:space="preserve">Paragraaf 1 </w:t>
      </w:r>
    </w:p>
    <w:p w14:paraId="26A742F5" w14:textId="77777777" w:rsidR="00020534" w:rsidRPr="00020534" w:rsidRDefault="00020534" w:rsidP="00020534">
      <w:pPr>
        <w:jc w:val="both"/>
        <w:rPr>
          <w:lang w:val="nl-BE"/>
        </w:rPr>
      </w:pPr>
      <w:r w:rsidRPr="00020534">
        <w:rPr>
          <w:lang w:val="nl-BE"/>
        </w:rPr>
        <w:t xml:space="preserve">De personeelsleden hebben recht op maaltijdcheques. </w:t>
      </w:r>
    </w:p>
    <w:p w14:paraId="79C08452" w14:textId="77777777" w:rsidR="00020534" w:rsidRPr="00020534" w:rsidRDefault="00020534" w:rsidP="00020534">
      <w:pPr>
        <w:spacing w:before="120" w:after="0"/>
        <w:ind w:left="0"/>
        <w:outlineLvl w:val="5"/>
        <w:rPr>
          <w:b/>
          <w:i/>
          <w:lang w:val="nl-BE"/>
        </w:rPr>
      </w:pPr>
      <w:r w:rsidRPr="00020534">
        <w:rPr>
          <w:b/>
          <w:i/>
          <w:lang w:val="nl-BE"/>
        </w:rPr>
        <w:t>Paragraaf 2</w:t>
      </w:r>
    </w:p>
    <w:p w14:paraId="69A13D64" w14:textId="77777777" w:rsidR="00020534" w:rsidRPr="00020534" w:rsidRDefault="00020534" w:rsidP="00020534">
      <w:pPr>
        <w:jc w:val="both"/>
        <w:rPr>
          <w:lang w:val="nl-BE"/>
        </w:rPr>
      </w:pPr>
      <w:r w:rsidRPr="00020534">
        <w:rPr>
          <w:lang w:val="nl-BE"/>
        </w:rPr>
        <w:t xml:space="preserve">Maaltijdcheques worden toegekend voor de perioden (dagen of uren) waarin het personeelslid effectieve arbeidsprestaties levert. </w:t>
      </w:r>
    </w:p>
    <w:p w14:paraId="69BD0C0D" w14:textId="77777777" w:rsidR="00020534" w:rsidRPr="00020534" w:rsidRDefault="00020534" w:rsidP="00020534">
      <w:pPr>
        <w:jc w:val="both"/>
        <w:rPr>
          <w:lang w:val="nl-BE"/>
        </w:rPr>
      </w:pPr>
      <w:r w:rsidRPr="00020534">
        <w:rPr>
          <w:lang w:val="nl-BE"/>
        </w:rPr>
        <w:t xml:space="preserve">Onder de term ‘effectieve arbeidsprestaties’ wordt verstaan: de perioden waarin het personeelslid effectief op de normale arbeidsplaats aanwezig is of in opdracht van het bestuur elders arbeidsprestaties levert. </w:t>
      </w:r>
    </w:p>
    <w:p w14:paraId="1484500D" w14:textId="637E1687" w:rsidR="00020534" w:rsidRPr="00020534" w:rsidRDefault="00020534" w:rsidP="00020534">
      <w:pPr>
        <w:jc w:val="both"/>
        <w:rPr>
          <w:lang w:val="nl-BE"/>
        </w:rPr>
      </w:pPr>
      <w:r w:rsidRPr="00020534">
        <w:rPr>
          <w:lang w:val="nl-BE"/>
        </w:rPr>
        <w:t>Opleiding, studiedagen en vergaderingen van het bestuur, alsook de vergaderingen met vakbondsverlof worden gelijkgesteld met arbeidsprestaties. Overuren, die nadien binnen het kwartaal worden gerecupereerd via vrijaf van gelijke duur, worden gelijkgesteld met effectieve arbeidsprestaties tot beloop van het theoretisch maximum aantal te presteren arbeidsdagen per kwartaal.</w:t>
      </w:r>
    </w:p>
    <w:p w14:paraId="32FFC9D5" w14:textId="77332610" w:rsidR="00020534" w:rsidRPr="00020534" w:rsidRDefault="00020534" w:rsidP="00020534">
      <w:pPr>
        <w:spacing w:before="120" w:after="0"/>
        <w:ind w:left="0"/>
        <w:outlineLvl w:val="5"/>
        <w:rPr>
          <w:b/>
          <w:i/>
          <w:lang w:val="nl-BE"/>
        </w:rPr>
      </w:pPr>
      <w:r w:rsidRPr="00020534">
        <w:rPr>
          <w:b/>
          <w:i/>
          <w:lang w:val="nl-BE"/>
        </w:rPr>
        <w:t xml:space="preserve">Paragraaf </w:t>
      </w:r>
      <w:r w:rsidR="00AF3064">
        <w:rPr>
          <w:b/>
          <w:i/>
          <w:lang w:val="nl-BE"/>
        </w:rPr>
        <w:t>3</w:t>
      </w:r>
    </w:p>
    <w:p w14:paraId="19EEB252" w14:textId="004818AC" w:rsidR="00020534" w:rsidRPr="00020534" w:rsidRDefault="00020534" w:rsidP="00020534">
      <w:pPr>
        <w:jc w:val="both"/>
        <w:rPr>
          <w:lang w:val="nl-BE"/>
        </w:rPr>
      </w:pPr>
      <w:r w:rsidRPr="00020534">
        <w:rPr>
          <w:lang w:val="nl-BE"/>
        </w:rPr>
        <w:t xml:space="preserve">Het aantal maaltijdcheques dat voor een bepaalde maand aan een personeelslid wordt toegekend, wordt bepaald door het totaal aantal effectief gepresteerde uren in de loop van de maand te delen door het normale aantal arbeidsuren per dag. Indien deze bewerking een decimaal getal oplevert, wordt het afgerond op de </w:t>
      </w:r>
      <w:r w:rsidR="008A172A">
        <w:rPr>
          <w:lang w:val="nl-BE"/>
        </w:rPr>
        <w:t>lagere</w:t>
      </w:r>
      <w:r w:rsidR="008A172A" w:rsidRPr="00020534">
        <w:rPr>
          <w:lang w:val="nl-BE"/>
        </w:rPr>
        <w:t xml:space="preserve"> </w:t>
      </w:r>
      <w:r w:rsidRPr="00020534">
        <w:rPr>
          <w:lang w:val="nl-BE"/>
        </w:rPr>
        <w:t>eenheid.</w:t>
      </w:r>
    </w:p>
    <w:p w14:paraId="753BA145" w14:textId="1A915618" w:rsidR="00020534" w:rsidRPr="00020534" w:rsidRDefault="00020534" w:rsidP="00020534">
      <w:pPr>
        <w:jc w:val="both"/>
        <w:rPr>
          <w:lang w:val="nl-BE"/>
        </w:rPr>
      </w:pPr>
      <w:r w:rsidRPr="00020534">
        <w:rPr>
          <w:lang w:val="nl-BE"/>
        </w:rPr>
        <w:t>Het aantal toegekende maaltijdcheques per kwartaal mag nooit hoger zijn dan het maximum aantal arbeidsdagen dat tijdens het kwartaal gepresteerd kan worden door een voltijds</w:t>
      </w:r>
      <w:r w:rsidR="00AF3064">
        <w:rPr>
          <w:lang w:val="nl-BE"/>
        </w:rPr>
        <w:t xml:space="preserve"> </w:t>
      </w:r>
      <w:r w:rsidRPr="00020534">
        <w:rPr>
          <w:lang w:val="nl-BE"/>
        </w:rPr>
        <w:t>personeelslid.</w:t>
      </w:r>
    </w:p>
    <w:p w14:paraId="0BA6B7B9" w14:textId="68E71E7A" w:rsidR="00020534" w:rsidRPr="00020534" w:rsidRDefault="00020534" w:rsidP="00020534">
      <w:pPr>
        <w:spacing w:before="120" w:after="0"/>
        <w:ind w:left="0"/>
        <w:outlineLvl w:val="5"/>
        <w:rPr>
          <w:b/>
          <w:i/>
          <w:lang w:val="nl-BE"/>
        </w:rPr>
      </w:pPr>
      <w:r w:rsidRPr="00020534">
        <w:rPr>
          <w:b/>
          <w:i/>
          <w:lang w:val="nl-BE"/>
        </w:rPr>
        <w:t xml:space="preserve">Paragraaf </w:t>
      </w:r>
      <w:r w:rsidR="00AF3064">
        <w:rPr>
          <w:b/>
          <w:i/>
          <w:lang w:val="nl-BE"/>
        </w:rPr>
        <w:t>4</w:t>
      </w:r>
    </w:p>
    <w:p w14:paraId="15E2FE2A" w14:textId="77777777" w:rsidR="00020534" w:rsidRPr="00020534" w:rsidRDefault="00020534" w:rsidP="00020534">
      <w:pPr>
        <w:rPr>
          <w:lang w:eastAsia="en-US"/>
        </w:rPr>
      </w:pPr>
      <w:r w:rsidRPr="00020534">
        <w:rPr>
          <w:lang w:eastAsia="en-US"/>
        </w:rPr>
        <w:t>Voor de berekeningen waarvan sprake in paragraaf 4 gelden volgende elementen :</w:t>
      </w:r>
    </w:p>
    <w:p w14:paraId="403D4F73" w14:textId="77777777" w:rsidR="00020534" w:rsidRPr="00020534" w:rsidRDefault="00020534" w:rsidP="00AF789D">
      <w:pPr>
        <w:numPr>
          <w:ilvl w:val="0"/>
          <w:numId w:val="71"/>
        </w:numPr>
        <w:tabs>
          <w:tab w:val="clear" w:pos="1211"/>
          <w:tab w:val="num" w:pos="1920"/>
        </w:tabs>
        <w:ind w:left="1920"/>
        <w:rPr>
          <w:lang w:eastAsia="en-US"/>
        </w:rPr>
      </w:pPr>
      <w:r w:rsidRPr="00020534">
        <w:rPr>
          <w:lang w:eastAsia="en-US"/>
        </w:rPr>
        <w:t>het dagelijks normale aantal arbeidsuren bedraagt 7,6 uren;</w:t>
      </w:r>
    </w:p>
    <w:p w14:paraId="0B1DBF7B" w14:textId="0234E8F3" w:rsidR="00020534" w:rsidRPr="00020534" w:rsidRDefault="00020534" w:rsidP="00AF789D">
      <w:pPr>
        <w:numPr>
          <w:ilvl w:val="0"/>
          <w:numId w:val="71"/>
        </w:numPr>
        <w:tabs>
          <w:tab w:val="clear" w:pos="1211"/>
          <w:tab w:val="num" w:pos="1920"/>
        </w:tabs>
        <w:ind w:left="1920"/>
        <w:jc w:val="both"/>
        <w:rPr>
          <w:lang w:eastAsia="en-US"/>
        </w:rPr>
      </w:pPr>
      <w:r w:rsidRPr="00020534">
        <w:rPr>
          <w:lang w:eastAsia="en-US"/>
        </w:rPr>
        <w:t xml:space="preserve">het maximum aantal dagen dat een voltijds personeelslid per kwartaal kan presteren, stemt overeen met het aantal werkdagen in het regime van de vijfdagenweek, die in het kwartaal vallen (d.w.z. het aantal kalenderdagen in het kwartaal, verminderd met het aantal zaterdagen en zondagen </w:t>
      </w:r>
      <w:r w:rsidR="00AF3064">
        <w:rPr>
          <w:lang w:eastAsia="en-US"/>
        </w:rPr>
        <w:t xml:space="preserve">en </w:t>
      </w:r>
      <w:r w:rsidRPr="00020534">
        <w:rPr>
          <w:lang w:eastAsia="en-US"/>
        </w:rPr>
        <w:t>het aantal wettelijke en reglementaire feestdagen).</w:t>
      </w:r>
    </w:p>
    <w:p w14:paraId="0F4776DA" w14:textId="05891DAB" w:rsidR="00020534" w:rsidRPr="00020534" w:rsidRDefault="00020534" w:rsidP="00020534">
      <w:pPr>
        <w:spacing w:before="120" w:after="0"/>
        <w:ind w:left="0"/>
        <w:outlineLvl w:val="5"/>
        <w:rPr>
          <w:b/>
          <w:i/>
          <w:lang w:val="nl-BE"/>
        </w:rPr>
      </w:pPr>
      <w:r w:rsidRPr="00020534">
        <w:rPr>
          <w:b/>
          <w:i/>
          <w:lang w:val="nl-BE"/>
        </w:rPr>
        <w:t xml:space="preserve">Paragraaf </w:t>
      </w:r>
      <w:r w:rsidR="00F43E75">
        <w:rPr>
          <w:b/>
          <w:i/>
          <w:lang w:val="nl-BE"/>
        </w:rPr>
        <w:t>5</w:t>
      </w:r>
      <w:r w:rsidR="00F43E75" w:rsidRPr="00020534">
        <w:rPr>
          <w:b/>
          <w:i/>
          <w:lang w:val="nl-BE"/>
        </w:rPr>
        <w:t xml:space="preserve"> </w:t>
      </w:r>
    </w:p>
    <w:p w14:paraId="43A74045" w14:textId="3AD1402D" w:rsidR="00020534" w:rsidRPr="00020534" w:rsidRDefault="00DA5DD6" w:rsidP="00DA5DD6">
      <w:pPr>
        <w:jc w:val="both"/>
        <w:rPr>
          <w:lang w:val="nl-BE"/>
        </w:rPr>
      </w:pPr>
      <w:r>
        <w:rPr>
          <w:lang w:val="nl-BE"/>
        </w:rPr>
        <w:t xml:space="preserve">De maaltijdcheques hebben een zichtwaarde van 8 euro. </w:t>
      </w:r>
      <w:r w:rsidR="00020534" w:rsidRPr="00714052">
        <w:rPr>
          <w:lang w:val="nl-BE"/>
        </w:rPr>
        <w:t xml:space="preserve">De tegemoetkoming van het bestuur in de kostprijs van de maaltijdcheque is </w:t>
      </w:r>
      <w:r w:rsidR="00805334" w:rsidRPr="00714052">
        <w:rPr>
          <w:lang w:val="nl-BE"/>
        </w:rPr>
        <w:t xml:space="preserve">gelijk aan </w:t>
      </w:r>
      <w:r>
        <w:rPr>
          <w:lang w:val="nl-BE"/>
        </w:rPr>
        <w:t>6,91 euro</w:t>
      </w:r>
      <w:r w:rsidR="00335707">
        <w:rPr>
          <w:lang w:val="nl-BE"/>
        </w:rPr>
        <w:t xml:space="preserve"> per maaltijdcheque</w:t>
      </w:r>
      <w:r w:rsidR="00805334" w:rsidRPr="00714052">
        <w:rPr>
          <w:lang w:val="nl-BE"/>
        </w:rPr>
        <w:t>.</w:t>
      </w:r>
      <w:r w:rsidR="00F25AF9" w:rsidRPr="00714052">
        <w:rPr>
          <w:lang w:val="nl-BE"/>
        </w:rPr>
        <w:t xml:space="preserve"> </w:t>
      </w:r>
      <w:r w:rsidR="00020534" w:rsidRPr="00714052">
        <w:rPr>
          <w:lang w:val="nl-BE"/>
        </w:rPr>
        <w:t xml:space="preserve">Het personeelslid neemt een bedrag van 1,09 euro </w:t>
      </w:r>
      <w:r w:rsidR="00335707">
        <w:rPr>
          <w:lang w:val="nl-BE"/>
        </w:rPr>
        <w:t xml:space="preserve">per maaltijdcheque </w:t>
      </w:r>
      <w:r w:rsidR="00020534" w:rsidRPr="00714052">
        <w:rPr>
          <w:lang w:val="nl-BE"/>
        </w:rPr>
        <w:t>voor zijn rekening. Dit bedrag wordt maandelijks afgehouden van de netto-wedde.</w:t>
      </w:r>
    </w:p>
    <w:p w14:paraId="02595DF4" w14:textId="7843E7D5" w:rsidR="00020534" w:rsidRPr="00020534" w:rsidRDefault="00020534" w:rsidP="00020534">
      <w:pPr>
        <w:spacing w:before="120" w:after="0"/>
        <w:ind w:left="0"/>
        <w:outlineLvl w:val="5"/>
        <w:rPr>
          <w:b/>
          <w:i/>
          <w:lang w:val="nl-BE"/>
        </w:rPr>
      </w:pPr>
      <w:r w:rsidRPr="00020534">
        <w:rPr>
          <w:b/>
          <w:i/>
          <w:lang w:val="nl-BE"/>
        </w:rPr>
        <w:br w:type="page"/>
      </w:r>
      <w:r w:rsidRPr="00020534">
        <w:rPr>
          <w:b/>
          <w:i/>
          <w:lang w:val="nl-BE"/>
        </w:rPr>
        <w:lastRenderedPageBreak/>
        <w:t xml:space="preserve">Paragraaf </w:t>
      </w:r>
      <w:r w:rsidR="00F43E75">
        <w:rPr>
          <w:b/>
          <w:i/>
          <w:lang w:val="nl-BE"/>
        </w:rPr>
        <w:t>6</w:t>
      </w:r>
    </w:p>
    <w:p w14:paraId="397606AC" w14:textId="6021D7DA" w:rsidR="00020534" w:rsidRPr="00020534" w:rsidRDefault="00020534" w:rsidP="00020534">
      <w:pPr>
        <w:jc w:val="both"/>
        <w:rPr>
          <w:lang w:val="nl-BE"/>
        </w:rPr>
      </w:pPr>
      <w:r w:rsidRPr="00020534">
        <w:rPr>
          <w:lang w:val="nl-BE"/>
        </w:rPr>
        <w:t>De maaltijdcheques worden iedere maand, volgend op de refertemaand (= vorige maand) aan het personeelslid overhandigd in functie van het aantal dagen van die maand waarop hij effectief arbeidsprestaties leverde.</w:t>
      </w:r>
    </w:p>
    <w:p w14:paraId="7FEAD4B1" w14:textId="77777777" w:rsidR="00020534" w:rsidRPr="00020534" w:rsidRDefault="00020534" w:rsidP="00020534">
      <w:pPr>
        <w:jc w:val="both"/>
        <w:rPr>
          <w:szCs w:val="22"/>
        </w:rPr>
      </w:pPr>
      <w:r w:rsidRPr="00020534">
        <w:rPr>
          <w:szCs w:val="22"/>
        </w:rPr>
        <w:t>De maaltijdchequerekening is een databank waarop voor het personeelslid een aantal elektronische maaltijdcheques wordt opgeslagen en die beheerd wordt door een erkende uitgever.</w:t>
      </w:r>
    </w:p>
    <w:p w14:paraId="6EEE83D5" w14:textId="77777777" w:rsidR="00020534" w:rsidRPr="00020534" w:rsidRDefault="00020534" w:rsidP="00020534">
      <w:pPr>
        <w:jc w:val="both"/>
        <w:rPr>
          <w:lang w:val="nl-BE"/>
        </w:rPr>
      </w:pPr>
      <w:r w:rsidRPr="00020534">
        <w:rPr>
          <w:lang w:val="nl-BE"/>
        </w:rPr>
        <w:t>Zo in een bepaalde maand het aantal toegekende cheques afwijkt van het aantal effectief gepresteerde arbeidsdagen, wordt in de loop van hetzelfde kwartaal en uiterlijk de laatste dag van de eerste maand die volgt op het kwartaal, het aantal cheques in overeenstemming gebracht met het aantal dagen waarop het personeelslid tijdens het kwartaal effectief arbeidsprestaties heeft geleverd.</w:t>
      </w:r>
    </w:p>
    <w:p w14:paraId="4F447432" w14:textId="77777777" w:rsidR="00020534" w:rsidRPr="00020534" w:rsidRDefault="00020534" w:rsidP="00020534">
      <w:pPr>
        <w:jc w:val="both"/>
        <w:rPr>
          <w:lang w:val="nl-BE"/>
        </w:rPr>
      </w:pPr>
      <w:r w:rsidRPr="00020534">
        <w:rPr>
          <w:lang w:val="nl-BE"/>
        </w:rPr>
        <w:t>Jaarlijks gebeurt, uiterlijk op 31 januari van het volgende jaar, een globale afrekening om de laatste correcties aan te brengen.</w:t>
      </w:r>
    </w:p>
    <w:p w14:paraId="102A78B6" w14:textId="0D62C19B" w:rsidR="00020534" w:rsidRPr="00020534" w:rsidRDefault="00020534" w:rsidP="00020534">
      <w:pPr>
        <w:spacing w:before="120" w:after="0"/>
        <w:ind w:left="0"/>
        <w:outlineLvl w:val="5"/>
        <w:rPr>
          <w:b/>
          <w:i/>
          <w:lang w:val="nl-BE"/>
        </w:rPr>
      </w:pPr>
      <w:r w:rsidRPr="00020534">
        <w:rPr>
          <w:b/>
          <w:i/>
          <w:lang w:val="nl-BE"/>
        </w:rPr>
        <w:t xml:space="preserve">Paragraaf </w:t>
      </w:r>
      <w:r w:rsidR="00F43E75">
        <w:rPr>
          <w:b/>
          <w:i/>
          <w:lang w:val="nl-BE"/>
        </w:rPr>
        <w:t>7</w:t>
      </w:r>
    </w:p>
    <w:p w14:paraId="486589BA" w14:textId="77777777" w:rsidR="00020534" w:rsidRPr="00020534" w:rsidRDefault="00020534" w:rsidP="00020534">
      <w:pPr>
        <w:jc w:val="both"/>
        <w:rPr>
          <w:lang w:val="nl-BE"/>
        </w:rPr>
      </w:pPr>
      <w:r w:rsidRPr="00020534">
        <w:rPr>
          <w:lang w:val="nl-BE"/>
        </w:rPr>
        <w:t>Op de jaarlijkse individuele rekening van het personeelslid wordt vermeld: het aantal toegekende maaltijdcheques en het brutobedrag van de maaltijdcheques verminderd met de persoonlijke bijdrage van het personeelslid.</w:t>
      </w:r>
    </w:p>
    <w:p w14:paraId="7A617377" w14:textId="20AA1101" w:rsidR="00020534" w:rsidRPr="00DA5DD6" w:rsidRDefault="00020534" w:rsidP="00020534">
      <w:pPr>
        <w:spacing w:before="120" w:after="0"/>
        <w:ind w:left="0"/>
        <w:outlineLvl w:val="5"/>
        <w:rPr>
          <w:b/>
          <w:i/>
          <w:lang w:val="nl-BE"/>
        </w:rPr>
      </w:pPr>
      <w:r w:rsidRPr="00DA5DD6">
        <w:rPr>
          <w:b/>
          <w:i/>
          <w:lang w:val="nl-BE"/>
        </w:rPr>
        <w:t xml:space="preserve">Paragraaf </w:t>
      </w:r>
      <w:r w:rsidR="00F43E75">
        <w:rPr>
          <w:b/>
          <w:i/>
          <w:lang w:val="nl-BE"/>
        </w:rPr>
        <w:t>8</w:t>
      </w:r>
    </w:p>
    <w:p w14:paraId="0797A6B4" w14:textId="2340F696" w:rsidR="00020534" w:rsidRPr="00DA5DD6" w:rsidRDefault="00020534" w:rsidP="00020534">
      <w:pPr>
        <w:jc w:val="both"/>
        <w:rPr>
          <w:lang w:val="nl-BE"/>
        </w:rPr>
      </w:pPr>
      <w:r w:rsidRPr="00DA5DD6">
        <w:rPr>
          <w:lang w:val="nl-BE"/>
        </w:rPr>
        <w:t>De geldigheid</w:t>
      </w:r>
      <w:r w:rsidR="00AF3064">
        <w:rPr>
          <w:lang w:val="nl-BE"/>
        </w:rPr>
        <w:t>s</w:t>
      </w:r>
      <w:r w:rsidRPr="00DA5DD6">
        <w:rPr>
          <w:lang w:val="nl-BE"/>
        </w:rPr>
        <w:t>duur van de maaltijdcheque is beperkt tot 12 maanden vanaf het ogenblik dat zij op de maaltijdchequerekening van het personeelslid worden geplaatst. Hij mag slechts gebruikt worden ter betaling van een eetmaal of voor aankoop van verbruiksklare voeding.</w:t>
      </w:r>
    </w:p>
    <w:p w14:paraId="5FE2EE47" w14:textId="375B27F5" w:rsidR="00020534" w:rsidRPr="00DA5DD6" w:rsidRDefault="00020534" w:rsidP="00020534">
      <w:pPr>
        <w:spacing w:before="120" w:after="0"/>
        <w:ind w:left="0"/>
        <w:outlineLvl w:val="5"/>
        <w:rPr>
          <w:b/>
          <w:i/>
          <w:lang w:val="nl-BE"/>
        </w:rPr>
      </w:pPr>
      <w:r w:rsidRPr="00DA5DD6">
        <w:rPr>
          <w:b/>
          <w:i/>
          <w:lang w:val="nl-BE"/>
        </w:rPr>
        <w:t xml:space="preserve">Paragraaf </w:t>
      </w:r>
      <w:r w:rsidR="00F43E75">
        <w:rPr>
          <w:b/>
          <w:i/>
          <w:lang w:val="nl-BE"/>
        </w:rPr>
        <w:t>9</w:t>
      </w:r>
      <w:r w:rsidRPr="00DA5DD6">
        <w:rPr>
          <w:b/>
          <w:i/>
          <w:lang w:val="nl-BE"/>
        </w:rPr>
        <w:t xml:space="preserve"> </w:t>
      </w:r>
    </w:p>
    <w:p w14:paraId="1FDBFE0D" w14:textId="77777777" w:rsidR="00020534" w:rsidRPr="00DA5DD6" w:rsidRDefault="00020534" w:rsidP="00020534">
      <w:pPr>
        <w:jc w:val="both"/>
        <w:rPr>
          <w:szCs w:val="22"/>
        </w:rPr>
      </w:pPr>
      <w:r w:rsidRPr="00DA5DD6">
        <w:rPr>
          <w:szCs w:val="22"/>
        </w:rPr>
        <w:t>Het personeelslid dat geniet van het voordeel van maaltijdcheques in elektronische vorm, krijgt gratis een drager ter beschikking gesteld (een kaart). Hij verbindt zich ertoe deze in goede staat te bewaren.</w:t>
      </w:r>
    </w:p>
    <w:p w14:paraId="55ADED8C" w14:textId="77777777" w:rsidR="00020534" w:rsidRPr="00DA5DD6" w:rsidRDefault="00020534" w:rsidP="00020534">
      <w:pPr>
        <w:jc w:val="both"/>
        <w:rPr>
          <w:szCs w:val="22"/>
        </w:rPr>
      </w:pPr>
      <w:r w:rsidRPr="00DA5DD6">
        <w:rPr>
          <w:szCs w:val="22"/>
        </w:rPr>
        <w:t>Het personeelslid kan de drager niettemin bewaren tot aan de vervaldatum van de maaltijdcheques die nog ter beschikking zijn op zijn maaltijdchequerekening.</w:t>
      </w:r>
    </w:p>
    <w:p w14:paraId="0C7EEFE0" w14:textId="33557A5B" w:rsidR="00020534" w:rsidRPr="00020534" w:rsidRDefault="00020534" w:rsidP="00020534">
      <w:pPr>
        <w:jc w:val="both"/>
        <w:rPr>
          <w:szCs w:val="22"/>
          <w:lang w:val="nl-BE"/>
        </w:rPr>
      </w:pPr>
      <w:r w:rsidRPr="00DA5DD6">
        <w:rPr>
          <w:szCs w:val="22"/>
        </w:rPr>
        <w:t xml:space="preserve">In geval van diefstal van de drager, zal het bestuur de kost van de vervanging van de drager dragen indien </w:t>
      </w:r>
      <w:r w:rsidR="00DA5DD6" w:rsidRPr="00DA5DD6">
        <w:rPr>
          <w:szCs w:val="22"/>
        </w:rPr>
        <w:t xml:space="preserve">het personeelslid </w:t>
      </w:r>
      <w:r w:rsidRPr="00DA5DD6">
        <w:rPr>
          <w:szCs w:val="22"/>
        </w:rPr>
        <w:t>een kopie van het proces-verbaal</w:t>
      </w:r>
      <w:r w:rsidR="00AF3064">
        <w:rPr>
          <w:szCs w:val="22"/>
        </w:rPr>
        <w:t xml:space="preserve"> van de diefstal</w:t>
      </w:r>
      <w:r w:rsidRPr="00DA5DD6">
        <w:rPr>
          <w:szCs w:val="22"/>
        </w:rPr>
        <w:t xml:space="preserve"> aan het bestuur overmaakt.</w:t>
      </w:r>
      <w:r w:rsidRPr="00020534">
        <w:rPr>
          <w:szCs w:val="22"/>
        </w:rPr>
        <w:t xml:space="preserve"> </w:t>
      </w:r>
    </w:p>
    <w:p w14:paraId="7CC519F2" w14:textId="7143CF6B" w:rsidR="00020534" w:rsidRPr="00020534" w:rsidRDefault="00020534" w:rsidP="00020534">
      <w:pPr>
        <w:spacing w:before="120" w:after="0"/>
        <w:ind w:left="0"/>
        <w:outlineLvl w:val="5"/>
        <w:rPr>
          <w:b/>
          <w:i/>
          <w:lang w:eastAsia="en-US"/>
        </w:rPr>
      </w:pPr>
      <w:r w:rsidRPr="00020534">
        <w:rPr>
          <w:b/>
          <w:i/>
          <w:lang w:eastAsia="en-US"/>
        </w:rPr>
        <w:t xml:space="preserve">Paragraaf </w:t>
      </w:r>
      <w:r w:rsidR="00F43E75">
        <w:rPr>
          <w:b/>
          <w:i/>
          <w:lang w:eastAsia="en-US"/>
        </w:rPr>
        <w:t>10</w:t>
      </w:r>
    </w:p>
    <w:p w14:paraId="3081543F" w14:textId="77777777" w:rsidR="00020534" w:rsidRPr="00020534" w:rsidRDefault="00020534" w:rsidP="00020534">
      <w:pPr>
        <w:jc w:val="both"/>
        <w:rPr>
          <w:lang w:eastAsia="en-US"/>
        </w:rPr>
      </w:pPr>
      <w:r w:rsidRPr="00020534">
        <w:rPr>
          <w:lang w:eastAsia="en-US"/>
        </w:rPr>
        <w:t>Dagen voor toekenning van maaltijdcheques met vrijstelling van sociale zekerheidsbijdragen:</w:t>
      </w:r>
    </w:p>
    <w:p w14:paraId="6C89CE20" w14:textId="77777777" w:rsidR="00020534" w:rsidRPr="00020534" w:rsidRDefault="00020534" w:rsidP="00AF789D">
      <w:pPr>
        <w:numPr>
          <w:ilvl w:val="0"/>
          <w:numId w:val="71"/>
        </w:numPr>
        <w:tabs>
          <w:tab w:val="clear" w:pos="1211"/>
          <w:tab w:val="num" w:pos="1920"/>
        </w:tabs>
        <w:spacing w:after="80"/>
        <w:ind w:left="1916" w:hanging="357"/>
        <w:jc w:val="both"/>
        <w:rPr>
          <w:lang w:eastAsia="en-US"/>
        </w:rPr>
      </w:pPr>
      <w:r w:rsidRPr="00020534">
        <w:rPr>
          <w:lang w:eastAsia="en-US"/>
        </w:rPr>
        <w:t xml:space="preserve">syndicaal verlof; </w:t>
      </w:r>
    </w:p>
    <w:p w14:paraId="7DB58846" w14:textId="51793E52" w:rsidR="00020534" w:rsidRPr="00020534" w:rsidRDefault="00020534" w:rsidP="00AF789D">
      <w:pPr>
        <w:numPr>
          <w:ilvl w:val="0"/>
          <w:numId w:val="71"/>
        </w:numPr>
        <w:tabs>
          <w:tab w:val="clear" w:pos="1211"/>
          <w:tab w:val="num" w:pos="1920"/>
        </w:tabs>
        <w:spacing w:after="80"/>
        <w:ind w:left="1916" w:hanging="357"/>
        <w:jc w:val="both"/>
        <w:rPr>
          <w:lang w:eastAsia="en-US"/>
        </w:rPr>
      </w:pPr>
      <w:r w:rsidRPr="00020534">
        <w:rPr>
          <w:lang w:eastAsia="en-US"/>
        </w:rPr>
        <w:t xml:space="preserve">de dagen waarop het personeelslid tijdens de normale werkuren </w:t>
      </w:r>
      <w:r w:rsidR="00F43E75">
        <w:rPr>
          <w:lang w:eastAsia="en-US"/>
        </w:rPr>
        <w:t>deelneemt aan selecties bij het eigen bestuur</w:t>
      </w:r>
      <w:r w:rsidRPr="00020534">
        <w:rPr>
          <w:lang w:eastAsia="en-US"/>
        </w:rPr>
        <w:t>;</w:t>
      </w:r>
    </w:p>
    <w:p w14:paraId="3839DFF0" w14:textId="77777777" w:rsidR="00020534" w:rsidRPr="00020534" w:rsidRDefault="00020534" w:rsidP="00AF789D">
      <w:pPr>
        <w:numPr>
          <w:ilvl w:val="0"/>
          <w:numId w:val="71"/>
        </w:numPr>
        <w:tabs>
          <w:tab w:val="clear" w:pos="1211"/>
          <w:tab w:val="num" w:pos="1920"/>
        </w:tabs>
        <w:spacing w:after="80"/>
        <w:ind w:left="1916" w:hanging="357"/>
        <w:jc w:val="both"/>
        <w:rPr>
          <w:lang w:eastAsia="en-US"/>
        </w:rPr>
      </w:pPr>
      <w:r w:rsidRPr="00020534">
        <w:rPr>
          <w:lang w:eastAsia="en-US"/>
        </w:rPr>
        <w:t>oproeping voor MEDEX tijdens de normale diensturen;</w:t>
      </w:r>
    </w:p>
    <w:p w14:paraId="1F50D36E" w14:textId="77777777" w:rsidR="00020534" w:rsidRPr="00020534" w:rsidRDefault="00020534" w:rsidP="00AF789D">
      <w:pPr>
        <w:numPr>
          <w:ilvl w:val="0"/>
          <w:numId w:val="71"/>
        </w:numPr>
        <w:tabs>
          <w:tab w:val="clear" w:pos="1211"/>
          <w:tab w:val="num" w:pos="1920"/>
        </w:tabs>
        <w:spacing w:after="80"/>
        <w:ind w:left="1916" w:hanging="357"/>
        <w:jc w:val="both"/>
        <w:rPr>
          <w:lang w:eastAsia="en-US"/>
        </w:rPr>
      </w:pPr>
      <w:r w:rsidRPr="00020534">
        <w:rPr>
          <w:lang w:eastAsia="en-US"/>
        </w:rPr>
        <w:t>de uren gedurende welke een personeelslid geen arbeidsprestaties (tijdens de diensturen) moet verrichten wegens een opening  (bv. nieuw gebouw) of een receptie (bv. jubileum van de instelling of van een collega-personeelslid) die georganiseerd resp. aangeboden wordt door het bestuur;</w:t>
      </w:r>
    </w:p>
    <w:p w14:paraId="7ACBE33F" w14:textId="77777777" w:rsidR="00020534" w:rsidRPr="00020534" w:rsidRDefault="00020534" w:rsidP="00AF789D">
      <w:pPr>
        <w:numPr>
          <w:ilvl w:val="0"/>
          <w:numId w:val="71"/>
        </w:numPr>
        <w:tabs>
          <w:tab w:val="clear" w:pos="1211"/>
          <w:tab w:val="num" w:pos="1920"/>
        </w:tabs>
        <w:spacing w:after="80"/>
        <w:ind w:left="1916" w:hanging="357"/>
        <w:jc w:val="both"/>
        <w:rPr>
          <w:lang w:eastAsia="en-US"/>
        </w:rPr>
      </w:pPr>
      <w:r w:rsidRPr="00020534">
        <w:rPr>
          <w:lang w:eastAsia="en-US"/>
        </w:rPr>
        <w:t>de dagen waarop het personeelslid thuis prestaties verricht voor en in opdracht van het bestuur.</w:t>
      </w:r>
    </w:p>
    <w:p w14:paraId="7AD9E23E" w14:textId="3358B2C5" w:rsidR="00020534" w:rsidRPr="00020534" w:rsidRDefault="00F25AF9" w:rsidP="00020534">
      <w:pPr>
        <w:spacing w:before="120" w:after="0"/>
        <w:ind w:left="0"/>
        <w:outlineLvl w:val="5"/>
        <w:rPr>
          <w:b/>
          <w:i/>
          <w:lang w:eastAsia="en-US"/>
        </w:rPr>
      </w:pPr>
      <w:r>
        <w:rPr>
          <w:b/>
          <w:i/>
          <w:lang w:eastAsia="en-US"/>
        </w:rPr>
        <w:br w:type="page"/>
      </w:r>
      <w:r w:rsidR="00020534" w:rsidRPr="00020534">
        <w:rPr>
          <w:b/>
          <w:i/>
          <w:lang w:eastAsia="en-US"/>
        </w:rPr>
        <w:lastRenderedPageBreak/>
        <w:t xml:space="preserve">Paragraaf </w:t>
      </w:r>
      <w:r w:rsidR="00F43E75">
        <w:rPr>
          <w:b/>
          <w:i/>
          <w:lang w:eastAsia="en-US"/>
        </w:rPr>
        <w:t>11</w:t>
      </w:r>
      <w:r w:rsidR="00F43E75" w:rsidRPr="00020534">
        <w:rPr>
          <w:b/>
          <w:i/>
          <w:lang w:eastAsia="en-US"/>
        </w:rPr>
        <w:t xml:space="preserve"> </w:t>
      </w:r>
    </w:p>
    <w:p w14:paraId="13C95631" w14:textId="77777777" w:rsidR="00020534" w:rsidRPr="00020534" w:rsidRDefault="00020534" w:rsidP="00020534">
      <w:pPr>
        <w:rPr>
          <w:lang w:eastAsia="en-US"/>
        </w:rPr>
      </w:pPr>
      <w:r w:rsidRPr="00020534">
        <w:rPr>
          <w:lang w:eastAsia="en-US"/>
        </w:rPr>
        <w:t>Dagen zonder toekenning van maaltijdcheques met vrijstelling van sociale zekerheidsbijdragen:</w:t>
      </w:r>
    </w:p>
    <w:p w14:paraId="2DFC5E68"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de dagen van tijdelijke arbeidsongeschiktheid wegens arbeidsongeval;</w:t>
      </w:r>
    </w:p>
    <w:p w14:paraId="45BE95FF"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jaarlijkse vakantiedagen;</w:t>
      </w:r>
    </w:p>
    <w:p w14:paraId="3B8D25CA"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feestdagen;</w:t>
      </w:r>
    </w:p>
    <w:p w14:paraId="30EF7B2B"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dagen van omstandigheidsverlof;</w:t>
      </w:r>
    </w:p>
    <w:p w14:paraId="6E54F0B8"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ziektedagen;</w:t>
      </w:r>
    </w:p>
    <w:p w14:paraId="4BA3A35A"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dienstvrijstelling voor (prenatale) medische onderzoeken;</w:t>
      </w:r>
    </w:p>
    <w:p w14:paraId="5FBE8BBC"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bevallingsverlof, vaderschapsverlof en ouderschapsverlof;</w:t>
      </w:r>
    </w:p>
    <w:p w14:paraId="2C03958C"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verlof voor de opvang met het oog op adoptie of pleegvoogdij;</w:t>
      </w:r>
    </w:p>
    <w:p w14:paraId="208CE511"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verlof voor deeltijdse prestaties;</w:t>
      </w:r>
    </w:p>
    <w:p w14:paraId="583C8269"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onbetaald verlof;</w:t>
      </w:r>
    </w:p>
    <w:p w14:paraId="2463C9B1"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 xml:space="preserve">verlof voor verminderde prestaties wegens ziekte; </w:t>
      </w:r>
    </w:p>
    <w:p w14:paraId="233D5316"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politiek verlof;</w:t>
      </w:r>
    </w:p>
    <w:p w14:paraId="02A926EC"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 xml:space="preserve">verlof voor opdracht; </w:t>
      </w:r>
    </w:p>
    <w:p w14:paraId="2E46DA7E"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verlof voor sociale promotie;</w:t>
      </w:r>
    </w:p>
    <w:p w14:paraId="6F38D470"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de dagen van economische werkloosheid;</w:t>
      </w:r>
    </w:p>
    <w:p w14:paraId="723AB429"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de periodes van loopbaanonderbreking en loopbaanvermindering;</w:t>
      </w:r>
    </w:p>
    <w:p w14:paraId="511E8340"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verlof wegens overmacht;</w:t>
      </w:r>
    </w:p>
    <w:p w14:paraId="1A9E1FEB"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disponibiliteit;</w:t>
      </w:r>
    </w:p>
    <w:p w14:paraId="5F826B29" w14:textId="77777777" w:rsidR="00020534" w:rsidRPr="00020534" w:rsidRDefault="00020534" w:rsidP="00AF789D">
      <w:pPr>
        <w:numPr>
          <w:ilvl w:val="0"/>
          <w:numId w:val="71"/>
        </w:numPr>
        <w:tabs>
          <w:tab w:val="clear" w:pos="1211"/>
          <w:tab w:val="num" w:pos="1920"/>
        </w:tabs>
        <w:spacing w:after="80"/>
        <w:ind w:left="1916" w:hanging="357"/>
        <w:jc w:val="both"/>
        <w:rPr>
          <w:lang w:eastAsia="en-US"/>
        </w:rPr>
      </w:pPr>
      <w:r w:rsidRPr="00020534">
        <w:rPr>
          <w:snapToGrid w:val="0"/>
        </w:rPr>
        <w:t>dienstvrijstelling</w:t>
      </w:r>
      <w:r w:rsidRPr="00020534">
        <w:t xml:space="preserve"> als voorzitter, bijzitter of secretaris van een stembureau, een stemopnemingsbureau, of een hoofdstembureau bij de verkiezingen;</w:t>
      </w:r>
    </w:p>
    <w:p w14:paraId="2955FC88"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dienstvrijstelling voor afgifte van bloed, bloedplasma of bloedplaatjes;</w:t>
      </w:r>
    </w:p>
    <w:p w14:paraId="62C5B1D0"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dienstvrijstelling voor het afstaan van beenmerg;</w:t>
      </w:r>
    </w:p>
    <w:p w14:paraId="5543728B"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dagen waarbij het personeelslid afwezig is wegens oproeping door de vrederechter in het kader van de organisatie van de voogdij over een minderjarige</w:t>
      </w:r>
    </w:p>
    <w:p w14:paraId="178E339D"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de dagen waarop het personeelslid een maaltijd beneden kostprijs krijgt in het bedrijfsrestaurant (tenzij die maaltijdcheques integraal worden aangewend om dat voordeel te verwerven);</w:t>
      </w:r>
    </w:p>
    <w:p w14:paraId="455EBDD7"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dagen die men afwezig is wegens een verplichte controle na een arbeidsongeval;</w:t>
      </w:r>
    </w:p>
    <w:p w14:paraId="5EA5B699"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verlof wegens arbeidsduurvermindering;</w:t>
      </w:r>
    </w:p>
    <w:p w14:paraId="165AEF17" w14:textId="77777777" w:rsidR="00020534" w:rsidRPr="00020534" w:rsidRDefault="00020534" w:rsidP="00AF789D">
      <w:pPr>
        <w:numPr>
          <w:ilvl w:val="0"/>
          <w:numId w:val="71"/>
        </w:numPr>
        <w:tabs>
          <w:tab w:val="clear" w:pos="1211"/>
          <w:tab w:val="num" w:pos="1920"/>
        </w:tabs>
        <w:spacing w:after="80"/>
        <w:ind w:left="1916" w:hanging="357"/>
        <w:rPr>
          <w:lang w:eastAsia="en-US"/>
        </w:rPr>
      </w:pPr>
      <w:r w:rsidRPr="00020534">
        <w:rPr>
          <w:lang w:eastAsia="en-US"/>
        </w:rPr>
        <w:t>sollicitatieverlof (tijdens opzegtermijn)</w:t>
      </w:r>
      <w:r w:rsidR="004D5B37">
        <w:rPr>
          <w:lang w:eastAsia="en-US"/>
        </w:rPr>
        <w:t>.</w:t>
      </w:r>
    </w:p>
    <w:p w14:paraId="39930139" w14:textId="77777777" w:rsidR="00020534" w:rsidRPr="00020534" w:rsidRDefault="00DA5DD6" w:rsidP="002D66DB">
      <w:pPr>
        <w:pStyle w:val="Kop3"/>
      </w:pPr>
      <w:bookmarkStart w:id="274" w:name="_Toc16028958"/>
      <w:r>
        <w:br w:type="page"/>
      </w:r>
      <w:bookmarkStart w:id="275" w:name="_Toc54280279"/>
      <w:r w:rsidR="00020534" w:rsidRPr="00C73C34">
        <w:lastRenderedPageBreak/>
        <w:t>Afdeling 2. de hospitalisatieverzekering</w:t>
      </w:r>
      <w:bookmarkEnd w:id="274"/>
      <w:bookmarkEnd w:id="275"/>
    </w:p>
    <w:p w14:paraId="57A2C691" w14:textId="77777777" w:rsidR="00020534" w:rsidRPr="00020534" w:rsidRDefault="00020534" w:rsidP="00020534">
      <w:pPr>
        <w:spacing w:before="240" w:after="0"/>
        <w:ind w:left="0"/>
        <w:outlineLvl w:val="4"/>
        <w:rPr>
          <w:b/>
        </w:rPr>
      </w:pPr>
      <w:r w:rsidRPr="00020534">
        <w:rPr>
          <w:b/>
        </w:rPr>
        <w:t>Artikel 218</w:t>
      </w:r>
    </w:p>
    <w:p w14:paraId="7B2ADEB6" w14:textId="509FA343" w:rsidR="00900843" w:rsidRPr="00900843" w:rsidRDefault="00900843" w:rsidP="00900843">
      <w:pPr>
        <w:spacing w:before="120" w:after="0"/>
        <w:ind w:left="0"/>
        <w:outlineLvl w:val="5"/>
        <w:rPr>
          <w:b/>
          <w:i/>
          <w:lang w:eastAsia="en-US"/>
        </w:rPr>
      </w:pPr>
      <w:r w:rsidRPr="00900843">
        <w:rPr>
          <w:b/>
          <w:i/>
          <w:lang w:eastAsia="en-US"/>
        </w:rPr>
        <w:t>Paragraaf 1</w:t>
      </w:r>
    </w:p>
    <w:p w14:paraId="1AA880DE" w14:textId="67AD372E" w:rsidR="00020534" w:rsidRPr="00020534" w:rsidRDefault="00020534" w:rsidP="00020534">
      <w:pPr>
        <w:jc w:val="both"/>
        <w:rPr>
          <w:lang w:eastAsia="en-US"/>
        </w:rPr>
      </w:pPr>
      <w:r w:rsidRPr="00020534">
        <w:rPr>
          <w:lang w:eastAsia="en-US"/>
        </w:rPr>
        <w:t>Het bestuur sluit een collectieve hospitalisatieverzekering af voor:</w:t>
      </w:r>
    </w:p>
    <w:p w14:paraId="4D649678" w14:textId="77777777" w:rsidR="00020534" w:rsidRPr="00020534" w:rsidRDefault="00020534" w:rsidP="00AF789D">
      <w:pPr>
        <w:numPr>
          <w:ilvl w:val="0"/>
          <w:numId w:val="49"/>
        </w:numPr>
        <w:jc w:val="both"/>
        <w:rPr>
          <w:lang w:eastAsia="en-US"/>
        </w:rPr>
      </w:pPr>
      <w:r w:rsidRPr="00020534">
        <w:rPr>
          <w:lang w:eastAsia="en-US"/>
        </w:rPr>
        <w:t>de statutaire personeelsleden;</w:t>
      </w:r>
    </w:p>
    <w:p w14:paraId="26ED60EC" w14:textId="097F8C90" w:rsidR="00C07025" w:rsidRDefault="00020534" w:rsidP="00AF789D">
      <w:pPr>
        <w:numPr>
          <w:ilvl w:val="0"/>
          <w:numId w:val="49"/>
        </w:numPr>
        <w:jc w:val="both"/>
        <w:rPr>
          <w:lang w:eastAsia="en-US"/>
        </w:rPr>
      </w:pPr>
      <w:r w:rsidRPr="00020534">
        <w:rPr>
          <w:lang w:eastAsia="en-US"/>
        </w:rPr>
        <w:t xml:space="preserve">de personeelsleden met een arbeidsovereenkomst </w:t>
      </w:r>
      <w:r w:rsidR="00AF5B27">
        <w:rPr>
          <w:lang w:eastAsia="en-US"/>
        </w:rPr>
        <w:t>voor onbepaalde tijd</w:t>
      </w:r>
      <w:r w:rsidR="00C07025">
        <w:rPr>
          <w:lang w:eastAsia="en-US"/>
        </w:rPr>
        <w:t>.</w:t>
      </w:r>
    </w:p>
    <w:p w14:paraId="7BAC03B7" w14:textId="77777777" w:rsidR="002E4554" w:rsidRDefault="002E4554" w:rsidP="00AF789D">
      <w:pPr>
        <w:numPr>
          <w:ilvl w:val="0"/>
          <w:numId w:val="49"/>
        </w:numPr>
        <w:jc w:val="both"/>
        <w:rPr>
          <w:lang w:eastAsia="en-US"/>
        </w:rPr>
      </w:pPr>
      <w:r>
        <w:rPr>
          <w:lang w:eastAsia="en-US"/>
        </w:rPr>
        <w:t xml:space="preserve">de personeelsleden met een vervangingsovereenkomst voor onbepaalde tijd </w:t>
      </w:r>
      <w:proofErr w:type="spellStart"/>
      <w:r>
        <w:rPr>
          <w:lang w:eastAsia="en-US"/>
        </w:rPr>
        <w:t>nà</w:t>
      </w:r>
      <w:proofErr w:type="spellEnd"/>
      <w:r>
        <w:rPr>
          <w:lang w:eastAsia="en-US"/>
        </w:rPr>
        <w:t xml:space="preserve"> een wachttijd van 1 jaar;</w:t>
      </w:r>
    </w:p>
    <w:p w14:paraId="11177659" w14:textId="77777777" w:rsidR="002E4554" w:rsidRDefault="002E4554" w:rsidP="00AF789D">
      <w:pPr>
        <w:numPr>
          <w:ilvl w:val="0"/>
          <w:numId w:val="49"/>
        </w:numPr>
        <w:jc w:val="both"/>
        <w:rPr>
          <w:lang w:eastAsia="en-US"/>
        </w:rPr>
      </w:pPr>
      <w:r>
        <w:rPr>
          <w:lang w:eastAsia="en-US"/>
        </w:rPr>
        <w:t xml:space="preserve">de personeelsleden met een arbeidsovereenkomst voor bepaalde tijd </w:t>
      </w:r>
      <w:proofErr w:type="spellStart"/>
      <w:r>
        <w:rPr>
          <w:lang w:eastAsia="en-US"/>
        </w:rPr>
        <w:t>nà</w:t>
      </w:r>
      <w:proofErr w:type="spellEnd"/>
      <w:r>
        <w:rPr>
          <w:lang w:eastAsia="en-US"/>
        </w:rPr>
        <w:t xml:space="preserve"> een wachttijd van 1 jaar; </w:t>
      </w:r>
    </w:p>
    <w:p w14:paraId="4C23F957" w14:textId="1747115E" w:rsidR="002E4554" w:rsidRDefault="002E4554" w:rsidP="00AF789D">
      <w:pPr>
        <w:numPr>
          <w:ilvl w:val="0"/>
          <w:numId w:val="49"/>
        </w:numPr>
        <w:jc w:val="both"/>
        <w:rPr>
          <w:lang w:eastAsia="en-US"/>
        </w:rPr>
      </w:pPr>
      <w:r>
        <w:rPr>
          <w:lang w:eastAsia="en-US"/>
        </w:rPr>
        <w:t xml:space="preserve">de personeelsleden met een vervangingsovereenkomst voor onbepaalde tijd of een arbeidsovereenkomst voor bepaalde tijd indien deze overeenkomst al werd voorafgegaan door één of meer vervangingsovereenkomsten of overeenkomsten voor bepaalde tijd en </w:t>
      </w:r>
      <w:proofErr w:type="spellStart"/>
      <w:r>
        <w:rPr>
          <w:lang w:eastAsia="en-US"/>
        </w:rPr>
        <w:t>nà</w:t>
      </w:r>
      <w:proofErr w:type="spellEnd"/>
      <w:r>
        <w:rPr>
          <w:lang w:eastAsia="en-US"/>
        </w:rPr>
        <w:t xml:space="preserve"> een wachttijd van 1 jaar.</w:t>
      </w:r>
    </w:p>
    <w:p w14:paraId="1C71F654" w14:textId="664CF42D" w:rsidR="00900843" w:rsidRPr="00900843" w:rsidRDefault="00900843" w:rsidP="00900843">
      <w:pPr>
        <w:spacing w:before="120" w:after="0"/>
        <w:ind w:left="0"/>
        <w:outlineLvl w:val="5"/>
        <w:rPr>
          <w:b/>
          <w:i/>
          <w:lang w:eastAsia="en-US"/>
        </w:rPr>
      </w:pPr>
      <w:r w:rsidRPr="00900843">
        <w:rPr>
          <w:b/>
          <w:i/>
          <w:lang w:eastAsia="en-US"/>
        </w:rPr>
        <w:t>Paragraaf 2</w:t>
      </w:r>
    </w:p>
    <w:p w14:paraId="1B4FD390" w14:textId="7301A249" w:rsidR="00900843" w:rsidRPr="00FA106A" w:rsidRDefault="00900843" w:rsidP="00900843">
      <w:pPr>
        <w:jc w:val="both"/>
        <w:rPr>
          <w:lang w:eastAsia="en-US"/>
        </w:rPr>
      </w:pPr>
      <w:r w:rsidRPr="00FA106A">
        <w:rPr>
          <w:lang w:eastAsia="en-US"/>
        </w:rPr>
        <w:t>Het bestuur neemt de premie voor de personeelsleden volledig ten laste.</w:t>
      </w:r>
    </w:p>
    <w:p w14:paraId="5E9F8CBC" w14:textId="77777777" w:rsidR="000832C0" w:rsidRPr="00FA106A" w:rsidRDefault="000832C0" w:rsidP="000832C0">
      <w:pPr>
        <w:ind w:left="0"/>
        <w:jc w:val="both"/>
        <w:rPr>
          <w:b/>
          <w:i/>
          <w:lang w:eastAsia="en-US"/>
        </w:rPr>
      </w:pPr>
      <w:r w:rsidRPr="00FA106A">
        <w:rPr>
          <w:b/>
          <w:i/>
          <w:lang w:eastAsia="en-US"/>
        </w:rPr>
        <w:t>Paragraaf 3</w:t>
      </w:r>
    </w:p>
    <w:p w14:paraId="29E6F4F2" w14:textId="77777777" w:rsidR="000832C0" w:rsidRPr="00FA106A" w:rsidRDefault="000832C0" w:rsidP="000832C0">
      <w:pPr>
        <w:ind w:left="720"/>
        <w:jc w:val="both"/>
        <w:rPr>
          <w:lang w:eastAsia="en-US"/>
        </w:rPr>
      </w:pPr>
      <w:r w:rsidRPr="00FA106A">
        <w:rPr>
          <w:lang w:eastAsia="en-US"/>
        </w:rPr>
        <w:t>De personeelsleden voor wie een collectieve hospitalisatieverzekering is afgesloten, hebben de mogelijkheid om gezinsleden aan te sluiten.</w:t>
      </w:r>
    </w:p>
    <w:p w14:paraId="1C4FA9EE" w14:textId="77777777" w:rsidR="000832C0" w:rsidRPr="00FA106A" w:rsidRDefault="000832C0" w:rsidP="000832C0">
      <w:pPr>
        <w:ind w:left="0" w:firstLine="720"/>
        <w:jc w:val="both"/>
        <w:rPr>
          <w:lang w:eastAsia="en-US"/>
        </w:rPr>
      </w:pPr>
      <w:r w:rsidRPr="00FA106A">
        <w:rPr>
          <w:lang w:eastAsia="en-US"/>
        </w:rPr>
        <w:t>Het bestuur neemt de premie voor gezinsleden niet ten laste.</w:t>
      </w:r>
    </w:p>
    <w:p w14:paraId="1B21639D" w14:textId="77777777" w:rsidR="00020534" w:rsidRPr="00FA106A" w:rsidRDefault="00020534" w:rsidP="00020534">
      <w:pPr>
        <w:spacing w:before="240" w:after="0"/>
        <w:ind w:left="0"/>
        <w:outlineLvl w:val="4"/>
        <w:rPr>
          <w:b/>
        </w:rPr>
      </w:pPr>
      <w:r w:rsidRPr="00FA106A">
        <w:rPr>
          <w:b/>
        </w:rPr>
        <w:t>Artikel 219</w:t>
      </w:r>
    </w:p>
    <w:p w14:paraId="208B5767" w14:textId="77777777" w:rsidR="000832C0" w:rsidRPr="00FA106A" w:rsidRDefault="000832C0" w:rsidP="000832C0">
      <w:pPr>
        <w:jc w:val="both"/>
        <w:rPr>
          <w:lang w:eastAsia="en-US"/>
        </w:rPr>
      </w:pPr>
      <w:r w:rsidRPr="00FA106A">
        <w:rPr>
          <w:lang w:eastAsia="en-US"/>
        </w:rPr>
        <w:t>Personeelsleden die volledig en gedurende langer dan 1 jaar onafgebroken afwezig zijn als gevolg van een volledige loopbaanonderbreking volgens het algemeen stelsel, onbetaald verlof of politiek verlof, worden uitgesloten van het genot van de collectieve hospitalisatieverzekering. Bij hun terugkeer kunnen ze op eigen verzoek opnieuw aansluiten, mits het respecteren van de wachttijd die door de verzekeraar wordt opgelegd.</w:t>
      </w:r>
    </w:p>
    <w:p w14:paraId="1CA4CFA7" w14:textId="77777777" w:rsidR="000832C0" w:rsidRPr="00FA106A" w:rsidRDefault="000832C0" w:rsidP="000832C0">
      <w:pPr>
        <w:jc w:val="both"/>
        <w:rPr>
          <w:lang w:eastAsia="en-US"/>
        </w:rPr>
      </w:pPr>
      <w:r w:rsidRPr="00FA106A">
        <w:rPr>
          <w:lang w:eastAsia="en-US"/>
        </w:rPr>
        <w:t>De personeelsleden behouden evenwel het genot van de collectieve hospitalisatieverzekering indien ze het aanbod aanvaarden om de kosten van de premie ter zake zelf te dragen.</w:t>
      </w:r>
    </w:p>
    <w:p w14:paraId="2758CA18" w14:textId="77777777" w:rsidR="00606A55" w:rsidRPr="00FA106A" w:rsidRDefault="006F439F" w:rsidP="006F439F">
      <w:pPr>
        <w:pStyle w:val="Kop5"/>
        <w:rPr>
          <w:lang w:eastAsia="en-US"/>
        </w:rPr>
      </w:pPr>
      <w:r w:rsidRPr="00FA106A">
        <w:rPr>
          <w:lang w:eastAsia="en-US"/>
        </w:rPr>
        <w:t>Artikel 220</w:t>
      </w:r>
    </w:p>
    <w:p w14:paraId="424A2F62" w14:textId="67615160" w:rsidR="000832C0" w:rsidRPr="00FA106A" w:rsidRDefault="000832C0" w:rsidP="002E4554">
      <w:pPr>
        <w:jc w:val="both"/>
        <w:rPr>
          <w:lang w:eastAsia="en-US"/>
        </w:rPr>
      </w:pPr>
      <w:r w:rsidRPr="00FA106A">
        <w:rPr>
          <w:lang w:eastAsia="en-US"/>
        </w:rPr>
        <w:t>Het genot van de collectieve hospitalisatieverzekering eindigt bij uitdiensttreding van het personeelslid.</w:t>
      </w:r>
    </w:p>
    <w:p w14:paraId="07BC5363" w14:textId="77777777" w:rsidR="00020534" w:rsidRPr="00020534" w:rsidRDefault="00020534" w:rsidP="00020534">
      <w:pPr>
        <w:spacing w:before="240" w:after="0"/>
        <w:ind w:left="0"/>
        <w:outlineLvl w:val="4"/>
        <w:rPr>
          <w:b/>
        </w:rPr>
      </w:pPr>
      <w:r w:rsidRPr="00FA106A">
        <w:rPr>
          <w:b/>
        </w:rPr>
        <w:t>Artikel 22</w:t>
      </w:r>
      <w:r w:rsidR="006F439F" w:rsidRPr="00FA106A">
        <w:rPr>
          <w:b/>
        </w:rPr>
        <w:t>1</w:t>
      </w:r>
      <w:bookmarkStart w:id="276" w:name="_GoBack"/>
      <w:bookmarkEnd w:id="276"/>
    </w:p>
    <w:p w14:paraId="5ED7C2CC" w14:textId="77777777" w:rsidR="00020534" w:rsidRPr="00020534" w:rsidRDefault="00020534" w:rsidP="00020534">
      <w:pPr>
        <w:jc w:val="both"/>
        <w:rPr>
          <w:lang w:eastAsia="en-US"/>
        </w:rPr>
      </w:pPr>
      <w:r w:rsidRPr="00020534">
        <w:rPr>
          <w:lang w:eastAsia="en-US"/>
        </w:rPr>
        <w:t>Het personeelslid ontvangt tijdig de nodige informatie in verband met toepassingsvoorwaarden van de hospitalisatieverzekering.</w:t>
      </w:r>
    </w:p>
    <w:p w14:paraId="1658F10A" w14:textId="77777777" w:rsidR="00020534" w:rsidRPr="00020534" w:rsidRDefault="00027FF7" w:rsidP="002D66DB">
      <w:pPr>
        <w:pStyle w:val="Kop3"/>
      </w:pPr>
      <w:bookmarkStart w:id="277" w:name="_Toc16028959"/>
      <w:r>
        <w:br w:type="page"/>
      </w:r>
      <w:bookmarkStart w:id="278" w:name="_Toc54280280"/>
      <w:r w:rsidR="00020534" w:rsidRPr="00020534">
        <w:lastRenderedPageBreak/>
        <w:t>Afdeling 3. de vergoeding van de kosten van het woon-werkverkeer</w:t>
      </w:r>
      <w:bookmarkEnd w:id="277"/>
      <w:bookmarkEnd w:id="278"/>
    </w:p>
    <w:p w14:paraId="6D23D9CE" w14:textId="77777777" w:rsidR="00020534" w:rsidRPr="00020534" w:rsidRDefault="00020534" w:rsidP="00020534">
      <w:pPr>
        <w:spacing w:before="240" w:after="0"/>
        <w:ind w:left="0"/>
        <w:outlineLvl w:val="4"/>
        <w:rPr>
          <w:b/>
        </w:rPr>
      </w:pPr>
      <w:r w:rsidRPr="00020534">
        <w:rPr>
          <w:b/>
        </w:rPr>
        <w:t>Artikel 22</w:t>
      </w:r>
      <w:r w:rsidR="006F439F">
        <w:rPr>
          <w:b/>
        </w:rPr>
        <w:t>2</w:t>
      </w:r>
    </w:p>
    <w:p w14:paraId="1367B77D" w14:textId="4CBFEAC4" w:rsidR="00020534" w:rsidRPr="00020534" w:rsidRDefault="00020534" w:rsidP="00020534">
      <w:pPr>
        <w:jc w:val="both"/>
        <w:rPr>
          <w:lang w:eastAsia="en-US"/>
        </w:rPr>
      </w:pPr>
      <w:r w:rsidRPr="00020534">
        <w:rPr>
          <w:lang w:eastAsia="en-US"/>
        </w:rPr>
        <w:t xml:space="preserve">Het personeelslid dat gebruik maakt van </w:t>
      </w:r>
      <w:r w:rsidR="00BD043D">
        <w:rPr>
          <w:lang w:eastAsia="en-US"/>
        </w:rPr>
        <w:t>het openbaar vervoer</w:t>
      </w:r>
      <w:r w:rsidRPr="00020534">
        <w:rPr>
          <w:lang w:eastAsia="en-US"/>
        </w:rPr>
        <w:t xml:space="preserve"> voor de verplaatsing van en naar het werk krijgt het abonnement terugbetaald.</w:t>
      </w:r>
    </w:p>
    <w:p w14:paraId="0CF6EF6F" w14:textId="77777777" w:rsidR="00020534" w:rsidRPr="00020534" w:rsidRDefault="00020534" w:rsidP="00020534">
      <w:pPr>
        <w:jc w:val="both"/>
        <w:rPr>
          <w:lang w:eastAsia="en-US"/>
        </w:rPr>
      </w:pPr>
      <w:r w:rsidRPr="00020534">
        <w:rPr>
          <w:lang w:eastAsia="en-US"/>
        </w:rPr>
        <w:t xml:space="preserve">Als het personeelslid in eerste klasse reist, betaalt het zelf de supplementaire kosten daarvoor. </w:t>
      </w:r>
    </w:p>
    <w:p w14:paraId="784C3190" w14:textId="77777777" w:rsidR="00020534" w:rsidRPr="00027FF7" w:rsidRDefault="00027FF7" w:rsidP="00027FF7">
      <w:pPr>
        <w:spacing w:before="240" w:after="0"/>
        <w:ind w:left="0"/>
        <w:outlineLvl w:val="4"/>
        <w:rPr>
          <w:b/>
        </w:rPr>
      </w:pPr>
      <w:r w:rsidRPr="00027FF7">
        <w:rPr>
          <w:b/>
        </w:rPr>
        <w:t>Artikel 223</w:t>
      </w:r>
    </w:p>
    <w:p w14:paraId="1E166304" w14:textId="77777777" w:rsidR="00027FF7" w:rsidRDefault="00027FF7" w:rsidP="00027FF7">
      <w:pPr>
        <w:jc w:val="both"/>
      </w:pPr>
      <w:r>
        <w:t>Het personeelslid ontvangt een driemaandelijkse fietsvergoeding ten bedrage van het fiscaal maximaal toegelaten bedrag per afgelegde kilometer wanneer hij de afstand van en naar het werk volledig of gedeeltelijk aflegt met de fiets.</w:t>
      </w:r>
    </w:p>
    <w:p w14:paraId="5BE1541D" w14:textId="77777777" w:rsidR="00027FF7" w:rsidRDefault="00027FF7" w:rsidP="00027FF7">
      <w:pPr>
        <w:jc w:val="both"/>
      </w:pPr>
      <w:r>
        <w:t xml:space="preserve">Deze fietsvergoeding kan voor meerdere heen- en </w:t>
      </w:r>
      <w:proofErr w:type="spellStart"/>
      <w:r>
        <w:t>terugtrajecten</w:t>
      </w:r>
      <w:proofErr w:type="spellEnd"/>
      <w:r>
        <w:t xml:space="preserve"> per dag toegekend worden indien het personeelslid genoodzaakt is om buiten zijn wil om, wegens dienstnoodwendigheden of wegens zijn uurrooster, meerdere heen- en </w:t>
      </w:r>
      <w:proofErr w:type="spellStart"/>
      <w:r>
        <w:t>terugtrajecten</w:t>
      </w:r>
      <w:proofErr w:type="spellEnd"/>
      <w:r>
        <w:t xml:space="preserve"> woon-werkverkeer af te leggen.</w:t>
      </w:r>
    </w:p>
    <w:p w14:paraId="6E64B732" w14:textId="77777777" w:rsidR="00020534" w:rsidRPr="0042499C" w:rsidRDefault="00027FF7" w:rsidP="00027FF7">
      <w:pPr>
        <w:jc w:val="both"/>
      </w:pPr>
      <w:r>
        <w:t>Ook de verplaatsing die gebeurt met een elektrische fiets komt in aanmerking voor de fietsvergoeding.</w:t>
      </w:r>
    </w:p>
    <w:p w14:paraId="28D4F120" w14:textId="77777777" w:rsidR="00020534" w:rsidRPr="00020534" w:rsidRDefault="00020534" w:rsidP="00020534">
      <w:pPr>
        <w:spacing w:before="240" w:after="0"/>
        <w:ind w:left="0"/>
        <w:outlineLvl w:val="4"/>
        <w:rPr>
          <w:b/>
        </w:rPr>
      </w:pPr>
      <w:r w:rsidRPr="00020534">
        <w:rPr>
          <w:b/>
        </w:rPr>
        <w:t xml:space="preserve">Artikel </w:t>
      </w:r>
      <w:r w:rsidR="00027FF7">
        <w:rPr>
          <w:b/>
        </w:rPr>
        <w:t>224</w:t>
      </w:r>
    </w:p>
    <w:p w14:paraId="0C332B20" w14:textId="77777777" w:rsidR="00DC3D91" w:rsidRDefault="00020534" w:rsidP="00020534">
      <w:pPr>
        <w:jc w:val="both"/>
      </w:pPr>
      <w:r w:rsidRPr="00020534">
        <w:t>Het personeelslid dat aan de voorwaarden voldoet voor de toekenning van een parkeerkaart door de bevoegde hogere overheid (in de huidige stand van zaken de FOD Sociale Zekerheid, Directoraat-Generaal Personen met een Handicap),</w:t>
      </w:r>
      <w:r w:rsidRPr="00020534">
        <w:rPr>
          <w:b/>
          <w:i/>
        </w:rPr>
        <w:t xml:space="preserve"> </w:t>
      </w:r>
      <w:r w:rsidRPr="00020534">
        <w:t>en voor de verplaatsing van en naar het werk gebruikt maakt van de wagen wordt vergoed aan de kostprijs van een treinkaart tweede klasse over dezelfde afstand.</w:t>
      </w:r>
    </w:p>
    <w:p w14:paraId="220A1D94" w14:textId="77777777" w:rsidR="00020534" w:rsidRPr="002D66DB" w:rsidRDefault="00020534" w:rsidP="002D66DB">
      <w:pPr>
        <w:pStyle w:val="Kop3"/>
      </w:pPr>
      <w:bookmarkStart w:id="279" w:name="_Toc16028960"/>
      <w:bookmarkStart w:id="280" w:name="_Toc54280281"/>
      <w:bookmarkStart w:id="281" w:name="_Hlk30019136"/>
      <w:r w:rsidRPr="002D66DB">
        <w:t>Afdeling 4. de begrafenisvergoeding</w:t>
      </w:r>
      <w:bookmarkEnd w:id="279"/>
      <w:bookmarkEnd w:id="280"/>
    </w:p>
    <w:p w14:paraId="791D7E05" w14:textId="77777777" w:rsidR="00020534" w:rsidRPr="00020534" w:rsidRDefault="00020534" w:rsidP="00020534">
      <w:pPr>
        <w:spacing w:before="240" w:after="0"/>
        <w:ind w:left="0"/>
        <w:outlineLvl w:val="4"/>
        <w:rPr>
          <w:b/>
        </w:rPr>
      </w:pPr>
      <w:r w:rsidRPr="00020534">
        <w:rPr>
          <w:b/>
        </w:rPr>
        <w:t xml:space="preserve">Artikel </w:t>
      </w:r>
      <w:r w:rsidR="00027FF7">
        <w:rPr>
          <w:b/>
        </w:rPr>
        <w:t>225</w:t>
      </w:r>
    </w:p>
    <w:p w14:paraId="7B787C0D" w14:textId="77777777" w:rsidR="00020534" w:rsidRDefault="00027FF7" w:rsidP="00020534">
      <w:pPr>
        <w:jc w:val="both"/>
      </w:pPr>
      <w:r w:rsidRPr="00027FF7">
        <w:t>Als een personeelslid overlijdt, wordt aan de persoon of de personen die de kosten voor de begrafenis hebben gedragen een begrafenisvergoeding toegekend overeenkomstig de bepalingen van het BVR</w:t>
      </w:r>
      <w:r w:rsidR="002218B8">
        <w:t xml:space="preserve"> RPR</w:t>
      </w:r>
      <w:r w:rsidRPr="00027FF7">
        <w:t>.</w:t>
      </w:r>
    </w:p>
    <w:p w14:paraId="583BF0D6" w14:textId="77777777" w:rsidR="00E75815" w:rsidRPr="00706678" w:rsidRDefault="00E75815" w:rsidP="00706678">
      <w:pPr>
        <w:pStyle w:val="Kop3"/>
      </w:pPr>
      <w:bookmarkStart w:id="282" w:name="_Toc54280282"/>
      <w:bookmarkEnd w:id="281"/>
      <w:r w:rsidRPr="00706678">
        <w:t xml:space="preserve">Afdeling </w:t>
      </w:r>
      <w:r w:rsidR="00714052" w:rsidRPr="00706678">
        <w:t>5</w:t>
      </w:r>
      <w:r w:rsidRPr="00706678">
        <w:t xml:space="preserve">. </w:t>
      </w:r>
      <w:r w:rsidR="00027FF7" w:rsidRPr="00706678">
        <w:t>tweede pensioenpijler</w:t>
      </w:r>
      <w:bookmarkEnd w:id="282"/>
    </w:p>
    <w:p w14:paraId="0E933429" w14:textId="77777777" w:rsidR="00D922B7" w:rsidRPr="00714052" w:rsidRDefault="00D922B7" w:rsidP="00D922B7">
      <w:pPr>
        <w:spacing w:before="240" w:after="0"/>
        <w:ind w:left="0"/>
        <w:outlineLvl w:val="4"/>
        <w:rPr>
          <w:b/>
        </w:rPr>
      </w:pPr>
      <w:r w:rsidRPr="00714052">
        <w:rPr>
          <w:b/>
        </w:rPr>
        <w:t xml:space="preserve">Artikel </w:t>
      </w:r>
      <w:r w:rsidR="00027FF7">
        <w:rPr>
          <w:b/>
        </w:rPr>
        <w:t>226</w:t>
      </w:r>
    </w:p>
    <w:p w14:paraId="4044CA62" w14:textId="77777777" w:rsidR="00027FF7" w:rsidRDefault="00027FF7" w:rsidP="00027FF7">
      <w:pPr>
        <w:jc w:val="both"/>
      </w:pPr>
      <w:r w:rsidRPr="00027FF7">
        <w:t xml:space="preserve">In uitvoering van het sectoraal akkoord 2020 wordt de minimale bijdragevoet tweede pensioenpijler van het contractuele personeel met ingang van 1 januari </w:t>
      </w:r>
      <w:r>
        <w:t>2021</w:t>
      </w:r>
      <w:r w:rsidRPr="00027FF7">
        <w:t xml:space="preserve"> opgetrokken naar </w:t>
      </w:r>
      <w:r>
        <w:t>3</w:t>
      </w:r>
      <w:r w:rsidRPr="00027FF7">
        <w:t>%.</w:t>
      </w:r>
    </w:p>
    <w:p w14:paraId="2A14E200" w14:textId="77777777" w:rsidR="00020534" w:rsidRPr="00B40EEE" w:rsidRDefault="00020534" w:rsidP="00B40EEE">
      <w:pPr>
        <w:pStyle w:val="Kop1"/>
      </w:pPr>
      <w:bookmarkStart w:id="283" w:name="_Toc16028963"/>
      <w:bookmarkStart w:id="284" w:name="_Toc54280283"/>
      <w:r w:rsidRPr="00B40EEE">
        <w:lastRenderedPageBreak/>
        <w:t>TITEL 9. VERLOVEN EN AFWEZIGHEDEN</w:t>
      </w:r>
      <w:bookmarkEnd w:id="283"/>
      <w:bookmarkEnd w:id="284"/>
    </w:p>
    <w:p w14:paraId="7E2EF004" w14:textId="77777777" w:rsidR="00020534" w:rsidRPr="00020534" w:rsidRDefault="00020534" w:rsidP="00B40EEE">
      <w:pPr>
        <w:pStyle w:val="Kop2"/>
      </w:pPr>
      <w:bookmarkStart w:id="285" w:name="_Toc16028964"/>
      <w:bookmarkStart w:id="286" w:name="_Toc54280284"/>
      <w:r w:rsidRPr="00020534">
        <w:t>Hoofdstuk i. algemene bepalingen</w:t>
      </w:r>
      <w:bookmarkEnd w:id="285"/>
      <w:bookmarkEnd w:id="286"/>
    </w:p>
    <w:p w14:paraId="69BAB75F" w14:textId="77777777" w:rsidR="00020534" w:rsidRPr="00020534" w:rsidRDefault="00020534" w:rsidP="00020534">
      <w:pPr>
        <w:spacing w:before="240" w:after="0"/>
        <w:ind w:left="0"/>
        <w:outlineLvl w:val="4"/>
        <w:rPr>
          <w:b/>
        </w:rPr>
      </w:pPr>
      <w:r w:rsidRPr="00020534">
        <w:rPr>
          <w:b/>
        </w:rPr>
        <w:t>Artikel 228</w:t>
      </w:r>
    </w:p>
    <w:p w14:paraId="3B19A356" w14:textId="77777777" w:rsidR="00020534" w:rsidRPr="00020534" w:rsidRDefault="00020534" w:rsidP="00020534">
      <w:pPr>
        <w:spacing w:before="120" w:after="0"/>
        <w:ind w:left="0"/>
        <w:outlineLvl w:val="5"/>
        <w:rPr>
          <w:b/>
          <w:i/>
        </w:rPr>
      </w:pPr>
      <w:r w:rsidRPr="00020534">
        <w:rPr>
          <w:b/>
          <w:i/>
        </w:rPr>
        <w:t>Paragraaf 1</w:t>
      </w:r>
    </w:p>
    <w:p w14:paraId="619BDC54" w14:textId="77777777" w:rsidR="00020534" w:rsidRPr="00020534" w:rsidRDefault="00020534" w:rsidP="00020534">
      <w:pPr>
        <w:jc w:val="both"/>
      </w:pPr>
      <w:r w:rsidRPr="00020534">
        <w:t>Het statutaire personeelslid bevindt zich geheel of gedeeltelijk in een van de volgende administratieve toestanden:</w:t>
      </w:r>
    </w:p>
    <w:p w14:paraId="3360644C" w14:textId="77777777" w:rsidR="00020534" w:rsidRPr="00020534" w:rsidRDefault="00020534" w:rsidP="00AF789D">
      <w:pPr>
        <w:numPr>
          <w:ilvl w:val="0"/>
          <w:numId w:val="50"/>
        </w:numPr>
        <w:tabs>
          <w:tab w:val="clear" w:pos="1211"/>
          <w:tab w:val="num" w:pos="1276"/>
        </w:tabs>
        <w:spacing w:after="100"/>
        <w:ind w:left="1276" w:hanging="425"/>
        <w:jc w:val="both"/>
      </w:pPr>
      <w:r w:rsidRPr="00020534">
        <w:t>dienstactiviteit;</w:t>
      </w:r>
    </w:p>
    <w:p w14:paraId="13F49306" w14:textId="77777777" w:rsidR="00020534" w:rsidRPr="00020534" w:rsidRDefault="00020534" w:rsidP="00AF789D">
      <w:pPr>
        <w:numPr>
          <w:ilvl w:val="0"/>
          <w:numId w:val="50"/>
        </w:numPr>
        <w:tabs>
          <w:tab w:val="clear" w:pos="1211"/>
          <w:tab w:val="num" w:pos="1276"/>
        </w:tabs>
        <w:spacing w:after="100"/>
        <w:ind w:left="1276" w:hanging="425"/>
        <w:jc w:val="both"/>
        <w:rPr>
          <w:i/>
        </w:rPr>
      </w:pPr>
      <w:r w:rsidRPr="00020534">
        <w:t>non-activiteit</w:t>
      </w:r>
      <w:r w:rsidRPr="00020534">
        <w:rPr>
          <w:i/>
        </w:rPr>
        <w:t>.</w:t>
      </w:r>
    </w:p>
    <w:p w14:paraId="28B917BC" w14:textId="77777777" w:rsidR="00020534" w:rsidRPr="00020534" w:rsidRDefault="00020534" w:rsidP="00020534">
      <w:pPr>
        <w:spacing w:before="120" w:after="0"/>
        <w:ind w:left="0"/>
        <w:outlineLvl w:val="5"/>
        <w:rPr>
          <w:b/>
          <w:i/>
        </w:rPr>
      </w:pPr>
      <w:r w:rsidRPr="00020534">
        <w:rPr>
          <w:b/>
          <w:i/>
        </w:rPr>
        <w:t>Paragraaf 2</w:t>
      </w:r>
    </w:p>
    <w:p w14:paraId="5FD056DE" w14:textId="77777777" w:rsidR="00020534" w:rsidRPr="00020534" w:rsidRDefault="00020534" w:rsidP="00020534">
      <w:pPr>
        <w:jc w:val="both"/>
      </w:pPr>
      <w:r w:rsidRPr="00020534">
        <w:t>Het statutaire personeelslid kan zich ook in een toestand van disponibiliteit bevinden.</w:t>
      </w:r>
    </w:p>
    <w:p w14:paraId="56A17F1A" w14:textId="77777777" w:rsidR="00020534" w:rsidRPr="00020534" w:rsidRDefault="00020534" w:rsidP="00020534">
      <w:pPr>
        <w:spacing w:before="240" w:after="0"/>
        <w:ind w:left="0"/>
        <w:outlineLvl w:val="4"/>
        <w:rPr>
          <w:b/>
        </w:rPr>
      </w:pPr>
      <w:r w:rsidRPr="00020534">
        <w:rPr>
          <w:b/>
        </w:rPr>
        <w:t xml:space="preserve">Artikel 229 </w:t>
      </w:r>
    </w:p>
    <w:p w14:paraId="0C95FD56" w14:textId="77777777" w:rsidR="00020534" w:rsidRPr="00020534" w:rsidRDefault="00020534" w:rsidP="00020534">
      <w:pPr>
        <w:jc w:val="both"/>
      </w:pPr>
      <w:r w:rsidRPr="00020534">
        <w:t>Het statutaire personeelslid is in dienstactiviteit:</w:t>
      </w:r>
    </w:p>
    <w:p w14:paraId="71248D81" w14:textId="77777777" w:rsidR="00020534" w:rsidRPr="00020534" w:rsidRDefault="00020534" w:rsidP="00AF789D">
      <w:pPr>
        <w:numPr>
          <w:ilvl w:val="0"/>
          <w:numId w:val="60"/>
        </w:numPr>
        <w:spacing w:after="60"/>
        <w:ind w:left="1213"/>
        <w:jc w:val="both"/>
      </w:pPr>
      <w:r w:rsidRPr="00020534">
        <w:t>bij behoud van het recht op het salaris;</w:t>
      </w:r>
    </w:p>
    <w:p w14:paraId="22556FB9" w14:textId="77777777" w:rsidR="00020534" w:rsidRPr="00020534" w:rsidRDefault="00020534" w:rsidP="00AF789D">
      <w:pPr>
        <w:numPr>
          <w:ilvl w:val="0"/>
          <w:numId w:val="60"/>
        </w:numPr>
        <w:spacing w:after="60"/>
        <w:ind w:left="1213"/>
        <w:jc w:val="both"/>
      </w:pPr>
      <w:r w:rsidRPr="00020534">
        <w:t xml:space="preserve">bij afwezigheid ten gevolge van de toepassing van een schorsing als tuchtstraf, of ten gevolge van een preventieve schorsing zoals bedoeld in artikel 208 tot en met 211 </w:t>
      </w:r>
      <w:r w:rsidR="001613BA">
        <w:t>DLB</w:t>
      </w:r>
      <w:r w:rsidRPr="00020534">
        <w:t>;</w:t>
      </w:r>
    </w:p>
    <w:p w14:paraId="42ABC860" w14:textId="77777777" w:rsidR="00020534" w:rsidRPr="00020534" w:rsidRDefault="00020534" w:rsidP="00AF789D">
      <w:pPr>
        <w:numPr>
          <w:ilvl w:val="0"/>
          <w:numId w:val="60"/>
        </w:numPr>
        <w:spacing w:after="60"/>
        <w:ind w:left="1213"/>
        <w:jc w:val="both"/>
      </w:pPr>
      <w:r w:rsidRPr="00020534">
        <w:t>bij een georganiseerde werkonderbreking, behalve voor wat het recht op salaris betreft;</w:t>
      </w:r>
    </w:p>
    <w:p w14:paraId="5332DF3E" w14:textId="77777777" w:rsidR="00020534" w:rsidRPr="00020534" w:rsidRDefault="00020534" w:rsidP="00AF789D">
      <w:pPr>
        <w:numPr>
          <w:ilvl w:val="0"/>
          <w:numId w:val="60"/>
        </w:numPr>
        <w:spacing w:after="60"/>
        <w:ind w:left="1213"/>
        <w:jc w:val="both"/>
      </w:pPr>
      <w:r w:rsidRPr="00020534">
        <w:t xml:space="preserve">bij afwezigheid in geval van overmacht. </w:t>
      </w:r>
    </w:p>
    <w:p w14:paraId="61AB3B97" w14:textId="77777777" w:rsidR="00020534" w:rsidRPr="00020534" w:rsidRDefault="00020534" w:rsidP="00F47C2B">
      <w:pPr>
        <w:spacing w:after="60"/>
        <w:ind w:left="1213"/>
        <w:jc w:val="both"/>
      </w:pPr>
      <w:r w:rsidRPr="00020534">
        <w:t>Het personeelslid mag om uitleg verzocht worden over de aard en de omstandigheden van de overmacht. Het personeelslid mag de overmacht aantonen met alle gebruikelijke rechtsmiddelen, zoals documenten, attesten en eventueel getuigenverklaringen.</w:t>
      </w:r>
    </w:p>
    <w:p w14:paraId="011A098B" w14:textId="77777777" w:rsidR="00020534" w:rsidRPr="00020534" w:rsidRDefault="00020534" w:rsidP="00020534">
      <w:pPr>
        <w:spacing w:before="240" w:after="0"/>
        <w:ind w:left="0"/>
        <w:outlineLvl w:val="4"/>
        <w:rPr>
          <w:b/>
        </w:rPr>
      </w:pPr>
      <w:r w:rsidRPr="00020534">
        <w:rPr>
          <w:b/>
        </w:rPr>
        <w:t>Artikel 230</w:t>
      </w:r>
    </w:p>
    <w:p w14:paraId="5EECCC5F" w14:textId="77777777" w:rsidR="00020534" w:rsidRPr="00020534" w:rsidRDefault="00020534" w:rsidP="00020534">
      <w:pPr>
        <w:jc w:val="both"/>
      </w:pPr>
      <w:r w:rsidRPr="00020534">
        <w:t>Het statutaire personeelslid is in non-activiteit:</w:t>
      </w:r>
    </w:p>
    <w:p w14:paraId="3D693F2A" w14:textId="77777777" w:rsidR="00020534" w:rsidRPr="00020534" w:rsidRDefault="00020534" w:rsidP="00AF789D">
      <w:pPr>
        <w:numPr>
          <w:ilvl w:val="0"/>
          <w:numId w:val="61"/>
        </w:numPr>
        <w:spacing w:after="60"/>
        <w:ind w:left="1208" w:hanging="357"/>
        <w:jc w:val="both"/>
      </w:pPr>
      <w:r w:rsidRPr="00020534">
        <w:t>wanneer het geen recht heeft op zijn salaris, tenzij in de gevallen die op dwingende wijze anders bepaald zijn in deze titel of anders bepaald bij wet, decreet of besluit;</w:t>
      </w:r>
    </w:p>
    <w:p w14:paraId="09A90DB8" w14:textId="77777777" w:rsidR="00020534" w:rsidRPr="00020534" w:rsidRDefault="00020534" w:rsidP="00AF789D">
      <w:pPr>
        <w:numPr>
          <w:ilvl w:val="0"/>
          <w:numId w:val="61"/>
        </w:numPr>
        <w:spacing w:after="60"/>
        <w:ind w:left="1208" w:hanging="357"/>
        <w:jc w:val="both"/>
      </w:pPr>
      <w:r w:rsidRPr="00020534">
        <w:t>bij afwezigheid zonder toestemming of zonder geldige reden.</w:t>
      </w:r>
    </w:p>
    <w:p w14:paraId="35800F0E" w14:textId="77777777" w:rsidR="00020534" w:rsidRPr="00020534" w:rsidRDefault="00020534" w:rsidP="00020534">
      <w:pPr>
        <w:spacing w:before="240" w:after="0"/>
        <w:ind w:left="0"/>
        <w:outlineLvl w:val="4"/>
        <w:rPr>
          <w:b/>
        </w:rPr>
      </w:pPr>
      <w:r w:rsidRPr="00020534">
        <w:rPr>
          <w:b/>
        </w:rPr>
        <w:t>Artikel 231</w:t>
      </w:r>
    </w:p>
    <w:p w14:paraId="0CCE634E" w14:textId="77777777" w:rsidR="00020534" w:rsidRPr="00020534" w:rsidRDefault="00020534" w:rsidP="00020534">
      <w:pPr>
        <w:jc w:val="both"/>
      </w:pPr>
      <w:r w:rsidRPr="00020534">
        <w:t>Het statutaire personeelslid kan niet in disponibiliteit wegens ambtsopheffing worden gesteld, of gehouden als het aan de voorwaarden voldoet om met pensioen te gaan, al dan niet op eigen verzoek.</w:t>
      </w:r>
    </w:p>
    <w:p w14:paraId="64C46B4B" w14:textId="77777777" w:rsidR="00020534" w:rsidRPr="00020534" w:rsidRDefault="00020534" w:rsidP="00020534">
      <w:pPr>
        <w:spacing w:before="240" w:after="0"/>
        <w:ind w:left="0"/>
        <w:outlineLvl w:val="4"/>
        <w:rPr>
          <w:b/>
        </w:rPr>
      </w:pPr>
      <w:r w:rsidRPr="00020534">
        <w:rPr>
          <w:b/>
        </w:rPr>
        <w:t xml:space="preserve">Artikel 232 </w:t>
      </w:r>
    </w:p>
    <w:p w14:paraId="5E5512C8" w14:textId="77777777" w:rsidR="00020534" w:rsidRDefault="00020534" w:rsidP="00020534">
      <w:pPr>
        <w:jc w:val="both"/>
      </w:pPr>
      <w:r w:rsidRPr="00143056">
        <w:t>De algemeen directeur, of het bij delegatie hiertoe aangeduide personeelslid beslist over de individuele verlofaanvraag, tenzij uitdrukkelijk anders bepaald in deze rechtspositieregeling.</w:t>
      </w:r>
    </w:p>
    <w:p w14:paraId="00BE6A23" w14:textId="77777777" w:rsidR="00E54D4A" w:rsidRPr="00143056" w:rsidRDefault="00E54D4A" w:rsidP="00020534">
      <w:pPr>
        <w:jc w:val="both"/>
      </w:pPr>
      <w:r w:rsidRPr="00E54D4A">
        <w:t>Voor de toepassing van de</w:t>
      </w:r>
      <w:r>
        <w:t>ze</w:t>
      </w:r>
      <w:r w:rsidRPr="00E54D4A">
        <w:t xml:space="preserve"> titel is een werkdag een dag waarop het personeelslid verplicht is te werken krachtens de arbeidsregeling die op het personeelslid van toepassing is.</w:t>
      </w:r>
    </w:p>
    <w:p w14:paraId="23FA6E46" w14:textId="77777777" w:rsidR="00020534" w:rsidRPr="00020534" w:rsidRDefault="00020534" w:rsidP="00B40EEE">
      <w:pPr>
        <w:pStyle w:val="Kop2"/>
      </w:pPr>
      <w:bookmarkStart w:id="287" w:name="_Toc16028965"/>
      <w:bookmarkStart w:id="288" w:name="_Toc54280285"/>
      <w:r w:rsidRPr="00020534">
        <w:lastRenderedPageBreak/>
        <w:t>Hoofdstuk ii. de jaarlijkse vakantiedagen</w:t>
      </w:r>
      <w:bookmarkEnd w:id="287"/>
      <w:bookmarkEnd w:id="288"/>
    </w:p>
    <w:p w14:paraId="596537B0" w14:textId="77777777" w:rsidR="00020534" w:rsidRPr="00020534" w:rsidRDefault="00020534" w:rsidP="00020534">
      <w:pPr>
        <w:spacing w:before="240" w:after="0"/>
        <w:ind w:left="0"/>
        <w:outlineLvl w:val="4"/>
        <w:rPr>
          <w:b/>
        </w:rPr>
      </w:pPr>
      <w:r w:rsidRPr="00020534">
        <w:rPr>
          <w:b/>
        </w:rPr>
        <w:t>Artikel 233</w:t>
      </w:r>
    </w:p>
    <w:p w14:paraId="1B16527D" w14:textId="77777777" w:rsidR="00020534" w:rsidRPr="00020534" w:rsidRDefault="00020534" w:rsidP="00020534">
      <w:pPr>
        <w:spacing w:before="120" w:after="0"/>
        <w:ind w:left="0"/>
        <w:outlineLvl w:val="5"/>
        <w:rPr>
          <w:b/>
          <w:i/>
        </w:rPr>
      </w:pPr>
      <w:r w:rsidRPr="00020534">
        <w:rPr>
          <w:b/>
          <w:i/>
        </w:rPr>
        <w:t>Paragraaf 1</w:t>
      </w:r>
    </w:p>
    <w:p w14:paraId="426744A6" w14:textId="77777777" w:rsidR="00F47C2B" w:rsidRDefault="00020534" w:rsidP="00026757">
      <w:pPr>
        <w:jc w:val="both"/>
      </w:pPr>
      <w:r w:rsidRPr="00020534">
        <w:t>Het voltijds werkend personeelslid</w:t>
      </w:r>
      <w:r w:rsidR="00F47C2B" w:rsidRPr="00F47C2B">
        <w:t xml:space="preserve"> heeft jaarlijks recht op </w:t>
      </w:r>
      <w:r w:rsidR="00026757">
        <w:t xml:space="preserve">35 werkdagen van 7,6 uur </w:t>
      </w:r>
      <w:r w:rsidR="00F47C2B" w:rsidRPr="00F47C2B">
        <w:t>betaalde vakantie</w:t>
      </w:r>
      <w:r w:rsidR="00026757">
        <w:t xml:space="preserve">. </w:t>
      </w:r>
    </w:p>
    <w:p w14:paraId="0EC179D6" w14:textId="77777777" w:rsidR="003A18BC" w:rsidRDefault="003A18BC" w:rsidP="003A18BC">
      <w:pPr>
        <w:spacing w:before="120"/>
        <w:jc w:val="both"/>
        <w:rPr>
          <w:color w:val="00B050"/>
        </w:rPr>
      </w:pPr>
      <w:r w:rsidRPr="00C73C34">
        <w:rPr>
          <w:color w:val="00B050"/>
        </w:rPr>
        <w:t xml:space="preserve">Het voltijds personeelslid, zoals bedoeld in artikel 1, 6°, in dienst getreden na 31 december 2010, heeft recht op 26 werkdagen </w:t>
      </w:r>
      <w:r w:rsidR="00CC5BF5">
        <w:rPr>
          <w:color w:val="00B050"/>
        </w:rPr>
        <w:t xml:space="preserve">van 7,6 uur </w:t>
      </w:r>
      <w:r w:rsidRPr="00C73C34">
        <w:rPr>
          <w:color w:val="00B050"/>
        </w:rPr>
        <w:t>betaalde vakantie voor een volledig dienstjaar.</w:t>
      </w:r>
    </w:p>
    <w:p w14:paraId="2F6BBEF1" w14:textId="77777777" w:rsidR="00CC5BF5" w:rsidRPr="00CC5BF5" w:rsidRDefault="00CC5BF5" w:rsidP="00CC5BF5">
      <w:pPr>
        <w:jc w:val="both"/>
      </w:pPr>
      <w:r w:rsidRPr="00CC5BF5">
        <w:t>Bij deeltijdse personeelsleden wordt de gemiddelde duur van de werkdag naar verhouding tot de opdrachtbreuk bepaald.</w:t>
      </w:r>
    </w:p>
    <w:p w14:paraId="5388DFDE" w14:textId="77777777" w:rsidR="00020534" w:rsidRPr="00020534" w:rsidRDefault="00020534" w:rsidP="00020534">
      <w:pPr>
        <w:spacing w:before="120" w:after="0"/>
        <w:ind w:left="0"/>
        <w:outlineLvl w:val="5"/>
        <w:rPr>
          <w:b/>
          <w:i/>
        </w:rPr>
      </w:pPr>
      <w:r w:rsidRPr="00020534">
        <w:rPr>
          <w:b/>
          <w:i/>
        </w:rPr>
        <w:t xml:space="preserve">Paragraaf </w:t>
      </w:r>
      <w:r w:rsidR="00026757">
        <w:rPr>
          <w:b/>
          <w:i/>
        </w:rPr>
        <w:t>2</w:t>
      </w:r>
    </w:p>
    <w:p w14:paraId="450129F4" w14:textId="77777777" w:rsidR="00026757" w:rsidRDefault="00026757" w:rsidP="00026757">
      <w:pPr>
        <w:jc w:val="both"/>
      </w:pPr>
      <w:r>
        <w:t>De vakantieregeling van de statutaire personeelsleden op proef en de contractuele personeelsleden wordt georganiseerd conform titel III van het koninklijk besluit van 30 maart 1967 tot uitvoering van de op 28 juni 1971 gecoördineerde wetten (privé sector). Het dienstjaar dat in aanmerking genomen wordt als referentiejaar voor wat betreft de 20 wettelijke vakantiedagen is het vorige dienstjaar. Het dienstjaar dat in aanmerking genomen wordt als referentiejaar voor de bijkomende vakantiedagen (dit zijn de vakantiedagen boven de 20 wettelijke) is het lopende dienstjaar.</w:t>
      </w:r>
    </w:p>
    <w:p w14:paraId="58B35B78" w14:textId="77777777" w:rsidR="00020534" w:rsidRPr="00020534" w:rsidRDefault="00026757" w:rsidP="00026757">
      <w:pPr>
        <w:jc w:val="both"/>
      </w:pPr>
      <w:r>
        <w:t>Voor de vast aangestelde personeelsleden en de statutaire personeelsleden op proef die in het eigen of een ander bestuur reeds in statutair verband vast aangesteld werden, geldt de regeling voor de publieke sector. Het dienstjaar dat in aanmerking genomen wordt als referentiejaar is het lopende dienstjaar.</w:t>
      </w:r>
    </w:p>
    <w:p w14:paraId="73C8DEA9" w14:textId="55EC42A5" w:rsidR="00020534" w:rsidRPr="00020534" w:rsidRDefault="00020534" w:rsidP="00020534">
      <w:pPr>
        <w:spacing w:before="120" w:after="0"/>
        <w:ind w:left="0"/>
        <w:outlineLvl w:val="5"/>
        <w:rPr>
          <w:b/>
          <w:i/>
        </w:rPr>
      </w:pPr>
      <w:r w:rsidRPr="00020534">
        <w:rPr>
          <w:b/>
          <w:i/>
        </w:rPr>
        <w:t xml:space="preserve">Paragraaf </w:t>
      </w:r>
      <w:r w:rsidR="0057006C">
        <w:rPr>
          <w:b/>
          <w:i/>
        </w:rPr>
        <w:t>3</w:t>
      </w:r>
    </w:p>
    <w:p w14:paraId="7C12F1F3" w14:textId="77777777" w:rsidR="00020534" w:rsidRPr="00020534" w:rsidRDefault="00020534" w:rsidP="00020534">
      <w:pPr>
        <w:jc w:val="both"/>
      </w:pPr>
      <w:r w:rsidRPr="00020534">
        <w:t>Het jaarlijks vakantieverlof wordt met een periode van dienstactiviteit gelijkgesteld.</w:t>
      </w:r>
    </w:p>
    <w:p w14:paraId="7DD90184" w14:textId="77777777" w:rsidR="00020534" w:rsidRPr="00020534" w:rsidRDefault="00020534" w:rsidP="00020534">
      <w:pPr>
        <w:jc w:val="both"/>
      </w:pPr>
      <w:r w:rsidRPr="00020534">
        <w:t xml:space="preserve">Het verlof wordt genomen naar keuze van het personeelslid en met inachtneming van de behoeften van de dienst. </w:t>
      </w:r>
    </w:p>
    <w:p w14:paraId="1887F8BF" w14:textId="66001655" w:rsidR="00020534" w:rsidRPr="00020534" w:rsidRDefault="00020534" w:rsidP="00D82F7C">
      <w:pPr>
        <w:ind w:left="0"/>
        <w:jc w:val="both"/>
        <w:rPr>
          <w:b/>
          <w:i/>
        </w:rPr>
      </w:pPr>
      <w:r w:rsidRPr="00020534">
        <w:rPr>
          <w:b/>
          <w:i/>
        </w:rPr>
        <w:t xml:space="preserve">Paragraaf </w:t>
      </w:r>
      <w:r w:rsidR="0057006C">
        <w:rPr>
          <w:b/>
          <w:i/>
        </w:rPr>
        <w:t>4</w:t>
      </w:r>
    </w:p>
    <w:p w14:paraId="335E6DF0" w14:textId="77777777" w:rsidR="00020534" w:rsidRPr="00020534" w:rsidRDefault="00020534" w:rsidP="00020534">
      <w:pPr>
        <w:jc w:val="both"/>
      </w:pPr>
      <w:r w:rsidRPr="00020534">
        <w:t xml:space="preserve">In afwijking van §4, kan het personeelslid elk jaar maximum vier vakantiedagen opnemen zonder dat het dienstbelang kan worden ingeroepen om het verlof te weigeren. </w:t>
      </w:r>
    </w:p>
    <w:p w14:paraId="48AC4CA8" w14:textId="77777777" w:rsidR="00020534" w:rsidRPr="00020534" w:rsidRDefault="00020534" w:rsidP="00020534">
      <w:pPr>
        <w:spacing w:before="240" w:after="0"/>
        <w:ind w:left="0"/>
        <w:outlineLvl w:val="4"/>
        <w:rPr>
          <w:b/>
        </w:rPr>
      </w:pPr>
      <w:r w:rsidRPr="00020534">
        <w:rPr>
          <w:b/>
        </w:rPr>
        <w:t>Artikel 234</w:t>
      </w:r>
    </w:p>
    <w:p w14:paraId="150592EA" w14:textId="77777777" w:rsidR="00020534" w:rsidRPr="00020534" w:rsidRDefault="00020534" w:rsidP="00020534">
      <w:pPr>
        <w:spacing w:before="120" w:after="0"/>
        <w:ind w:left="0"/>
        <w:outlineLvl w:val="5"/>
        <w:rPr>
          <w:b/>
          <w:i/>
        </w:rPr>
      </w:pPr>
      <w:r w:rsidRPr="00020534">
        <w:rPr>
          <w:b/>
          <w:i/>
        </w:rPr>
        <w:t>Paragraaf 1</w:t>
      </w:r>
    </w:p>
    <w:p w14:paraId="11E1D23C" w14:textId="77777777" w:rsidR="00020534" w:rsidRPr="00020534" w:rsidRDefault="00020534" w:rsidP="00020534">
      <w:pPr>
        <w:jc w:val="both"/>
      </w:pPr>
      <w:r w:rsidRPr="00020534">
        <w:t>Elke periode met recht op salaris alsook elke periode van georganiseerde werkonderbreking, geeft recht op jaarlijkse vakantiedagen.</w:t>
      </w:r>
    </w:p>
    <w:p w14:paraId="1F4AF641" w14:textId="77777777" w:rsidR="00020534" w:rsidRPr="00020534" w:rsidRDefault="00020534" w:rsidP="00020534">
      <w:pPr>
        <w:jc w:val="both"/>
      </w:pPr>
      <w:r w:rsidRPr="00020534">
        <w:t>Als een personeelslid in de loop van het jaar in dienst treedt of zijn functie definitief neerlegt, worden zijn vakantiedagen in evenredige mate verminderd. Dit is eveneens het geval bij afwezigheden zonder recht op salaris of afwezigheden wegens deeltijdse prestaties.</w:t>
      </w:r>
    </w:p>
    <w:p w14:paraId="19D5E6C5" w14:textId="77777777" w:rsidR="00020534" w:rsidRPr="00020534" w:rsidRDefault="00020534" w:rsidP="00020534">
      <w:pPr>
        <w:jc w:val="both"/>
      </w:pPr>
      <w:r w:rsidRPr="00020534">
        <w:t>Als deze berekening leidt tot een niet geheel wordt het aantal vakantiedagen/uren vakantie waarop het personeelslid recht heeft afgerond naar boven, tot het eerstvolgende gehele getal.</w:t>
      </w:r>
    </w:p>
    <w:p w14:paraId="3E02CE29" w14:textId="77777777" w:rsidR="00020534" w:rsidRPr="00020534" w:rsidRDefault="00B2257D" w:rsidP="00020534">
      <w:pPr>
        <w:spacing w:before="120" w:after="0"/>
        <w:ind w:left="0"/>
        <w:outlineLvl w:val="5"/>
        <w:rPr>
          <w:b/>
          <w:i/>
        </w:rPr>
      </w:pPr>
      <w:r>
        <w:rPr>
          <w:b/>
          <w:i/>
        </w:rPr>
        <w:br w:type="page"/>
      </w:r>
      <w:r w:rsidR="00020534" w:rsidRPr="00020534">
        <w:rPr>
          <w:b/>
          <w:i/>
        </w:rPr>
        <w:lastRenderedPageBreak/>
        <w:t>Paragraaf 2</w:t>
      </w:r>
    </w:p>
    <w:p w14:paraId="0CABD663" w14:textId="77777777" w:rsidR="00020534" w:rsidRDefault="00020534" w:rsidP="00020534">
      <w:pPr>
        <w:jc w:val="both"/>
      </w:pPr>
      <w:r w:rsidRPr="00020534">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374C3F20" w14:textId="77777777" w:rsidR="00917ED5" w:rsidRDefault="00917ED5" w:rsidP="00917ED5">
      <w:pPr>
        <w:pStyle w:val="Kop6"/>
      </w:pPr>
      <w:r>
        <w:t>Paragraaf 3</w:t>
      </w:r>
    </w:p>
    <w:p w14:paraId="031E7A15" w14:textId="77777777" w:rsidR="00917ED5" w:rsidRDefault="00917ED5" w:rsidP="00020534">
      <w:pPr>
        <w:jc w:val="both"/>
      </w:pPr>
      <w:r w:rsidRPr="00917ED5">
        <w:t>Periodes van disponibiliteit worden</w:t>
      </w:r>
      <w:r w:rsidR="00776A72">
        <w:t xml:space="preserve"> niet</w:t>
      </w:r>
      <w:r w:rsidRPr="00917ED5">
        <w:t xml:space="preserve"> gelijkgesteld met periodes met recht op salaris. Het aantal vakantiedagen wordt in dat geval dus verminderd.</w:t>
      </w:r>
    </w:p>
    <w:p w14:paraId="433E27BC" w14:textId="77777777" w:rsidR="00020534" w:rsidRPr="00020534" w:rsidRDefault="00020534" w:rsidP="00020534">
      <w:pPr>
        <w:spacing w:before="120" w:after="0"/>
        <w:ind w:left="0"/>
        <w:outlineLvl w:val="5"/>
        <w:rPr>
          <w:b/>
          <w:i/>
        </w:rPr>
      </w:pPr>
      <w:r w:rsidRPr="00020534">
        <w:rPr>
          <w:b/>
          <w:i/>
        </w:rPr>
        <w:t xml:space="preserve">Paragraaf </w:t>
      </w:r>
      <w:r w:rsidR="00C73C34">
        <w:rPr>
          <w:b/>
          <w:i/>
        </w:rPr>
        <w:t>4</w:t>
      </w:r>
    </w:p>
    <w:p w14:paraId="4287224D" w14:textId="77777777" w:rsidR="00020534" w:rsidRDefault="00020534" w:rsidP="00020534">
      <w:pPr>
        <w:jc w:val="both"/>
      </w:pPr>
      <w:r w:rsidRPr="00020534">
        <w:t>Wanneer een vermindering van het aantal vakantiedagen niet volledig kan worden aangerekend tijdens het jaar, dan wordt de aanrekening verschoven naar het daaropvolgende jaar.</w:t>
      </w:r>
    </w:p>
    <w:p w14:paraId="553BCDFF" w14:textId="77777777" w:rsidR="00020534" w:rsidRPr="00020534" w:rsidRDefault="00020534" w:rsidP="00020534">
      <w:pPr>
        <w:spacing w:before="240" w:after="0"/>
        <w:ind w:left="0"/>
        <w:outlineLvl w:val="4"/>
        <w:rPr>
          <w:b/>
        </w:rPr>
      </w:pPr>
      <w:r w:rsidRPr="00020534">
        <w:rPr>
          <w:b/>
        </w:rPr>
        <w:t>Artikel 235</w:t>
      </w:r>
    </w:p>
    <w:p w14:paraId="725A8A4C" w14:textId="77777777" w:rsidR="00020534" w:rsidRPr="00020534" w:rsidRDefault="00020534" w:rsidP="00020534">
      <w:pPr>
        <w:spacing w:before="120" w:after="0"/>
        <w:ind w:left="0"/>
        <w:outlineLvl w:val="5"/>
        <w:rPr>
          <w:b/>
          <w:i/>
        </w:rPr>
      </w:pPr>
      <w:r w:rsidRPr="00020534">
        <w:rPr>
          <w:b/>
          <w:i/>
        </w:rPr>
        <w:t>Paragraaf 1</w:t>
      </w:r>
    </w:p>
    <w:p w14:paraId="16787D93" w14:textId="77777777" w:rsidR="00020534" w:rsidRPr="00020534" w:rsidRDefault="00020534" w:rsidP="00020534">
      <w:pPr>
        <w:jc w:val="both"/>
      </w:pPr>
      <w:r w:rsidRPr="00020534">
        <w:t>Als het personeelslid ziek wordt voor de aanvang van een vakantiedag of een periode van vakantiedagen, dan wordt de vakantie opgeschort. Voor statutaire personeelsleden worden de ziektedagen aangerekend op het beschikbare ziektekrediet.</w:t>
      </w:r>
    </w:p>
    <w:p w14:paraId="27761C89" w14:textId="77777777" w:rsidR="00020534" w:rsidRPr="00020534" w:rsidRDefault="00020534" w:rsidP="00020534">
      <w:pPr>
        <w:spacing w:before="120" w:after="0"/>
        <w:ind w:left="0"/>
        <w:outlineLvl w:val="5"/>
        <w:rPr>
          <w:b/>
          <w:i/>
        </w:rPr>
      </w:pPr>
      <w:r w:rsidRPr="00020534">
        <w:rPr>
          <w:b/>
          <w:i/>
        </w:rPr>
        <w:t>Paragraaf 2</w:t>
      </w:r>
    </w:p>
    <w:p w14:paraId="79318D15" w14:textId="77777777" w:rsidR="00020534" w:rsidRPr="00020534" w:rsidRDefault="00020534" w:rsidP="00020534">
      <w:pPr>
        <w:jc w:val="both"/>
      </w:pPr>
      <w:r w:rsidRPr="00C73C34">
        <w:t xml:space="preserve">Als het personeelslid ziek wordt tijdens zijn vakantie, dan wordt de vakantie </w:t>
      </w:r>
      <w:r w:rsidR="00B70809" w:rsidRPr="00C73C34">
        <w:t xml:space="preserve">niet </w:t>
      </w:r>
      <w:r w:rsidRPr="00C73C34">
        <w:t>opgeschort.</w:t>
      </w:r>
    </w:p>
    <w:p w14:paraId="7CFE4C3F" w14:textId="77777777" w:rsidR="00020534" w:rsidRPr="00020534" w:rsidRDefault="00020534" w:rsidP="00020534">
      <w:pPr>
        <w:spacing w:before="120" w:after="0"/>
        <w:ind w:left="0"/>
        <w:outlineLvl w:val="5"/>
        <w:rPr>
          <w:b/>
          <w:i/>
        </w:rPr>
      </w:pPr>
      <w:r w:rsidRPr="00020534">
        <w:rPr>
          <w:b/>
          <w:i/>
        </w:rPr>
        <w:t>Paragraaf 3</w:t>
      </w:r>
    </w:p>
    <w:p w14:paraId="42C00333" w14:textId="77777777" w:rsidR="00020534" w:rsidRDefault="00020534" w:rsidP="00020534">
      <w:pPr>
        <w:jc w:val="both"/>
      </w:pPr>
      <w:r w:rsidRPr="00020534">
        <w:t>Als een personeelslid tijdens zijn vakantie in het ziekenhuis opgenomen wordt, dan wordt de vakantie opgeschort vanaf de eerste dag van de ziekenhuisopname</w:t>
      </w:r>
      <w:r w:rsidR="00D96196">
        <w:t xml:space="preserve"> voor de duur ervan</w:t>
      </w:r>
      <w:r w:rsidR="00D82F7C">
        <w:t>.</w:t>
      </w:r>
    </w:p>
    <w:p w14:paraId="5B478E2C" w14:textId="77777777" w:rsidR="00020534" w:rsidRPr="00020534" w:rsidRDefault="00020534" w:rsidP="00B40EEE">
      <w:pPr>
        <w:pStyle w:val="Kop2"/>
      </w:pPr>
      <w:r w:rsidRPr="00020534">
        <w:br w:type="page"/>
      </w:r>
      <w:bookmarkStart w:id="289" w:name="_Toc16028966"/>
      <w:bookmarkStart w:id="290" w:name="_Toc54280286"/>
      <w:r w:rsidRPr="00020534">
        <w:lastRenderedPageBreak/>
        <w:t>Hoofdstuk iii. de feestdagen</w:t>
      </w:r>
      <w:bookmarkEnd w:id="289"/>
      <w:bookmarkEnd w:id="290"/>
    </w:p>
    <w:p w14:paraId="6326153C" w14:textId="77777777" w:rsidR="00020534" w:rsidRPr="00020534" w:rsidRDefault="00020534" w:rsidP="00020534">
      <w:pPr>
        <w:spacing w:before="0" w:after="0"/>
        <w:ind w:left="0"/>
        <w:outlineLvl w:val="4"/>
        <w:rPr>
          <w:b/>
        </w:rPr>
      </w:pPr>
      <w:r w:rsidRPr="00020534">
        <w:rPr>
          <w:b/>
        </w:rPr>
        <w:t>Artikel 236</w:t>
      </w:r>
    </w:p>
    <w:p w14:paraId="4709842D" w14:textId="77777777" w:rsidR="00020534" w:rsidRPr="00020534" w:rsidRDefault="00020534" w:rsidP="00020534">
      <w:pPr>
        <w:spacing w:before="120" w:after="0"/>
        <w:ind w:left="0"/>
        <w:outlineLvl w:val="5"/>
        <w:rPr>
          <w:b/>
          <w:i/>
        </w:rPr>
      </w:pPr>
      <w:r w:rsidRPr="00020534">
        <w:rPr>
          <w:b/>
          <w:i/>
        </w:rPr>
        <w:t>Paragraaf 1</w:t>
      </w:r>
    </w:p>
    <w:p w14:paraId="532082F8" w14:textId="77777777" w:rsidR="00020534" w:rsidRPr="00020534" w:rsidRDefault="00020534" w:rsidP="00020534">
      <w:pPr>
        <w:jc w:val="both"/>
      </w:pPr>
      <w:r w:rsidRPr="00020534">
        <w:t>Het personeelslid</w:t>
      </w:r>
      <w:r w:rsidR="006D66B0">
        <w:t xml:space="preserve"> </w:t>
      </w:r>
      <w:r w:rsidRPr="00020534">
        <w:t xml:space="preserve">heeft betaalde vakantie op de volgende feestdagen: </w:t>
      </w:r>
    </w:p>
    <w:p w14:paraId="214D4F05" w14:textId="77777777" w:rsidR="00020534" w:rsidRPr="00020534" w:rsidRDefault="00020534" w:rsidP="00AF789D">
      <w:pPr>
        <w:numPr>
          <w:ilvl w:val="0"/>
          <w:numId w:val="70"/>
        </w:numPr>
        <w:spacing w:before="40" w:after="60"/>
        <w:ind w:left="1417" w:hanging="357"/>
        <w:jc w:val="both"/>
      </w:pPr>
      <w:r w:rsidRPr="00020534">
        <w:t>1 januari;</w:t>
      </w:r>
    </w:p>
    <w:p w14:paraId="2DDD2E03" w14:textId="77777777" w:rsidR="00020534" w:rsidRPr="00020534" w:rsidRDefault="00020534" w:rsidP="00AF789D">
      <w:pPr>
        <w:numPr>
          <w:ilvl w:val="0"/>
          <w:numId w:val="70"/>
        </w:numPr>
        <w:spacing w:before="40" w:after="60"/>
        <w:ind w:left="1417" w:hanging="357"/>
        <w:jc w:val="both"/>
      </w:pPr>
      <w:r w:rsidRPr="00020534">
        <w:t>Paasmaandag;</w:t>
      </w:r>
    </w:p>
    <w:p w14:paraId="193AEF9A" w14:textId="77777777" w:rsidR="00020534" w:rsidRPr="00020534" w:rsidRDefault="00020534" w:rsidP="00AF789D">
      <w:pPr>
        <w:numPr>
          <w:ilvl w:val="0"/>
          <w:numId w:val="70"/>
        </w:numPr>
        <w:spacing w:before="40" w:after="60"/>
        <w:ind w:left="1417" w:hanging="357"/>
        <w:jc w:val="both"/>
      </w:pPr>
      <w:r w:rsidRPr="00020534">
        <w:t>1 mei;</w:t>
      </w:r>
    </w:p>
    <w:p w14:paraId="05069781" w14:textId="77777777" w:rsidR="00020534" w:rsidRDefault="00020534" w:rsidP="00AF789D">
      <w:pPr>
        <w:numPr>
          <w:ilvl w:val="0"/>
          <w:numId w:val="70"/>
        </w:numPr>
        <w:spacing w:before="40" w:after="60"/>
        <w:ind w:left="1417" w:hanging="357"/>
        <w:jc w:val="both"/>
      </w:pPr>
      <w:r w:rsidRPr="00020534">
        <w:t>Hemelvaartsdag;</w:t>
      </w:r>
    </w:p>
    <w:p w14:paraId="68EED7F3" w14:textId="77777777" w:rsidR="007F3AD8" w:rsidRPr="00020534" w:rsidRDefault="007F3AD8" w:rsidP="00AF789D">
      <w:pPr>
        <w:numPr>
          <w:ilvl w:val="0"/>
          <w:numId w:val="70"/>
        </w:numPr>
        <w:spacing w:before="40" w:after="60"/>
        <w:ind w:left="1417" w:hanging="357"/>
        <w:jc w:val="both"/>
      </w:pPr>
      <w:r>
        <w:t>Vrijdag na Hemelvaartsdag;</w:t>
      </w:r>
    </w:p>
    <w:p w14:paraId="2DDF65F0" w14:textId="77777777" w:rsidR="00020534" w:rsidRPr="00020534" w:rsidRDefault="00020534" w:rsidP="00AF789D">
      <w:pPr>
        <w:numPr>
          <w:ilvl w:val="0"/>
          <w:numId w:val="70"/>
        </w:numPr>
        <w:spacing w:before="40" w:after="60"/>
        <w:ind w:left="1417" w:hanging="357"/>
        <w:jc w:val="both"/>
      </w:pPr>
      <w:r w:rsidRPr="00020534">
        <w:t>Pinkstermaandag;</w:t>
      </w:r>
    </w:p>
    <w:p w14:paraId="6E5667CD" w14:textId="77777777" w:rsidR="00020534" w:rsidRPr="00020534" w:rsidRDefault="00020534" w:rsidP="00AF789D">
      <w:pPr>
        <w:numPr>
          <w:ilvl w:val="0"/>
          <w:numId w:val="70"/>
        </w:numPr>
        <w:spacing w:before="40" w:after="60"/>
        <w:ind w:left="1417" w:hanging="357"/>
        <w:jc w:val="both"/>
      </w:pPr>
      <w:r w:rsidRPr="00020534">
        <w:t>11 juli;</w:t>
      </w:r>
    </w:p>
    <w:p w14:paraId="03D9057C" w14:textId="77777777" w:rsidR="00020534" w:rsidRPr="00020534" w:rsidRDefault="00020534" w:rsidP="00AF789D">
      <w:pPr>
        <w:numPr>
          <w:ilvl w:val="0"/>
          <w:numId w:val="70"/>
        </w:numPr>
        <w:spacing w:before="40" w:after="60"/>
        <w:ind w:left="1417" w:hanging="357"/>
        <w:jc w:val="both"/>
      </w:pPr>
      <w:r w:rsidRPr="00020534">
        <w:t>21 juli;</w:t>
      </w:r>
    </w:p>
    <w:p w14:paraId="37B409A3" w14:textId="77777777" w:rsidR="00020534" w:rsidRPr="00020534" w:rsidRDefault="00020534" w:rsidP="00AF789D">
      <w:pPr>
        <w:numPr>
          <w:ilvl w:val="0"/>
          <w:numId w:val="70"/>
        </w:numPr>
        <w:spacing w:before="40" w:after="60"/>
        <w:ind w:left="1417" w:hanging="357"/>
        <w:jc w:val="both"/>
      </w:pPr>
      <w:r w:rsidRPr="00020534">
        <w:t>15 augustus;</w:t>
      </w:r>
    </w:p>
    <w:p w14:paraId="10E296C6" w14:textId="77777777" w:rsidR="00020534" w:rsidRPr="00020534" w:rsidRDefault="00020534" w:rsidP="00AF789D">
      <w:pPr>
        <w:numPr>
          <w:ilvl w:val="0"/>
          <w:numId w:val="70"/>
        </w:numPr>
        <w:spacing w:before="40" w:after="60"/>
        <w:ind w:left="1417" w:hanging="357"/>
        <w:jc w:val="both"/>
      </w:pPr>
      <w:r w:rsidRPr="00020534">
        <w:t>1 november;</w:t>
      </w:r>
    </w:p>
    <w:p w14:paraId="5FBED443" w14:textId="77777777" w:rsidR="00020534" w:rsidRPr="00020534" w:rsidRDefault="00020534" w:rsidP="00AF789D">
      <w:pPr>
        <w:numPr>
          <w:ilvl w:val="0"/>
          <w:numId w:val="70"/>
        </w:numPr>
        <w:spacing w:before="40" w:after="60"/>
        <w:ind w:left="1417" w:hanging="357"/>
        <w:jc w:val="both"/>
      </w:pPr>
      <w:r w:rsidRPr="00020534">
        <w:t>2 november;</w:t>
      </w:r>
    </w:p>
    <w:p w14:paraId="36E2003B" w14:textId="77777777" w:rsidR="00020534" w:rsidRDefault="00020534" w:rsidP="00AF789D">
      <w:pPr>
        <w:numPr>
          <w:ilvl w:val="0"/>
          <w:numId w:val="70"/>
        </w:numPr>
        <w:spacing w:before="40" w:after="60"/>
        <w:ind w:left="1417" w:hanging="357"/>
        <w:jc w:val="both"/>
      </w:pPr>
      <w:r w:rsidRPr="00020534">
        <w:t>11 november;</w:t>
      </w:r>
    </w:p>
    <w:p w14:paraId="172FB4DF" w14:textId="77777777" w:rsidR="00020534" w:rsidRPr="00020534" w:rsidRDefault="00020534" w:rsidP="00AF789D">
      <w:pPr>
        <w:numPr>
          <w:ilvl w:val="0"/>
          <w:numId w:val="70"/>
        </w:numPr>
        <w:spacing w:before="40" w:after="60"/>
        <w:ind w:left="1417" w:hanging="357"/>
        <w:jc w:val="both"/>
      </w:pPr>
      <w:r w:rsidRPr="00020534">
        <w:t>25 december;</w:t>
      </w:r>
    </w:p>
    <w:p w14:paraId="1C3A95E5" w14:textId="77777777" w:rsidR="00020534" w:rsidRDefault="00020534" w:rsidP="00AF789D">
      <w:pPr>
        <w:numPr>
          <w:ilvl w:val="0"/>
          <w:numId w:val="70"/>
        </w:numPr>
        <w:spacing w:before="40" w:after="60"/>
        <w:ind w:left="1417" w:hanging="357"/>
        <w:jc w:val="both"/>
      </w:pPr>
      <w:r w:rsidRPr="00020534">
        <w:t>26 december.</w:t>
      </w:r>
    </w:p>
    <w:p w14:paraId="0E954597" w14:textId="77777777" w:rsidR="003A18BC" w:rsidRPr="00C73C34" w:rsidRDefault="003A18BC" w:rsidP="003A18BC">
      <w:pPr>
        <w:spacing w:before="120" w:after="0"/>
        <w:ind w:left="0"/>
        <w:outlineLvl w:val="5"/>
        <w:rPr>
          <w:b/>
          <w:i/>
          <w:color w:val="00B050"/>
        </w:rPr>
      </w:pPr>
      <w:r w:rsidRPr="00C73C34">
        <w:rPr>
          <w:b/>
          <w:i/>
          <w:color w:val="00B050"/>
        </w:rPr>
        <w:t>Paragraaf 2</w:t>
      </w:r>
    </w:p>
    <w:p w14:paraId="0F9B6BB4" w14:textId="77777777" w:rsidR="003A18BC" w:rsidRPr="00C73C34" w:rsidRDefault="003A18BC" w:rsidP="003A18BC">
      <w:pPr>
        <w:jc w:val="both"/>
        <w:rPr>
          <w:color w:val="00B050"/>
        </w:rPr>
      </w:pPr>
      <w:r w:rsidRPr="00C73C34">
        <w:rPr>
          <w:color w:val="00B050"/>
        </w:rPr>
        <w:t xml:space="preserve">Het personeelslid, zoals bedoeld in artikel 1, 6°, in dienst getreden na 31 december 2010, heeft betaalde vakantie op de volgende feestdagen: </w:t>
      </w:r>
    </w:p>
    <w:p w14:paraId="587F948F" w14:textId="77777777" w:rsidR="003A18BC" w:rsidRPr="00C73C34" w:rsidRDefault="003A18BC" w:rsidP="00AF789D">
      <w:pPr>
        <w:numPr>
          <w:ilvl w:val="0"/>
          <w:numId w:val="70"/>
        </w:numPr>
        <w:spacing w:before="40" w:after="60"/>
        <w:ind w:left="1417" w:hanging="357"/>
        <w:jc w:val="both"/>
        <w:rPr>
          <w:color w:val="00B050"/>
        </w:rPr>
      </w:pPr>
      <w:r w:rsidRPr="00C73C34">
        <w:rPr>
          <w:color w:val="00B050"/>
        </w:rPr>
        <w:t>1 januari;</w:t>
      </w:r>
    </w:p>
    <w:p w14:paraId="31730652" w14:textId="77777777" w:rsidR="003A18BC" w:rsidRPr="00C73C34" w:rsidRDefault="003A18BC" w:rsidP="00AF789D">
      <w:pPr>
        <w:numPr>
          <w:ilvl w:val="0"/>
          <w:numId w:val="70"/>
        </w:numPr>
        <w:spacing w:before="40" w:after="60"/>
        <w:ind w:left="1417" w:hanging="357"/>
        <w:jc w:val="both"/>
        <w:rPr>
          <w:color w:val="00B050"/>
        </w:rPr>
      </w:pPr>
      <w:r w:rsidRPr="00C73C34">
        <w:rPr>
          <w:color w:val="00B050"/>
        </w:rPr>
        <w:t>Paasmaandag;</w:t>
      </w:r>
    </w:p>
    <w:p w14:paraId="24C63F7F" w14:textId="77777777" w:rsidR="003A18BC" w:rsidRPr="00C73C34" w:rsidRDefault="003A18BC" w:rsidP="00AF789D">
      <w:pPr>
        <w:numPr>
          <w:ilvl w:val="0"/>
          <w:numId w:val="70"/>
        </w:numPr>
        <w:spacing w:before="40" w:after="60"/>
        <w:ind w:left="1417" w:hanging="357"/>
        <w:jc w:val="both"/>
        <w:rPr>
          <w:color w:val="00B050"/>
        </w:rPr>
      </w:pPr>
      <w:r w:rsidRPr="00C73C34">
        <w:rPr>
          <w:color w:val="00B050"/>
        </w:rPr>
        <w:t>1 mei;</w:t>
      </w:r>
    </w:p>
    <w:p w14:paraId="647EBE75" w14:textId="77777777" w:rsidR="003A18BC" w:rsidRPr="00C73C34" w:rsidRDefault="003A18BC" w:rsidP="00AF789D">
      <w:pPr>
        <w:numPr>
          <w:ilvl w:val="0"/>
          <w:numId w:val="70"/>
        </w:numPr>
        <w:spacing w:before="40" w:after="60"/>
        <w:ind w:left="1417" w:hanging="357"/>
        <w:jc w:val="both"/>
        <w:rPr>
          <w:color w:val="00B050"/>
        </w:rPr>
      </w:pPr>
      <w:r w:rsidRPr="00C73C34">
        <w:rPr>
          <w:color w:val="00B050"/>
        </w:rPr>
        <w:t>Hemelvaartsdag;</w:t>
      </w:r>
    </w:p>
    <w:p w14:paraId="6D5D67BE" w14:textId="77777777" w:rsidR="003A18BC" w:rsidRPr="00C73C34" w:rsidRDefault="003A18BC" w:rsidP="00AF789D">
      <w:pPr>
        <w:numPr>
          <w:ilvl w:val="0"/>
          <w:numId w:val="70"/>
        </w:numPr>
        <w:spacing w:before="40" w:after="60"/>
        <w:ind w:left="1417" w:hanging="357"/>
        <w:jc w:val="both"/>
        <w:rPr>
          <w:color w:val="00B050"/>
        </w:rPr>
      </w:pPr>
      <w:r w:rsidRPr="00C73C34">
        <w:rPr>
          <w:color w:val="00B050"/>
        </w:rPr>
        <w:t>Pinkstermaandag;</w:t>
      </w:r>
    </w:p>
    <w:p w14:paraId="3361CAAD" w14:textId="77777777" w:rsidR="003A18BC" w:rsidRPr="00C73C34" w:rsidRDefault="003A18BC" w:rsidP="00AF789D">
      <w:pPr>
        <w:numPr>
          <w:ilvl w:val="0"/>
          <w:numId w:val="70"/>
        </w:numPr>
        <w:spacing w:before="40" w:after="60"/>
        <w:ind w:left="1417" w:hanging="357"/>
        <w:jc w:val="both"/>
        <w:rPr>
          <w:color w:val="00B050"/>
        </w:rPr>
      </w:pPr>
      <w:r w:rsidRPr="00C73C34">
        <w:rPr>
          <w:color w:val="00B050"/>
        </w:rPr>
        <w:t>11 juli;</w:t>
      </w:r>
    </w:p>
    <w:p w14:paraId="49A922FE" w14:textId="77777777" w:rsidR="003A18BC" w:rsidRPr="00C73C34" w:rsidRDefault="003A18BC" w:rsidP="00AF789D">
      <w:pPr>
        <w:numPr>
          <w:ilvl w:val="0"/>
          <w:numId w:val="70"/>
        </w:numPr>
        <w:spacing w:before="40" w:after="60"/>
        <w:ind w:left="1417" w:hanging="357"/>
        <w:jc w:val="both"/>
        <w:rPr>
          <w:color w:val="00B050"/>
        </w:rPr>
      </w:pPr>
      <w:r w:rsidRPr="00C73C34">
        <w:rPr>
          <w:color w:val="00B050"/>
        </w:rPr>
        <w:t>21 juli;</w:t>
      </w:r>
    </w:p>
    <w:p w14:paraId="78B0436F" w14:textId="77777777" w:rsidR="003A18BC" w:rsidRPr="00C73C34" w:rsidRDefault="003A18BC" w:rsidP="00AF789D">
      <w:pPr>
        <w:numPr>
          <w:ilvl w:val="0"/>
          <w:numId w:val="70"/>
        </w:numPr>
        <w:spacing w:before="40" w:after="60"/>
        <w:ind w:left="1417" w:hanging="357"/>
        <w:jc w:val="both"/>
        <w:rPr>
          <w:color w:val="00B050"/>
        </w:rPr>
      </w:pPr>
      <w:r w:rsidRPr="00C73C34">
        <w:rPr>
          <w:color w:val="00B050"/>
        </w:rPr>
        <w:t>15 augustus;</w:t>
      </w:r>
    </w:p>
    <w:p w14:paraId="1D17FF60" w14:textId="77777777" w:rsidR="003A18BC" w:rsidRPr="00C73C34" w:rsidRDefault="003A18BC" w:rsidP="00AF789D">
      <w:pPr>
        <w:numPr>
          <w:ilvl w:val="0"/>
          <w:numId w:val="70"/>
        </w:numPr>
        <w:spacing w:before="40" w:after="60"/>
        <w:ind w:left="1417" w:hanging="357"/>
        <w:jc w:val="both"/>
        <w:rPr>
          <w:color w:val="00B050"/>
        </w:rPr>
      </w:pPr>
      <w:r w:rsidRPr="00C73C34">
        <w:rPr>
          <w:color w:val="00B050"/>
        </w:rPr>
        <w:t>1 november;</w:t>
      </w:r>
    </w:p>
    <w:p w14:paraId="3CACB7B4" w14:textId="77777777" w:rsidR="003A18BC" w:rsidRPr="00C73C34" w:rsidRDefault="003A18BC" w:rsidP="00AF789D">
      <w:pPr>
        <w:numPr>
          <w:ilvl w:val="0"/>
          <w:numId w:val="70"/>
        </w:numPr>
        <w:spacing w:before="40" w:after="60"/>
        <w:ind w:left="1417" w:hanging="357"/>
        <w:jc w:val="both"/>
        <w:rPr>
          <w:color w:val="00B050"/>
        </w:rPr>
      </w:pPr>
      <w:r w:rsidRPr="00C73C34">
        <w:rPr>
          <w:color w:val="00B050"/>
        </w:rPr>
        <w:t>11 november;</w:t>
      </w:r>
    </w:p>
    <w:p w14:paraId="49104636" w14:textId="77777777" w:rsidR="003A18BC" w:rsidRPr="00C73C34" w:rsidRDefault="003A18BC" w:rsidP="00AF789D">
      <w:pPr>
        <w:numPr>
          <w:ilvl w:val="0"/>
          <w:numId w:val="70"/>
        </w:numPr>
        <w:spacing w:before="40" w:after="60"/>
        <w:ind w:left="1417" w:hanging="357"/>
        <w:jc w:val="both"/>
        <w:rPr>
          <w:color w:val="00B050"/>
        </w:rPr>
      </w:pPr>
      <w:r w:rsidRPr="00C73C34">
        <w:rPr>
          <w:color w:val="00B050"/>
        </w:rPr>
        <w:t>25 december.</w:t>
      </w:r>
    </w:p>
    <w:p w14:paraId="10626CF2" w14:textId="77777777" w:rsidR="00020534" w:rsidRPr="00020534" w:rsidRDefault="00020534" w:rsidP="00020534">
      <w:pPr>
        <w:spacing w:before="120" w:after="0"/>
        <w:ind w:left="0"/>
        <w:outlineLvl w:val="5"/>
        <w:rPr>
          <w:b/>
          <w:i/>
        </w:rPr>
      </w:pPr>
      <w:r w:rsidRPr="00020534">
        <w:rPr>
          <w:b/>
          <w:i/>
        </w:rPr>
        <w:t xml:space="preserve">Paragraaf </w:t>
      </w:r>
      <w:r w:rsidR="003A18BC">
        <w:rPr>
          <w:b/>
          <w:i/>
        </w:rPr>
        <w:t>3</w:t>
      </w:r>
    </w:p>
    <w:p w14:paraId="2AFA45E6" w14:textId="77777777" w:rsidR="00020534" w:rsidRPr="00020534" w:rsidRDefault="00917ED5" w:rsidP="00020534">
      <w:pPr>
        <w:tabs>
          <w:tab w:val="left" w:pos="288"/>
          <w:tab w:val="left" w:pos="432"/>
          <w:tab w:val="left" w:pos="10656"/>
        </w:tabs>
        <w:spacing w:after="60"/>
        <w:ind w:right="-58"/>
        <w:jc w:val="both"/>
      </w:pPr>
      <w:r w:rsidRPr="00917ED5">
        <w:t>Als een feestdag samenvalt met een zaterdag of een zondag, wordt deze dag vervangen door een andere dag</w:t>
      </w:r>
      <w:r w:rsidR="006D66B0">
        <w:t xml:space="preserve"> die </w:t>
      </w:r>
      <w:r w:rsidRPr="00917ED5">
        <w:t>vrij kan opgenomen worden overeenkomstig de regels die gelden inzake jaarlijkse vakantie</w:t>
      </w:r>
      <w:r w:rsidR="00020534" w:rsidRPr="00020534">
        <w:t>.</w:t>
      </w:r>
    </w:p>
    <w:p w14:paraId="5E58550E" w14:textId="77777777" w:rsidR="00020534" w:rsidRPr="00020534" w:rsidRDefault="00020534" w:rsidP="00020534">
      <w:pPr>
        <w:spacing w:before="120" w:after="0"/>
        <w:ind w:left="0"/>
        <w:outlineLvl w:val="5"/>
        <w:rPr>
          <w:b/>
          <w:i/>
        </w:rPr>
      </w:pPr>
      <w:r w:rsidRPr="00020534">
        <w:rPr>
          <w:b/>
          <w:i/>
        </w:rPr>
        <w:t xml:space="preserve">Paragraaf </w:t>
      </w:r>
      <w:r w:rsidR="003A18BC">
        <w:rPr>
          <w:b/>
          <w:i/>
        </w:rPr>
        <w:t>4</w:t>
      </w:r>
    </w:p>
    <w:p w14:paraId="7DC3E561" w14:textId="77777777" w:rsidR="00020534" w:rsidRPr="00020534" w:rsidRDefault="007F3AD8" w:rsidP="00020534">
      <w:pPr>
        <w:tabs>
          <w:tab w:val="left" w:pos="288"/>
          <w:tab w:val="left" w:pos="432"/>
          <w:tab w:val="left" w:pos="10656"/>
        </w:tabs>
        <w:spacing w:after="60"/>
        <w:ind w:right="-58"/>
        <w:jc w:val="both"/>
      </w:pPr>
      <w:r w:rsidRPr="007F3AD8">
        <w:t>Personeelsleden die deeltijds werken en die volgens de overeengekomen werkregeling geen prestaties moeten leveren op een feestdag</w:t>
      </w:r>
      <w:r>
        <w:t xml:space="preserve">, </w:t>
      </w:r>
      <w:r w:rsidRPr="007F3AD8">
        <w:t>hebben geen recht op compenserend verlof.</w:t>
      </w:r>
    </w:p>
    <w:p w14:paraId="5F43BEA3" w14:textId="77777777" w:rsidR="00020534" w:rsidRPr="00020534" w:rsidRDefault="00020534" w:rsidP="00B40EEE">
      <w:pPr>
        <w:pStyle w:val="Kop2"/>
      </w:pPr>
      <w:bookmarkStart w:id="291" w:name="_Toc16028967"/>
      <w:bookmarkStart w:id="292" w:name="_Toc54280287"/>
      <w:r w:rsidRPr="00020534">
        <w:lastRenderedPageBreak/>
        <w:t>Hoofdstuk iv. bevallingsverlof</w:t>
      </w:r>
      <w:bookmarkEnd w:id="291"/>
      <w:bookmarkEnd w:id="292"/>
    </w:p>
    <w:p w14:paraId="44F54B8E" w14:textId="77777777" w:rsidR="00020534" w:rsidRPr="00020534" w:rsidRDefault="00020534" w:rsidP="00020534">
      <w:pPr>
        <w:spacing w:before="240" w:after="0"/>
        <w:ind w:left="0"/>
        <w:outlineLvl w:val="4"/>
        <w:rPr>
          <w:b/>
        </w:rPr>
      </w:pPr>
      <w:r w:rsidRPr="00020534">
        <w:rPr>
          <w:b/>
        </w:rPr>
        <w:t>Artikel 237</w:t>
      </w:r>
    </w:p>
    <w:p w14:paraId="11606659" w14:textId="77777777" w:rsidR="00020534" w:rsidRPr="00020534" w:rsidRDefault="00020534" w:rsidP="00020534">
      <w:pPr>
        <w:jc w:val="both"/>
      </w:pPr>
      <w:r w:rsidRPr="00020534">
        <w:t xml:space="preserve">Het bevallingsverlof wordt toegekend aan het personeelslid volgens de bepalingen van de Arbeidswet van 16 maart 1971. </w:t>
      </w:r>
    </w:p>
    <w:p w14:paraId="3A431D0E" w14:textId="77777777" w:rsidR="00020534" w:rsidRPr="00020534" w:rsidRDefault="00020534" w:rsidP="00020534">
      <w:pPr>
        <w:spacing w:before="240" w:after="0"/>
        <w:ind w:left="0"/>
        <w:outlineLvl w:val="4"/>
        <w:rPr>
          <w:b/>
        </w:rPr>
      </w:pPr>
      <w:r w:rsidRPr="00020534">
        <w:rPr>
          <w:b/>
        </w:rPr>
        <w:t>Artikel 238</w:t>
      </w:r>
    </w:p>
    <w:p w14:paraId="3BBE68D2" w14:textId="77777777" w:rsidR="00020534" w:rsidRPr="00020534" w:rsidRDefault="00020534" w:rsidP="00020534">
      <w:pPr>
        <w:jc w:val="both"/>
      </w:pPr>
      <w:r w:rsidRPr="00020534">
        <w:t>Het statutaire personeelslid behoudt het recht op salaris tijdens het bevallingsverlof, op voorwaarde dat de betrokkene alle beroepswerkzaamheid staakt.</w:t>
      </w:r>
    </w:p>
    <w:p w14:paraId="12C805C0" w14:textId="77777777" w:rsidR="00020534" w:rsidRPr="00020534" w:rsidRDefault="00020534" w:rsidP="00020534">
      <w:pPr>
        <w:jc w:val="both"/>
      </w:pPr>
      <w:r w:rsidRPr="00020534">
        <w:t>Voor de contractuele personeelsleden geldt de regelgeving van gewaarborgd salaris en moederschapsuitkeringen als bedoeld in de gecoördineerde wet van 14 juli 1994 betreffende de verplichte verzekering voor geneeskundige verzorging en uitkeringen.</w:t>
      </w:r>
    </w:p>
    <w:p w14:paraId="1E9158D7" w14:textId="77777777" w:rsidR="00020534" w:rsidRPr="00020534" w:rsidRDefault="00020534" w:rsidP="00020534">
      <w:pPr>
        <w:spacing w:before="240" w:after="0"/>
        <w:ind w:left="0"/>
        <w:outlineLvl w:val="4"/>
        <w:rPr>
          <w:b/>
        </w:rPr>
      </w:pPr>
      <w:r w:rsidRPr="00020534">
        <w:rPr>
          <w:b/>
        </w:rPr>
        <w:t>Artikel 239</w:t>
      </w:r>
    </w:p>
    <w:p w14:paraId="4909EB86" w14:textId="77777777" w:rsidR="00020534" w:rsidRPr="00020534" w:rsidRDefault="00020534" w:rsidP="00020534">
      <w:pPr>
        <w:spacing w:before="120" w:after="0"/>
        <w:ind w:left="0"/>
        <w:outlineLvl w:val="5"/>
        <w:rPr>
          <w:b/>
          <w:i/>
        </w:rPr>
      </w:pPr>
      <w:r w:rsidRPr="00020534">
        <w:rPr>
          <w:b/>
          <w:i/>
        </w:rPr>
        <w:t>Paragraaf 1</w:t>
      </w:r>
    </w:p>
    <w:p w14:paraId="1C9D4F18" w14:textId="2C65B9CF" w:rsidR="00020534" w:rsidRPr="00020534" w:rsidRDefault="00020534" w:rsidP="00020534">
      <w:pPr>
        <w:jc w:val="both"/>
      </w:pPr>
      <w:r w:rsidRPr="00020534">
        <w:t xml:space="preserve">Als de moeder overlijdt, heeft het personeelslid dat vader is van het kind of meeouder is, recht op vaderschapsverlof </w:t>
      </w:r>
      <w:r w:rsidR="00AF5B27">
        <w:t>of</w:t>
      </w:r>
      <w:r w:rsidRPr="00020534">
        <w:t xml:space="preserve"> geboorteverlof, dat niet langer mag duren dan het deel van het bevallingsverlof dat nog niet opgenomen werd door de moeder bij haar overlijden.</w:t>
      </w:r>
    </w:p>
    <w:p w14:paraId="59F01645" w14:textId="77777777" w:rsidR="00020534" w:rsidRPr="00020534" w:rsidRDefault="00020534" w:rsidP="00020534">
      <w:pPr>
        <w:spacing w:before="120" w:after="0"/>
        <w:ind w:left="0"/>
        <w:outlineLvl w:val="5"/>
        <w:rPr>
          <w:b/>
          <w:i/>
        </w:rPr>
      </w:pPr>
      <w:r w:rsidRPr="00020534">
        <w:rPr>
          <w:b/>
          <w:i/>
        </w:rPr>
        <w:t>Paragraaf 2</w:t>
      </w:r>
    </w:p>
    <w:p w14:paraId="6A934B00" w14:textId="55960880" w:rsidR="00020534" w:rsidRPr="00020534" w:rsidRDefault="00020534" w:rsidP="00020534">
      <w:pPr>
        <w:jc w:val="both"/>
      </w:pPr>
      <w:r w:rsidRPr="00020534">
        <w:t xml:space="preserve">Bij hospitalisatie van de moeder heeft het personeelslid dat vader is van het kind of meeouder, recht op vaderschapsverlof </w:t>
      </w:r>
      <w:r w:rsidR="00AF5B27">
        <w:t>of</w:t>
      </w:r>
      <w:r w:rsidRPr="00020534">
        <w:t xml:space="preserve"> geboorteverlof, dat op zijn vroegst een aanvang neemt vanaf de achtste dag, te rekenen na de geboorte van het kind, op voorwaarde dat de moeder meer dan zeven dagen opgenomen is in het ziekenhuis en dat de pasgeborene het ziekenhuis verlaten heeft.</w:t>
      </w:r>
    </w:p>
    <w:p w14:paraId="2FB13B75" w14:textId="77D0E938" w:rsidR="00020534" w:rsidRPr="00020534" w:rsidRDefault="00020534" w:rsidP="00020534">
      <w:pPr>
        <w:jc w:val="both"/>
      </w:pPr>
      <w:r w:rsidRPr="00020534">
        <w:t>Het vaderschapsverlof</w:t>
      </w:r>
      <w:r w:rsidR="00AF5B27">
        <w:t xml:space="preserve"> of</w:t>
      </w:r>
      <w:r w:rsidR="00AF5B27" w:rsidRPr="00020534">
        <w:t xml:space="preserve"> </w:t>
      </w:r>
      <w:r w:rsidRPr="00020534">
        <w:t>geboorteverlof eindigt als de moeder het ziekenhuis verlaat en uiterlijk bij het verstrijken van de periode die overeenstemt met het deel van het bevallingsverlof dat door de moeder op het ogenblik van haar opname in het ziekenhuis nog niet was opgenomen.</w:t>
      </w:r>
    </w:p>
    <w:p w14:paraId="3D42C607" w14:textId="77777777" w:rsidR="00020534" w:rsidRPr="00020534" w:rsidRDefault="00020534" w:rsidP="00020534">
      <w:pPr>
        <w:spacing w:before="120" w:after="0"/>
        <w:ind w:left="0"/>
        <w:outlineLvl w:val="5"/>
        <w:rPr>
          <w:b/>
          <w:i/>
        </w:rPr>
      </w:pPr>
      <w:r w:rsidRPr="00020534">
        <w:rPr>
          <w:b/>
          <w:i/>
        </w:rPr>
        <w:t>Paragraaf 3</w:t>
      </w:r>
    </w:p>
    <w:p w14:paraId="45B3E22B" w14:textId="248FF791" w:rsidR="00917ED5" w:rsidRDefault="00020534" w:rsidP="00020534">
      <w:pPr>
        <w:jc w:val="both"/>
      </w:pPr>
      <w:r w:rsidRPr="00020534">
        <w:t>Het vaderschapsverlof</w:t>
      </w:r>
      <w:r w:rsidR="00AF5B27">
        <w:t xml:space="preserve"> of</w:t>
      </w:r>
      <w:r w:rsidR="00AF5B27" w:rsidRPr="00020534">
        <w:t xml:space="preserve"> </w:t>
      </w:r>
      <w:r w:rsidRPr="00020534">
        <w:t>geboorteverlof, vermeld in §1 en §2, is voor het statutaire personeelslid bezoldigd.</w:t>
      </w:r>
    </w:p>
    <w:p w14:paraId="20F86D7B" w14:textId="77777777" w:rsidR="00020534" w:rsidRPr="00303FC7" w:rsidRDefault="00917ED5" w:rsidP="00B40EEE">
      <w:pPr>
        <w:pStyle w:val="Kop2"/>
      </w:pPr>
      <w:r>
        <w:br w:type="page"/>
      </w:r>
      <w:bookmarkStart w:id="293" w:name="_Toc16028968"/>
      <w:bookmarkStart w:id="294" w:name="_Toc54280288"/>
      <w:r w:rsidR="00020534" w:rsidRPr="00303FC7">
        <w:lastRenderedPageBreak/>
        <w:t>Hoofdstuk v. opvangverlof</w:t>
      </w:r>
      <w:bookmarkEnd w:id="293"/>
      <w:bookmarkEnd w:id="294"/>
    </w:p>
    <w:p w14:paraId="758CC3B3" w14:textId="77777777" w:rsidR="00020534" w:rsidRPr="00020534" w:rsidRDefault="00020534" w:rsidP="00020534">
      <w:pPr>
        <w:spacing w:before="240" w:after="0"/>
        <w:ind w:left="0"/>
        <w:outlineLvl w:val="4"/>
        <w:rPr>
          <w:b/>
        </w:rPr>
      </w:pPr>
      <w:r w:rsidRPr="00020534">
        <w:rPr>
          <w:b/>
        </w:rPr>
        <w:t>Artikel 240</w:t>
      </w:r>
    </w:p>
    <w:p w14:paraId="343C96D3" w14:textId="77777777" w:rsidR="00020534" w:rsidRPr="00020534" w:rsidRDefault="00020534" w:rsidP="00020534">
      <w:pPr>
        <w:spacing w:before="120" w:after="0"/>
        <w:ind w:left="0"/>
        <w:outlineLvl w:val="5"/>
        <w:rPr>
          <w:b/>
          <w:i/>
        </w:rPr>
      </w:pPr>
      <w:r w:rsidRPr="00020534">
        <w:rPr>
          <w:b/>
          <w:i/>
        </w:rPr>
        <w:t>Paragraaf 1</w:t>
      </w:r>
    </w:p>
    <w:p w14:paraId="1372EC9B" w14:textId="77777777" w:rsidR="00020534" w:rsidRPr="00020534" w:rsidRDefault="00020534" w:rsidP="00020534">
      <w:pPr>
        <w:jc w:val="both"/>
      </w:pPr>
      <w:r w:rsidRPr="00020534">
        <w:t>Het statutaire personeelslid heeft recht op opvangverlof (met het oog op adoptie of pleegvoogdij) overeenkomstig de bepalingen van het BVR</w:t>
      </w:r>
      <w:r w:rsidR="002218B8">
        <w:t xml:space="preserve"> RPR</w:t>
      </w:r>
      <w:r w:rsidRPr="00020534">
        <w:t>.</w:t>
      </w:r>
    </w:p>
    <w:p w14:paraId="3AEBA284" w14:textId="77777777" w:rsidR="00020534" w:rsidRPr="00020534" w:rsidRDefault="00020534" w:rsidP="00020534">
      <w:pPr>
        <w:spacing w:before="120" w:after="0"/>
        <w:ind w:left="0"/>
        <w:outlineLvl w:val="5"/>
        <w:rPr>
          <w:b/>
          <w:i/>
        </w:rPr>
      </w:pPr>
      <w:r w:rsidRPr="00020534">
        <w:rPr>
          <w:b/>
          <w:i/>
        </w:rPr>
        <w:t xml:space="preserve">Paragraaf 2 </w:t>
      </w:r>
    </w:p>
    <w:p w14:paraId="7CC6823C" w14:textId="77777777" w:rsidR="00020534" w:rsidRPr="00020534" w:rsidRDefault="00020534" w:rsidP="00020534">
      <w:pPr>
        <w:jc w:val="both"/>
      </w:pPr>
      <w:r w:rsidRPr="00020534">
        <w:t>Het statutaire personeelslid dat is aangesteld als pleegouder heeft het recht op dienstvrijstelling voor de vervulling van verplichtingen en opdrachten of om het hoofd te bieden aan situaties die voortvloeien uit de plaatsing in zijn gezin van één of meerdere personen die in het kader van die pleegzorg aan hem zijn toevertrouwd.</w:t>
      </w:r>
    </w:p>
    <w:p w14:paraId="667F214B" w14:textId="77777777" w:rsidR="00020534" w:rsidRPr="00020534" w:rsidRDefault="00020534" w:rsidP="00020534">
      <w:pPr>
        <w:jc w:val="both"/>
      </w:pPr>
      <w:r w:rsidRPr="00020534">
        <w:t xml:space="preserve">De duur van de dienstvrijstelling mag zes werkdagen per jaar niet overschrijden. </w:t>
      </w:r>
    </w:p>
    <w:p w14:paraId="362D30DC" w14:textId="77777777" w:rsidR="00020534" w:rsidRPr="00020534" w:rsidRDefault="00020534" w:rsidP="00020534">
      <w:pPr>
        <w:jc w:val="both"/>
      </w:pPr>
      <w:r w:rsidRPr="00020534">
        <w:t>Bestaat het pleeggezin uit twee personeelsleden, die beiden aangesteld zijn als pleegouder, dienen deze dagen onder hen te worden verdeeld.</w:t>
      </w:r>
    </w:p>
    <w:p w14:paraId="7EB83000" w14:textId="77777777" w:rsidR="00020534" w:rsidRPr="00020534" w:rsidRDefault="00020534" w:rsidP="00020534">
      <w:pPr>
        <w:spacing w:before="120" w:after="0"/>
        <w:ind w:left="0"/>
        <w:outlineLvl w:val="5"/>
        <w:rPr>
          <w:b/>
          <w:i/>
        </w:rPr>
      </w:pPr>
      <w:r w:rsidRPr="00020534">
        <w:rPr>
          <w:b/>
          <w:i/>
        </w:rPr>
        <w:t xml:space="preserve">Paragraaf 3 </w:t>
      </w:r>
    </w:p>
    <w:p w14:paraId="7B166629" w14:textId="5B6C01E8" w:rsidR="00020534" w:rsidRPr="00020534" w:rsidRDefault="00020534" w:rsidP="00020534">
      <w:pPr>
        <w:jc w:val="both"/>
      </w:pPr>
      <w:r w:rsidRPr="00020534">
        <w:t xml:space="preserve">Het contractuele personeelslid heeft recht op adoptieverlof overeenkomstig artikel 30ter van </w:t>
      </w:r>
      <w:r w:rsidR="007F1D0A">
        <w:t>de Arbeidsovereenkomstenwet</w:t>
      </w:r>
      <w:r w:rsidRPr="00020534">
        <w:t xml:space="preserve"> en het koninklijk besluit van 21 september 2004 betreffende het behoud van het normaal loon ten laste van de werkgever gedurende de eerste drie dagen van het adoptieverlof.</w:t>
      </w:r>
    </w:p>
    <w:p w14:paraId="255A1DF8" w14:textId="77777777" w:rsidR="00020534" w:rsidRPr="00020534" w:rsidRDefault="00020534" w:rsidP="00020534">
      <w:pPr>
        <w:spacing w:before="120" w:after="0"/>
        <w:ind w:left="0"/>
        <w:outlineLvl w:val="5"/>
        <w:rPr>
          <w:b/>
          <w:i/>
        </w:rPr>
      </w:pPr>
      <w:r w:rsidRPr="00020534">
        <w:rPr>
          <w:b/>
          <w:i/>
        </w:rPr>
        <w:t xml:space="preserve">Paragraaf 4 </w:t>
      </w:r>
    </w:p>
    <w:p w14:paraId="0D3C7C4D" w14:textId="5992048F" w:rsidR="00020534" w:rsidRPr="00020534" w:rsidRDefault="00020534" w:rsidP="00020534">
      <w:pPr>
        <w:jc w:val="both"/>
      </w:pPr>
      <w:r w:rsidRPr="00020534">
        <w:t xml:space="preserve">Het contractuele personeelslid heeft recht op pleegouderverlof overeenkomstig artikel 30sexies van </w:t>
      </w:r>
      <w:r w:rsidR="007F1D0A">
        <w:t>de Arbeidsovereenkomstenwet</w:t>
      </w:r>
      <w:r w:rsidRPr="00020534">
        <w:t>.</w:t>
      </w:r>
    </w:p>
    <w:p w14:paraId="64795B34" w14:textId="77777777" w:rsidR="00020534" w:rsidRPr="00020534" w:rsidRDefault="00020534" w:rsidP="00020534">
      <w:pPr>
        <w:spacing w:before="120" w:after="0"/>
        <w:ind w:left="0"/>
        <w:outlineLvl w:val="5"/>
        <w:rPr>
          <w:b/>
          <w:i/>
        </w:rPr>
      </w:pPr>
      <w:r w:rsidRPr="00020534">
        <w:rPr>
          <w:b/>
          <w:i/>
        </w:rPr>
        <w:t>Paragraaf 5</w:t>
      </w:r>
    </w:p>
    <w:p w14:paraId="1EACD3CD" w14:textId="51C5D5A3" w:rsidR="00020534" w:rsidRPr="00020534" w:rsidRDefault="00020534" w:rsidP="00020534">
      <w:pPr>
        <w:jc w:val="both"/>
      </w:pPr>
      <w:r w:rsidRPr="00020534">
        <w:t xml:space="preserve">Het contractuele personeelslid heeft recht op pleegzorgverlof overeenkomstig artikel 30quater van </w:t>
      </w:r>
      <w:r w:rsidR="007F1D0A">
        <w:t>de Arbeidsovereenkomstenwet</w:t>
      </w:r>
      <w:r w:rsidRPr="00020534">
        <w:t xml:space="preserve"> en het koninklijk besluit van 27 oktober 2008 betreffende de afwezigheid van het werk met het oog op het verstrekken van pleegzorgen.</w:t>
      </w:r>
    </w:p>
    <w:p w14:paraId="67462740" w14:textId="77777777" w:rsidR="00020534" w:rsidRPr="00C73C34" w:rsidRDefault="00020534" w:rsidP="00B40EEE">
      <w:pPr>
        <w:pStyle w:val="Kop2"/>
      </w:pPr>
      <w:r w:rsidRPr="00020534">
        <w:br w:type="page"/>
      </w:r>
      <w:bookmarkStart w:id="295" w:name="_Toc16028969"/>
      <w:bookmarkStart w:id="296" w:name="_Toc54280289"/>
      <w:r w:rsidRPr="00303FC7">
        <w:lastRenderedPageBreak/>
        <w:t xml:space="preserve">Hoofdstuk vi. </w:t>
      </w:r>
      <w:bookmarkEnd w:id="295"/>
      <w:r w:rsidR="00BF2C55" w:rsidRPr="00C73C34">
        <w:t>arbeidsongeschiktheid</w:t>
      </w:r>
      <w:bookmarkEnd w:id="296"/>
    </w:p>
    <w:p w14:paraId="095CC2E8" w14:textId="77777777" w:rsidR="00020534" w:rsidRPr="00C73C34" w:rsidRDefault="00020534" w:rsidP="00020534">
      <w:pPr>
        <w:spacing w:before="240" w:after="0"/>
        <w:ind w:left="0"/>
        <w:outlineLvl w:val="4"/>
        <w:rPr>
          <w:b/>
        </w:rPr>
      </w:pPr>
      <w:r w:rsidRPr="00C73C34">
        <w:rPr>
          <w:b/>
        </w:rPr>
        <w:t>Artikel 241</w:t>
      </w:r>
    </w:p>
    <w:p w14:paraId="46ADED09" w14:textId="77777777" w:rsidR="00020534" w:rsidRPr="00C73C34" w:rsidRDefault="00020534" w:rsidP="00020534">
      <w:pPr>
        <w:jc w:val="both"/>
      </w:pPr>
      <w:r w:rsidRPr="00C73C34">
        <w:t xml:space="preserve">Het personeelslid dat afwezig is wegens ziekte of wegens een ongeval krijgt </w:t>
      </w:r>
      <w:r w:rsidR="00BF2C55" w:rsidRPr="00C73C34">
        <w:t>verlof wegens arbeidsongeschiktheid</w:t>
      </w:r>
      <w:r w:rsidRPr="00C73C34">
        <w:t>.</w:t>
      </w:r>
    </w:p>
    <w:p w14:paraId="196B594C" w14:textId="77777777" w:rsidR="00020534" w:rsidRPr="00C73C34" w:rsidRDefault="00020534" w:rsidP="00020534">
      <w:pPr>
        <w:jc w:val="both"/>
      </w:pPr>
      <w:r w:rsidRPr="00C73C34">
        <w:t xml:space="preserve">Overeenkomstig artikel 31 van de Arbeidsovereenkomstenwet wordt de arbeidsovereenkomst van het contractuele personeelslid geschorst. </w:t>
      </w:r>
    </w:p>
    <w:p w14:paraId="464D8915" w14:textId="77777777" w:rsidR="00020534" w:rsidRPr="00C73C34" w:rsidRDefault="00020534" w:rsidP="00020534">
      <w:pPr>
        <w:jc w:val="both"/>
      </w:pPr>
      <w:r w:rsidRPr="00C73C34">
        <w:t>Het contractueel personeel valt voor de betaling gedurende de afwezigheid na de regeling van het gewaarborgd salaris onder het stelsel van de wetgeving op de ziekteverzekering.</w:t>
      </w:r>
    </w:p>
    <w:p w14:paraId="2790C79E" w14:textId="77777777" w:rsidR="00020534" w:rsidRPr="00C73C34" w:rsidRDefault="00020534" w:rsidP="00020534">
      <w:pPr>
        <w:spacing w:before="240" w:after="0"/>
        <w:ind w:left="0"/>
        <w:outlineLvl w:val="4"/>
        <w:rPr>
          <w:b/>
        </w:rPr>
      </w:pPr>
      <w:r w:rsidRPr="00C73C34">
        <w:rPr>
          <w:b/>
        </w:rPr>
        <w:t>Artikel 242</w:t>
      </w:r>
    </w:p>
    <w:p w14:paraId="7846BBD5" w14:textId="77777777" w:rsidR="00020534" w:rsidRPr="00C73C34" w:rsidRDefault="00020534" w:rsidP="00020534">
      <w:pPr>
        <w:tabs>
          <w:tab w:val="left" w:pos="288"/>
          <w:tab w:val="left" w:pos="432"/>
          <w:tab w:val="left" w:pos="5616"/>
          <w:tab w:val="left" w:pos="10656"/>
        </w:tabs>
        <w:spacing w:after="60"/>
        <w:ind w:right="-58"/>
        <w:jc w:val="both"/>
      </w:pPr>
      <w:r w:rsidRPr="00C73C34">
        <w:t xml:space="preserve">Het personeelslid met </w:t>
      </w:r>
      <w:r w:rsidR="00BF2C55" w:rsidRPr="00C73C34">
        <w:t>verlof wegens arbeidsongeschiktheid</w:t>
      </w:r>
      <w:r w:rsidRPr="00C73C34">
        <w:t xml:space="preserve"> staat onder het toezicht van het geneeskundig controleorgaan dat wordt aangeduid door het bestuur.</w:t>
      </w:r>
    </w:p>
    <w:p w14:paraId="4CA0C680" w14:textId="77777777" w:rsidR="00020534" w:rsidRPr="00C73C34" w:rsidRDefault="00020534" w:rsidP="00020534">
      <w:pPr>
        <w:tabs>
          <w:tab w:val="left" w:pos="288"/>
          <w:tab w:val="left" w:pos="432"/>
          <w:tab w:val="left" w:pos="5616"/>
          <w:tab w:val="left" w:pos="10656"/>
        </w:tabs>
        <w:spacing w:after="60"/>
        <w:ind w:right="-58"/>
        <w:jc w:val="both"/>
      </w:pPr>
      <w:r w:rsidRPr="00C73C34">
        <w:t>De nadere modaliteiten worden uitgewerkt in het arbeidsreglement.</w:t>
      </w:r>
    </w:p>
    <w:p w14:paraId="4EEBFA89" w14:textId="77777777" w:rsidR="00020534" w:rsidRPr="00C73C34" w:rsidRDefault="00020534" w:rsidP="00020534">
      <w:pPr>
        <w:spacing w:before="240" w:after="0"/>
        <w:ind w:left="0"/>
        <w:outlineLvl w:val="4"/>
        <w:rPr>
          <w:b/>
        </w:rPr>
      </w:pPr>
      <w:r w:rsidRPr="00C73C34">
        <w:rPr>
          <w:b/>
        </w:rPr>
        <w:t xml:space="preserve">Artikel 243 </w:t>
      </w:r>
    </w:p>
    <w:p w14:paraId="4DF73209" w14:textId="77777777" w:rsidR="00020534" w:rsidRPr="00C73C34" w:rsidRDefault="00020534" w:rsidP="00020534">
      <w:pPr>
        <w:spacing w:before="120" w:after="0"/>
        <w:ind w:left="0"/>
        <w:outlineLvl w:val="5"/>
        <w:rPr>
          <w:b/>
          <w:i/>
        </w:rPr>
      </w:pPr>
      <w:r w:rsidRPr="00C73C34">
        <w:rPr>
          <w:b/>
          <w:i/>
        </w:rPr>
        <w:t>Paragraaf 1</w:t>
      </w:r>
    </w:p>
    <w:p w14:paraId="1F475C10" w14:textId="77777777" w:rsidR="00020534" w:rsidRPr="00C73C34" w:rsidRDefault="00020534" w:rsidP="00020534">
      <w:pPr>
        <w:jc w:val="both"/>
      </w:pPr>
      <w:r w:rsidRPr="00C73C34">
        <w:t xml:space="preserve">Het statutaire personeelslid heeft recht op </w:t>
      </w:r>
      <w:r w:rsidR="00BF2C55" w:rsidRPr="00C73C34">
        <w:t xml:space="preserve">verlof wegens arbeidsongeschiktheid </w:t>
      </w:r>
      <w:r w:rsidRPr="00C73C34">
        <w:t>volgens een stelsel van ziektekredietdagen. Voor opgenomen ziektekredietdagen wordt het gewone salaris betaald.</w:t>
      </w:r>
    </w:p>
    <w:p w14:paraId="0FA38EA8" w14:textId="580A5B2E" w:rsidR="00020534" w:rsidRPr="00C73C34" w:rsidRDefault="00020534" w:rsidP="00020534">
      <w:pPr>
        <w:jc w:val="both"/>
      </w:pPr>
      <w:r w:rsidRPr="00C73C34">
        <w:t xml:space="preserve">De ziektekredietdagen worden toegekend in de vorm van een krediet van eenentwintig werkdagen </w:t>
      </w:r>
      <w:r w:rsidR="003A110E">
        <w:t xml:space="preserve">(pro rata de arbeidsprestaties) </w:t>
      </w:r>
      <w:r w:rsidRPr="00C73C34">
        <w:t>per jaar volledige dienstactiviteit</w:t>
      </w:r>
      <w:r w:rsidR="00BF2C55" w:rsidRPr="00C73C34">
        <w:t xml:space="preserve"> in statutair verband</w:t>
      </w:r>
      <w:r w:rsidRPr="00C73C34">
        <w:t>.</w:t>
      </w:r>
    </w:p>
    <w:p w14:paraId="10A48964" w14:textId="77777777" w:rsidR="00020534" w:rsidRPr="00C73C34" w:rsidRDefault="00020534" w:rsidP="00020534">
      <w:pPr>
        <w:jc w:val="both"/>
      </w:pPr>
      <w:r w:rsidRPr="00C73C34">
        <w:t>Meteen bij de aanstelling als statutair personeelslid op proef wordt een krediet van drieënzestig dagen toegestaan. Aanvullende ziektekredietdagen worden nadien toegestaan voor het vierde jaar en de daaropvolgende jaren die recht geven op ziektekrediet, telkens na afloop van de betrokken termijn.</w:t>
      </w:r>
    </w:p>
    <w:p w14:paraId="13378A50" w14:textId="77777777" w:rsidR="00020534" w:rsidRPr="00C73C34" w:rsidRDefault="00020534" w:rsidP="00020534">
      <w:pPr>
        <w:spacing w:before="120" w:after="0"/>
        <w:ind w:left="0"/>
        <w:outlineLvl w:val="5"/>
        <w:rPr>
          <w:b/>
          <w:i/>
        </w:rPr>
      </w:pPr>
      <w:r w:rsidRPr="00C73C34">
        <w:rPr>
          <w:b/>
          <w:i/>
        </w:rPr>
        <w:t>Paragraaf 2</w:t>
      </w:r>
    </w:p>
    <w:p w14:paraId="54C1CF64" w14:textId="2DA1B970" w:rsidR="00020534" w:rsidRPr="00C73C34" w:rsidRDefault="00020534" w:rsidP="00020534">
      <w:pPr>
        <w:jc w:val="both"/>
        <w:rPr>
          <w:bCs/>
        </w:rPr>
      </w:pPr>
      <w:r w:rsidRPr="00C73C34">
        <w:rPr>
          <w:bCs/>
        </w:rPr>
        <w:t xml:space="preserve">Bij de bepaling van het jaarlijkse ziektekrediet wordt </w:t>
      </w:r>
      <w:r w:rsidR="00AF5B27" w:rsidRPr="00C73C34">
        <w:rPr>
          <w:bCs/>
        </w:rPr>
        <w:t>verhoudingsgewij</w:t>
      </w:r>
      <w:r w:rsidR="00AF5B27">
        <w:rPr>
          <w:bCs/>
        </w:rPr>
        <w:t>s</w:t>
      </w:r>
      <w:r w:rsidR="00AF5B27" w:rsidRPr="00C73C34">
        <w:rPr>
          <w:bCs/>
        </w:rPr>
        <w:t xml:space="preserve"> </w:t>
      </w:r>
      <w:r w:rsidRPr="00C73C34">
        <w:rPr>
          <w:bCs/>
        </w:rPr>
        <w:t xml:space="preserve">rekening gehouden met de periodes van </w:t>
      </w:r>
      <w:r w:rsidR="00007C09" w:rsidRPr="00C73C34">
        <w:rPr>
          <w:bCs/>
        </w:rPr>
        <w:t xml:space="preserve">disponibiliteit en </w:t>
      </w:r>
      <w:r w:rsidRPr="00C73C34">
        <w:rPr>
          <w:bCs/>
        </w:rPr>
        <w:t>non-activiteit die geen recht geven op ziektekrediet.</w:t>
      </w:r>
    </w:p>
    <w:p w14:paraId="2A3E0F3D" w14:textId="77777777" w:rsidR="00020534" w:rsidRPr="00C73C34" w:rsidRDefault="00020534" w:rsidP="00020534">
      <w:pPr>
        <w:jc w:val="both"/>
        <w:rPr>
          <w:i/>
        </w:rPr>
      </w:pPr>
      <w:r w:rsidRPr="00C73C34">
        <w:t>Als deze berekening leidt tot een niet geheel getal wordt het aantal ziektekredietdagen waarop het personeelslid recht heeft afgerond naar boven, tot het eerstvolgende gehele getal.</w:t>
      </w:r>
    </w:p>
    <w:p w14:paraId="29DB5DD2" w14:textId="77777777" w:rsidR="00020534" w:rsidRPr="00C73C34" w:rsidRDefault="000A1ACF" w:rsidP="000A1ACF">
      <w:pPr>
        <w:pStyle w:val="Kop5"/>
      </w:pPr>
      <w:r w:rsidRPr="00C73C34">
        <w:t>Artikel 244</w:t>
      </w:r>
    </w:p>
    <w:p w14:paraId="5FAAFFC7" w14:textId="77777777" w:rsidR="00020534" w:rsidRPr="00C73C34" w:rsidRDefault="00020534" w:rsidP="00020534">
      <w:pPr>
        <w:jc w:val="both"/>
        <w:rPr>
          <w:bCs/>
          <w:i/>
        </w:rPr>
      </w:pPr>
      <w:r w:rsidRPr="00C73C34">
        <w:rPr>
          <w:bCs/>
        </w:rPr>
        <w:t xml:space="preserve">Voor een personeelslid met een onregelmatige of deeltijdse werktijdregeling wordt de afwezigheid wegens </w:t>
      </w:r>
      <w:r w:rsidR="00BF2C55" w:rsidRPr="00C73C34">
        <w:rPr>
          <w:bCs/>
        </w:rPr>
        <w:t>arbeidsongeschiktheid</w:t>
      </w:r>
      <w:r w:rsidRPr="00C73C34">
        <w:rPr>
          <w:bCs/>
        </w:rPr>
        <w:t xml:space="preserve"> pro rata berekend.</w:t>
      </w:r>
    </w:p>
    <w:p w14:paraId="3E2361DD" w14:textId="77777777" w:rsidR="00020534" w:rsidRPr="00C73C34" w:rsidRDefault="00020534" w:rsidP="00020534">
      <w:pPr>
        <w:jc w:val="both"/>
        <w:rPr>
          <w:bCs/>
        </w:rPr>
      </w:pPr>
      <w:r w:rsidRPr="00C73C34">
        <w:rPr>
          <w:bCs/>
        </w:rPr>
        <w:t xml:space="preserve">Bij het opnemen van ziektekrediet wordt in dit geval het aantal uren aangerekend volgens de onregelmatige of deeltijdse werktijdregeling die voor het personeelslid voorzien was op de dagen die het afwezig was wegens </w:t>
      </w:r>
      <w:r w:rsidR="00BF2C55" w:rsidRPr="00C73C34">
        <w:rPr>
          <w:bCs/>
        </w:rPr>
        <w:t>arbeidsongeschiktheid</w:t>
      </w:r>
      <w:r w:rsidRPr="00C73C34">
        <w:rPr>
          <w:bCs/>
        </w:rPr>
        <w:t>.</w:t>
      </w:r>
    </w:p>
    <w:p w14:paraId="6E6E3CB0" w14:textId="77777777" w:rsidR="00880339" w:rsidRPr="00C73C34" w:rsidRDefault="00880339" w:rsidP="00880339">
      <w:pPr>
        <w:pStyle w:val="Kop5"/>
      </w:pPr>
      <w:r w:rsidRPr="00C73C34">
        <w:t xml:space="preserve">Artikel </w:t>
      </w:r>
      <w:r w:rsidR="000A1ACF" w:rsidRPr="00C73C34">
        <w:t>245</w:t>
      </w:r>
    </w:p>
    <w:p w14:paraId="161B313D" w14:textId="77777777" w:rsidR="007F3AD8" w:rsidRPr="007F3AD8" w:rsidRDefault="007F3AD8" w:rsidP="007F3AD8">
      <w:pPr>
        <w:spacing w:before="120" w:after="0"/>
        <w:ind w:left="0"/>
        <w:outlineLvl w:val="5"/>
        <w:rPr>
          <w:b/>
          <w:i/>
        </w:rPr>
      </w:pPr>
      <w:r w:rsidRPr="007F3AD8">
        <w:rPr>
          <w:b/>
          <w:i/>
        </w:rPr>
        <w:t>Paragraaf 1</w:t>
      </w:r>
    </w:p>
    <w:p w14:paraId="2C3CAA08" w14:textId="77777777" w:rsidR="00880339" w:rsidRDefault="00880339" w:rsidP="00020534">
      <w:pPr>
        <w:jc w:val="both"/>
        <w:rPr>
          <w:bCs/>
        </w:rPr>
      </w:pPr>
      <w:r w:rsidRPr="00C73C34">
        <w:rPr>
          <w:bCs/>
        </w:rPr>
        <w:t>Ziektekredietdagen, opgebouwd bij een of meerdere vorige publieke werkgevers, worden in rekening gebracht. De berekening gebeurt op dezelfde wijze als voor de periodes in dienst van het bestuur, en met aftrek van de bij de vorige publieke werkgever(s) opgenomen ziektedagen.</w:t>
      </w:r>
      <w:r w:rsidR="00007C09" w:rsidRPr="00C73C34">
        <w:t xml:space="preserve"> </w:t>
      </w:r>
      <w:r w:rsidR="00007C09" w:rsidRPr="00C73C34">
        <w:rPr>
          <w:bCs/>
        </w:rPr>
        <w:t xml:space="preserve">De personeelsleden dienen daartoe te zorgen voor een attest van de vorige werkgever dat éénduidig het aantal ziektedagen aangeeft dat het personeelslid </w:t>
      </w:r>
      <w:r w:rsidR="00BF2C55" w:rsidRPr="00C73C34">
        <w:rPr>
          <w:bCs/>
        </w:rPr>
        <w:t xml:space="preserve">als statutair personeelslid </w:t>
      </w:r>
      <w:r w:rsidR="00007C09" w:rsidRPr="00C73C34">
        <w:rPr>
          <w:bCs/>
        </w:rPr>
        <w:t>heeft opgebouwd.</w:t>
      </w:r>
      <w:r w:rsidR="00007C09">
        <w:rPr>
          <w:bCs/>
        </w:rPr>
        <w:t xml:space="preserve"> </w:t>
      </w:r>
    </w:p>
    <w:p w14:paraId="2E53C994" w14:textId="77777777" w:rsidR="007F3AD8" w:rsidRPr="007F3AD8" w:rsidRDefault="007F3AD8" w:rsidP="007F3AD8">
      <w:pPr>
        <w:spacing w:before="120" w:after="0"/>
        <w:ind w:left="0"/>
        <w:outlineLvl w:val="5"/>
        <w:rPr>
          <w:b/>
          <w:i/>
        </w:rPr>
      </w:pPr>
      <w:r w:rsidRPr="007F3AD8">
        <w:rPr>
          <w:b/>
          <w:i/>
        </w:rPr>
        <w:lastRenderedPageBreak/>
        <w:t>Paragraaf 2</w:t>
      </w:r>
    </w:p>
    <w:p w14:paraId="5F68EFFB" w14:textId="77777777" w:rsidR="007F3AD8" w:rsidRPr="00020534" w:rsidRDefault="007F3AD8" w:rsidP="00020534">
      <w:pPr>
        <w:jc w:val="both"/>
        <w:rPr>
          <w:bCs/>
        </w:rPr>
      </w:pPr>
      <w:r w:rsidRPr="007F3AD8">
        <w:rPr>
          <w:bCs/>
        </w:rPr>
        <w:t>De vakantiedagen die het vast aangestelde statutaire personeelslid niet heeft kunnen opnemen als gevolg van een langdurige ziekte en die niet kunnen worden overgedragen worden toegevoegd aan het nog beschikbare ziektekrediet. Als langdurige ziekte geldt een totale afwezigheid wegens ziekte, gedurende een kalenderjaar, van meer dan 63 werkdagen van 7,6 uren (en het equivalent voor deeltijdse personeelsleden).</w:t>
      </w:r>
    </w:p>
    <w:p w14:paraId="57CB5962" w14:textId="77777777" w:rsidR="00020534" w:rsidRPr="00020534" w:rsidRDefault="00020534" w:rsidP="00020534">
      <w:pPr>
        <w:spacing w:before="240" w:after="0"/>
        <w:ind w:left="0"/>
        <w:outlineLvl w:val="4"/>
        <w:rPr>
          <w:b/>
        </w:rPr>
      </w:pPr>
      <w:r w:rsidRPr="00020534">
        <w:rPr>
          <w:b/>
        </w:rPr>
        <w:t>Artikel 246</w:t>
      </w:r>
    </w:p>
    <w:p w14:paraId="2F30DF57" w14:textId="77777777" w:rsidR="00020534" w:rsidRPr="00020534" w:rsidRDefault="00020534" w:rsidP="00020534">
      <w:pPr>
        <w:jc w:val="both"/>
      </w:pPr>
      <w:r w:rsidRPr="00020534">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00F4E52D" w14:textId="77777777" w:rsidR="00020534" w:rsidRPr="00020534" w:rsidRDefault="00020534" w:rsidP="00020534">
      <w:pPr>
        <w:spacing w:before="240" w:after="0"/>
        <w:ind w:left="0"/>
        <w:outlineLvl w:val="4"/>
        <w:rPr>
          <w:b/>
        </w:rPr>
      </w:pPr>
      <w:r w:rsidRPr="00020534">
        <w:rPr>
          <w:b/>
        </w:rPr>
        <w:t>Artikel 247</w:t>
      </w:r>
    </w:p>
    <w:p w14:paraId="4E089749" w14:textId="43A380B5" w:rsidR="00020534" w:rsidRPr="00020534" w:rsidRDefault="00020534" w:rsidP="00020534">
      <w:pPr>
        <w:jc w:val="both"/>
      </w:pPr>
      <w:r w:rsidRPr="00020534">
        <w:t>Het statutaire personeelslid dat tijdens een opdracht bij een buitenlandse regering, een buitenlands openbaar bestuur of een internationale instelling op pensioen werd gesteld wegens invaliditeit en een pensioenuitkering van die overheid of die instelling ontvangt, kan voor dat het ziektekrediet is opgebruikt, definitief ongeschikt worden verklaard.</w:t>
      </w:r>
    </w:p>
    <w:p w14:paraId="3AA09E3E" w14:textId="77777777" w:rsidR="00020534" w:rsidRPr="00020534" w:rsidRDefault="00020534" w:rsidP="00020534">
      <w:pPr>
        <w:spacing w:before="240" w:after="0"/>
        <w:ind w:left="0"/>
        <w:outlineLvl w:val="4"/>
        <w:rPr>
          <w:b/>
        </w:rPr>
      </w:pPr>
      <w:r w:rsidRPr="00020534">
        <w:rPr>
          <w:b/>
        </w:rPr>
        <w:t xml:space="preserve">Artikel 248 </w:t>
      </w:r>
    </w:p>
    <w:p w14:paraId="3EE383D8" w14:textId="77777777" w:rsidR="00020534" w:rsidRPr="00020534" w:rsidRDefault="00020534" w:rsidP="00020534">
      <w:pPr>
        <w:spacing w:before="120" w:after="0"/>
        <w:ind w:left="0"/>
        <w:outlineLvl w:val="5"/>
        <w:rPr>
          <w:b/>
          <w:i/>
        </w:rPr>
      </w:pPr>
      <w:r w:rsidRPr="00020534">
        <w:rPr>
          <w:b/>
          <w:i/>
        </w:rPr>
        <w:t>Paragraaf 1</w:t>
      </w:r>
    </w:p>
    <w:p w14:paraId="3945CEB6" w14:textId="1B15CC81" w:rsidR="00020534" w:rsidRPr="00020534" w:rsidRDefault="00020534" w:rsidP="00020534">
      <w:pPr>
        <w:jc w:val="both"/>
      </w:pPr>
      <w:r w:rsidRPr="00020534">
        <w:t xml:space="preserve">Een statutair personeelslid dat na een afwezigheid wegens ziekte of ongeval van gemeen recht door zijn behandelende </w:t>
      </w:r>
      <w:r w:rsidR="00632EE9">
        <w:t>arts</w:t>
      </w:r>
      <w:r w:rsidRPr="00020534">
        <w:t xml:space="preserve"> geschikt wordt geacht om zijn functie weer op te nemen met deeltijdse prestaties, kan toestemming krijgen zijn functie opnieuw op te nemen met een deeltijds uurrooster van ten minste de helft van het normale uurrooster </w:t>
      </w:r>
      <w:r w:rsidR="0026701F">
        <w:t>binnen het bestuur</w:t>
      </w:r>
      <w:r w:rsidRPr="00020534">
        <w:t xml:space="preserve"> mits gunstig advies van de </w:t>
      </w:r>
      <w:r w:rsidR="00632EE9">
        <w:t>arbeidsarts</w:t>
      </w:r>
      <w:r w:rsidRPr="00020534">
        <w:t>. De toestemming wordt verleend voor een periode van ten hoogste drie maanden.</w:t>
      </w:r>
    </w:p>
    <w:p w14:paraId="0B29D70A" w14:textId="77777777" w:rsidR="00F8570F" w:rsidRDefault="00020534" w:rsidP="00F8570F">
      <w:pPr>
        <w:jc w:val="both"/>
      </w:pPr>
      <w:r w:rsidRPr="00020534">
        <w:t xml:space="preserve">Onder dezelfde voorwaarden en op dezelfde wijze als bij het toestaan van de eerste periode van deeltijdse prestaties wegens ziekte kan de periode van deeltijdse prestaties wegens ziekte </w:t>
      </w:r>
      <w:r w:rsidR="00AF5B27">
        <w:t xml:space="preserve">worden </w:t>
      </w:r>
      <w:r w:rsidRPr="00020534">
        <w:t>verlengd met een periode van ten hoogste drie maanden</w:t>
      </w:r>
      <w:r w:rsidR="00AF5B27">
        <w:t xml:space="preserve"> tot een totale periode van maximaal 6 maanden</w:t>
      </w:r>
      <w:r w:rsidRPr="00020534">
        <w:t>.</w:t>
      </w:r>
    </w:p>
    <w:p w14:paraId="1C6F55C7" w14:textId="1DBD887D" w:rsidR="00020534" w:rsidRPr="00020534" w:rsidRDefault="00020534" w:rsidP="00020534">
      <w:pPr>
        <w:spacing w:before="120" w:after="0"/>
        <w:ind w:left="0"/>
        <w:outlineLvl w:val="5"/>
        <w:rPr>
          <w:b/>
          <w:i/>
        </w:rPr>
      </w:pPr>
      <w:r w:rsidRPr="00020534">
        <w:rPr>
          <w:b/>
          <w:i/>
        </w:rPr>
        <w:t>Paragraaf 2</w:t>
      </w:r>
    </w:p>
    <w:p w14:paraId="763A7E85" w14:textId="77777777" w:rsidR="0013189A" w:rsidRDefault="00A05417" w:rsidP="0013189A">
      <w:pPr>
        <w:jc w:val="both"/>
      </w:pPr>
      <w:bookmarkStart w:id="297" w:name="_Hlk482367060"/>
      <w:r w:rsidRPr="00A05417">
        <w:t>Het deeltijds ziekteverlof wordt gelijkgesteld met dienstactiviteit en wordt als dusdanig niet aangerekend op het aantal nog beschikbare ziektekredietdagen voor de eerste drie maanden. Na die termijn wordt het deeltijds ziekteverlof aangerekend op het aantal nog beschikbare ziektekredietdagen.</w:t>
      </w:r>
    </w:p>
    <w:p w14:paraId="3D149C3E" w14:textId="77777777" w:rsidR="007F3AD8" w:rsidRPr="007F3AD8" w:rsidRDefault="007F3AD8" w:rsidP="007F3AD8">
      <w:pPr>
        <w:spacing w:before="120" w:after="0"/>
        <w:ind w:left="0"/>
        <w:outlineLvl w:val="5"/>
        <w:rPr>
          <w:b/>
          <w:i/>
        </w:rPr>
      </w:pPr>
      <w:r w:rsidRPr="007F3AD8">
        <w:rPr>
          <w:b/>
          <w:i/>
        </w:rPr>
        <w:t>Paragraaf 3</w:t>
      </w:r>
    </w:p>
    <w:p w14:paraId="5ABACDF7" w14:textId="379F7443" w:rsidR="007F3AD8" w:rsidRDefault="007F3AD8" w:rsidP="007F3AD8">
      <w:pPr>
        <w:jc w:val="both"/>
      </w:pPr>
      <w:r w:rsidRPr="00020534">
        <w:t xml:space="preserve">Het contractueel personeelslid heeft onder dezelfde voorwaarden recht op een deeltijdse werkhervatting zoals voorzien in §1 mits toestemming van de adviserende </w:t>
      </w:r>
      <w:r w:rsidR="00632EE9">
        <w:t>arts</w:t>
      </w:r>
      <w:r w:rsidRPr="00020534">
        <w:t xml:space="preserve"> van zijn ziekenfonds.</w:t>
      </w:r>
    </w:p>
    <w:bookmarkEnd w:id="297"/>
    <w:p w14:paraId="4B7C5598" w14:textId="77777777" w:rsidR="00020534" w:rsidRPr="00020534" w:rsidRDefault="0082101A" w:rsidP="0082101A">
      <w:pPr>
        <w:pStyle w:val="Kop5"/>
      </w:pPr>
      <w:r>
        <w:t>Artikel 249</w:t>
      </w:r>
    </w:p>
    <w:p w14:paraId="7BEC9264" w14:textId="77777777" w:rsidR="007F3AD8" w:rsidRPr="00020534" w:rsidRDefault="007F3AD8" w:rsidP="00020534">
      <w:pPr>
        <w:jc w:val="both"/>
      </w:pPr>
      <w:r w:rsidRPr="007F3AD8">
        <w:t>Bij opname van verlof voor jaarlijkse vakantie tijdens een periode van deeltijds ziekteverlof primeert het vakantieverlof op het ziekteverlof waardoor het vakantieverlof als een volle dag wordt aangerekend.</w:t>
      </w:r>
    </w:p>
    <w:p w14:paraId="3DB8EEEE" w14:textId="77777777" w:rsidR="00020534" w:rsidRPr="00020534" w:rsidRDefault="00020534" w:rsidP="00020534">
      <w:pPr>
        <w:spacing w:before="240" w:after="0"/>
        <w:ind w:left="0"/>
        <w:outlineLvl w:val="4"/>
        <w:rPr>
          <w:b/>
        </w:rPr>
      </w:pPr>
      <w:r w:rsidRPr="00020534">
        <w:rPr>
          <w:b/>
        </w:rPr>
        <w:br w:type="page"/>
      </w:r>
      <w:r w:rsidRPr="00020534">
        <w:rPr>
          <w:b/>
        </w:rPr>
        <w:lastRenderedPageBreak/>
        <w:t>Artikel 2</w:t>
      </w:r>
      <w:r w:rsidR="0082101A">
        <w:rPr>
          <w:b/>
        </w:rPr>
        <w:t>50</w:t>
      </w:r>
    </w:p>
    <w:p w14:paraId="7AB2E9D0" w14:textId="77777777" w:rsidR="00020534" w:rsidRPr="00020534" w:rsidRDefault="00020534" w:rsidP="00020534">
      <w:pPr>
        <w:spacing w:before="120" w:after="0"/>
        <w:ind w:left="0"/>
        <w:outlineLvl w:val="5"/>
        <w:rPr>
          <w:b/>
          <w:i/>
        </w:rPr>
      </w:pPr>
      <w:r w:rsidRPr="00020534">
        <w:rPr>
          <w:b/>
          <w:i/>
        </w:rPr>
        <w:t>Paragraaf 1</w:t>
      </w:r>
    </w:p>
    <w:p w14:paraId="3CC0CA19" w14:textId="77777777" w:rsidR="00020534" w:rsidRPr="00020534" w:rsidRDefault="00020534" w:rsidP="00020534">
      <w:pPr>
        <w:jc w:val="both"/>
        <w:rPr>
          <w:szCs w:val="24"/>
        </w:rPr>
      </w:pPr>
      <w:r w:rsidRPr="00020534">
        <w:rPr>
          <w:szCs w:val="24"/>
        </w:rPr>
        <w:t>Verlof wegens arbeidsongeschiktheid wordt toegestaan voor de duur van de afwezigheid naar aanleiding van:</w:t>
      </w:r>
    </w:p>
    <w:p w14:paraId="4B15EC89" w14:textId="77777777" w:rsidR="00020534" w:rsidRPr="00020534" w:rsidRDefault="00020534" w:rsidP="00AF789D">
      <w:pPr>
        <w:numPr>
          <w:ilvl w:val="0"/>
          <w:numId w:val="51"/>
        </w:numPr>
        <w:spacing w:after="60"/>
        <w:ind w:left="1208" w:hanging="357"/>
        <w:jc w:val="both"/>
        <w:rPr>
          <w:snapToGrid w:val="0"/>
        </w:rPr>
      </w:pPr>
      <w:r w:rsidRPr="00020534">
        <w:rPr>
          <w:snapToGrid w:val="0"/>
        </w:rPr>
        <w:t>een arbeidsongeval;</w:t>
      </w:r>
    </w:p>
    <w:p w14:paraId="23201A3D" w14:textId="77777777" w:rsidR="00020534" w:rsidRPr="00020534" w:rsidRDefault="00020534" w:rsidP="00AF789D">
      <w:pPr>
        <w:numPr>
          <w:ilvl w:val="0"/>
          <w:numId w:val="51"/>
        </w:numPr>
        <w:spacing w:after="60"/>
        <w:ind w:left="1208" w:hanging="357"/>
        <w:jc w:val="both"/>
        <w:rPr>
          <w:snapToGrid w:val="0"/>
        </w:rPr>
      </w:pPr>
      <w:r w:rsidRPr="00020534">
        <w:rPr>
          <w:snapToGrid w:val="0"/>
        </w:rPr>
        <w:t>een ongeval op de weg naar en van het werk;</w:t>
      </w:r>
    </w:p>
    <w:p w14:paraId="219B612A" w14:textId="77777777" w:rsidR="00020534" w:rsidRPr="00020534" w:rsidRDefault="00020534" w:rsidP="00AF789D">
      <w:pPr>
        <w:numPr>
          <w:ilvl w:val="0"/>
          <w:numId w:val="51"/>
        </w:numPr>
        <w:spacing w:after="60"/>
        <w:ind w:left="1208" w:hanging="357"/>
        <w:jc w:val="both"/>
        <w:rPr>
          <w:snapToGrid w:val="0"/>
        </w:rPr>
      </w:pPr>
      <w:r w:rsidRPr="00020534">
        <w:rPr>
          <w:snapToGrid w:val="0"/>
        </w:rPr>
        <w:t>een ongeval van gemeen recht, veroorzaakt door de schuld van een derde;</w:t>
      </w:r>
    </w:p>
    <w:p w14:paraId="60EB5B47" w14:textId="77777777" w:rsidR="00020534" w:rsidRPr="00020534" w:rsidRDefault="00020534" w:rsidP="00AF789D">
      <w:pPr>
        <w:numPr>
          <w:ilvl w:val="0"/>
          <w:numId w:val="51"/>
        </w:numPr>
        <w:spacing w:after="60"/>
        <w:ind w:left="1208" w:hanging="357"/>
        <w:jc w:val="both"/>
        <w:rPr>
          <w:snapToGrid w:val="0"/>
        </w:rPr>
      </w:pPr>
      <w:r w:rsidRPr="00020534">
        <w:rPr>
          <w:snapToGrid w:val="0"/>
        </w:rPr>
        <w:t>een beroepsziekte;</w:t>
      </w:r>
    </w:p>
    <w:p w14:paraId="40199686" w14:textId="77777777" w:rsidR="00020534" w:rsidRPr="00020534" w:rsidRDefault="00020534" w:rsidP="00AF789D">
      <w:pPr>
        <w:numPr>
          <w:ilvl w:val="0"/>
          <w:numId w:val="51"/>
        </w:numPr>
        <w:spacing w:after="60"/>
        <w:ind w:left="1208" w:hanging="357"/>
        <w:jc w:val="both"/>
        <w:rPr>
          <w:snapToGrid w:val="0"/>
        </w:rPr>
      </w:pPr>
      <w:r w:rsidRPr="00020534">
        <w:rPr>
          <w:snapToGrid w:val="0"/>
        </w:rPr>
        <w:t>de vrijstelling van arbeid van het zwangere personeelslid of het personeelslid dat borstvoeding geeft en dat werkt in een schadelijk arbeidsmilieu, nadat vastgesteld werd dat geen aangepaste of andere arbeidsplaats mogelijk is;</w:t>
      </w:r>
    </w:p>
    <w:p w14:paraId="30B06374" w14:textId="77777777" w:rsidR="00020534" w:rsidRPr="00020534" w:rsidRDefault="00020534" w:rsidP="00AF789D">
      <w:pPr>
        <w:numPr>
          <w:ilvl w:val="0"/>
          <w:numId w:val="51"/>
        </w:numPr>
        <w:spacing w:after="60"/>
        <w:ind w:left="1208" w:hanging="357"/>
        <w:jc w:val="both"/>
        <w:rPr>
          <w:snapToGrid w:val="0"/>
        </w:rPr>
      </w:pPr>
      <w:r w:rsidRPr="00020534">
        <w:rPr>
          <w:snapToGrid w:val="0"/>
        </w:rPr>
        <w:t>de dagen afwezigheid wegens ziekte die zich voordoen binnen zes weken voor de werkelijke bevallingsdatum. Bij de geboorte van een meerling wordt die periode verlengd tot acht weken.</w:t>
      </w:r>
    </w:p>
    <w:p w14:paraId="79E42BA2" w14:textId="77777777" w:rsidR="00020534" w:rsidRPr="00020534" w:rsidRDefault="00020534" w:rsidP="00020534">
      <w:pPr>
        <w:jc w:val="both"/>
        <w:rPr>
          <w:snapToGrid w:val="0"/>
        </w:rPr>
      </w:pPr>
      <w:r w:rsidRPr="00020534">
        <w:rPr>
          <w:snapToGrid w:val="0"/>
        </w:rPr>
        <w:t>Die dagen afwezigheid worden niet aangerekend op het beschikbare ziektekrediet, behalve voor de toepassing van artikel 246, voor wat de afwezigheden, vermeld in dit artikel, §1, 1° tot en met 4°, betreft.</w:t>
      </w:r>
    </w:p>
    <w:p w14:paraId="416AE588" w14:textId="77777777" w:rsidR="00020534" w:rsidRPr="00020534" w:rsidRDefault="00020534" w:rsidP="00020534">
      <w:pPr>
        <w:jc w:val="both"/>
        <w:rPr>
          <w:snapToGrid w:val="0"/>
        </w:rPr>
      </w:pPr>
      <w:r w:rsidRPr="00020534">
        <w:rPr>
          <w:snapToGrid w:val="0"/>
        </w:rPr>
        <w:t xml:space="preserve">De in 1°, 2° en 4° bedoelde afwezigheden worden: </w:t>
      </w:r>
    </w:p>
    <w:p w14:paraId="3CF459AA" w14:textId="77777777" w:rsidR="00020534" w:rsidRPr="00020534" w:rsidRDefault="00020534" w:rsidP="00AF789D">
      <w:pPr>
        <w:numPr>
          <w:ilvl w:val="0"/>
          <w:numId w:val="70"/>
        </w:numPr>
        <w:spacing w:after="60"/>
        <w:ind w:left="1134" w:hanging="283"/>
        <w:jc w:val="both"/>
        <w:rPr>
          <w:snapToGrid w:val="0"/>
        </w:rPr>
      </w:pPr>
      <w:r w:rsidRPr="00020534">
        <w:rPr>
          <w:snapToGrid w:val="0"/>
        </w:rPr>
        <w:t>vóór de consolidatiedatum niet aangerekend op het ziektekrediet;</w:t>
      </w:r>
    </w:p>
    <w:p w14:paraId="05209EA3" w14:textId="77777777" w:rsidR="00020534" w:rsidRPr="00020534" w:rsidRDefault="00020534" w:rsidP="00AF789D">
      <w:pPr>
        <w:numPr>
          <w:ilvl w:val="0"/>
          <w:numId w:val="70"/>
        </w:numPr>
        <w:spacing w:after="60"/>
        <w:ind w:left="1134" w:hanging="283"/>
        <w:jc w:val="both"/>
        <w:rPr>
          <w:snapToGrid w:val="0"/>
        </w:rPr>
      </w:pPr>
      <w:r w:rsidRPr="00020534">
        <w:rPr>
          <w:snapToGrid w:val="0"/>
        </w:rPr>
        <w:t>na de consolidatiedatum 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4F727874" w14:textId="77777777" w:rsidR="00020534" w:rsidRPr="00020534" w:rsidRDefault="00020534" w:rsidP="00AF789D">
      <w:pPr>
        <w:numPr>
          <w:ilvl w:val="0"/>
          <w:numId w:val="70"/>
        </w:numPr>
        <w:spacing w:after="60"/>
        <w:ind w:left="1134" w:hanging="283"/>
        <w:jc w:val="both"/>
        <w:rPr>
          <w:snapToGrid w:val="0"/>
        </w:rPr>
      </w:pPr>
      <w:r w:rsidRPr="00020534">
        <w:rPr>
          <w:snapToGrid w:val="0"/>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7583DE8B" w14:textId="77777777" w:rsidR="00020534" w:rsidRPr="00020534" w:rsidRDefault="00020534" w:rsidP="00020534">
      <w:pPr>
        <w:spacing w:before="120" w:after="0"/>
        <w:ind w:left="0"/>
        <w:outlineLvl w:val="5"/>
        <w:rPr>
          <w:b/>
          <w:i/>
        </w:rPr>
      </w:pPr>
      <w:r w:rsidRPr="00020534">
        <w:rPr>
          <w:b/>
          <w:i/>
        </w:rPr>
        <w:t>Paragraaf 2</w:t>
      </w:r>
    </w:p>
    <w:p w14:paraId="5EFD639E" w14:textId="77777777" w:rsidR="00020534" w:rsidRPr="00020534" w:rsidRDefault="00020534" w:rsidP="00020534">
      <w:pPr>
        <w:jc w:val="both"/>
        <w:rPr>
          <w:snapToGrid w:val="0"/>
        </w:rPr>
      </w:pPr>
      <w:r w:rsidRPr="00020534">
        <w:rPr>
          <w:snapToGrid w:val="0"/>
        </w:rPr>
        <w:t>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39E39E9B" w14:textId="77777777" w:rsidR="0082101A" w:rsidRDefault="00020534" w:rsidP="00020534">
      <w:pPr>
        <w:jc w:val="both"/>
        <w:rPr>
          <w:snapToGrid w:val="0"/>
        </w:rPr>
      </w:pPr>
      <w:r w:rsidRPr="00020534">
        <w:rPr>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6C4883F6" w14:textId="77777777" w:rsidR="00020534" w:rsidRPr="00303FC7" w:rsidRDefault="0082101A" w:rsidP="00B40EEE">
      <w:pPr>
        <w:pStyle w:val="Kop2"/>
      </w:pPr>
      <w:r>
        <w:rPr>
          <w:snapToGrid w:val="0"/>
        </w:rPr>
        <w:br w:type="page"/>
      </w:r>
      <w:bookmarkStart w:id="298" w:name="_Toc16028970"/>
      <w:bookmarkStart w:id="299" w:name="_Toc54280290"/>
      <w:r w:rsidR="00020534" w:rsidRPr="00303FC7">
        <w:lastRenderedPageBreak/>
        <w:t>Hoofdstuk vii. de disponibiliteit</w:t>
      </w:r>
      <w:bookmarkEnd w:id="298"/>
      <w:bookmarkEnd w:id="299"/>
    </w:p>
    <w:p w14:paraId="34FB6489" w14:textId="77777777" w:rsidR="00020534" w:rsidRPr="00020534" w:rsidRDefault="00020534" w:rsidP="002D66DB">
      <w:pPr>
        <w:pStyle w:val="Kop3"/>
      </w:pPr>
      <w:bookmarkStart w:id="300" w:name="_Toc16028971"/>
      <w:bookmarkStart w:id="301" w:name="_Toc54280291"/>
      <w:r w:rsidRPr="00020534">
        <w:t>Afdeling 1. algemene bepalingen</w:t>
      </w:r>
      <w:bookmarkEnd w:id="300"/>
      <w:bookmarkEnd w:id="301"/>
    </w:p>
    <w:p w14:paraId="2B4CB277" w14:textId="77777777" w:rsidR="00020534" w:rsidRPr="00020534" w:rsidRDefault="00020534" w:rsidP="00020534">
      <w:pPr>
        <w:spacing w:before="240" w:after="0"/>
        <w:ind w:left="0"/>
        <w:outlineLvl w:val="4"/>
        <w:rPr>
          <w:b/>
        </w:rPr>
      </w:pPr>
      <w:r w:rsidRPr="00020534">
        <w:rPr>
          <w:b/>
        </w:rPr>
        <w:t>Artikel 251</w:t>
      </w:r>
    </w:p>
    <w:p w14:paraId="386738C7" w14:textId="77777777" w:rsidR="00020534" w:rsidRPr="00020534" w:rsidRDefault="00020534" w:rsidP="00020534">
      <w:pPr>
        <w:tabs>
          <w:tab w:val="left" w:pos="288"/>
          <w:tab w:val="left" w:pos="432"/>
          <w:tab w:val="left" w:pos="5616"/>
          <w:tab w:val="left" w:pos="10656"/>
        </w:tabs>
        <w:spacing w:after="60"/>
        <w:ind w:right="-58"/>
        <w:jc w:val="both"/>
      </w:pPr>
      <w:r w:rsidRPr="00020534">
        <w:t>De aanstellende overheid beslist om het</w:t>
      </w:r>
      <w:r w:rsidRPr="00020534">
        <w:rPr>
          <w:b/>
          <w:i/>
        </w:rPr>
        <w:t xml:space="preserve"> </w:t>
      </w:r>
      <w:r w:rsidRPr="00020534">
        <w:t xml:space="preserve">statutaire personeelslid, onder de in deze rechtspositieregeling bepaalde voorwaarden, in disponibiliteit te stellen wegens: </w:t>
      </w:r>
    </w:p>
    <w:p w14:paraId="6AF9F0F3" w14:textId="77777777" w:rsidR="00020534" w:rsidRPr="00020534" w:rsidRDefault="00020534" w:rsidP="00AF789D">
      <w:pPr>
        <w:numPr>
          <w:ilvl w:val="0"/>
          <w:numId w:val="69"/>
        </w:numPr>
        <w:tabs>
          <w:tab w:val="left" w:pos="288"/>
          <w:tab w:val="left" w:pos="432"/>
          <w:tab w:val="left" w:pos="5616"/>
          <w:tab w:val="left" w:pos="10656"/>
        </w:tabs>
        <w:autoSpaceDE w:val="0"/>
        <w:autoSpaceDN w:val="0"/>
        <w:spacing w:after="60"/>
        <w:ind w:right="-58"/>
        <w:jc w:val="both"/>
      </w:pPr>
      <w:r w:rsidRPr="00020534">
        <w:t>ambtsopheffing;</w:t>
      </w:r>
    </w:p>
    <w:p w14:paraId="119D7F22" w14:textId="77777777" w:rsidR="00020534" w:rsidRPr="00020534" w:rsidRDefault="00020534" w:rsidP="00AF789D">
      <w:pPr>
        <w:numPr>
          <w:ilvl w:val="0"/>
          <w:numId w:val="69"/>
        </w:numPr>
        <w:tabs>
          <w:tab w:val="left" w:pos="288"/>
          <w:tab w:val="left" w:pos="432"/>
          <w:tab w:val="left" w:pos="5616"/>
          <w:tab w:val="left" w:pos="10656"/>
        </w:tabs>
        <w:autoSpaceDE w:val="0"/>
        <w:autoSpaceDN w:val="0"/>
        <w:spacing w:after="60"/>
        <w:ind w:right="-58"/>
        <w:jc w:val="both"/>
      </w:pPr>
      <w:r w:rsidRPr="00020534">
        <w:t>ziekte of invaliditeit.</w:t>
      </w:r>
    </w:p>
    <w:p w14:paraId="622301B5" w14:textId="77777777" w:rsidR="00020534" w:rsidRPr="00020534" w:rsidRDefault="00020534" w:rsidP="00020534">
      <w:pPr>
        <w:spacing w:before="240" w:after="0"/>
        <w:ind w:left="0"/>
        <w:outlineLvl w:val="4"/>
        <w:rPr>
          <w:b/>
        </w:rPr>
      </w:pPr>
      <w:r w:rsidRPr="00020534">
        <w:rPr>
          <w:b/>
        </w:rPr>
        <w:t>Artikel 252</w:t>
      </w:r>
    </w:p>
    <w:p w14:paraId="74056C18" w14:textId="77777777" w:rsidR="00020534" w:rsidRPr="00020534" w:rsidRDefault="00020534" w:rsidP="00020534">
      <w:pPr>
        <w:tabs>
          <w:tab w:val="left" w:pos="288"/>
          <w:tab w:val="left" w:pos="432"/>
          <w:tab w:val="left" w:pos="5616"/>
          <w:tab w:val="left" w:pos="10656"/>
        </w:tabs>
        <w:autoSpaceDE w:val="0"/>
        <w:autoSpaceDN w:val="0"/>
        <w:spacing w:after="60"/>
        <w:ind w:right="-58"/>
        <w:jc w:val="both"/>
      </w:pPr>
      <w:r w:rsidRPr="00020534">
        <w:t>Niemand kan in disponibiliteit gesteld worden of gehouden worden wanneer hij voldoet aan de voorwaarden om op rust te worden gesteld.</w:t>
      </w:r>
    </w:p>
    <w:p w14:paraId="0F10D1C7" w14:textId="77777777" w:rsidR="00020534" w:rsidRPr="00020534" w:rsidRDefault="00020534" w:rsidP="00020534">
      <w:pPr>
        <w:spacing w:before="240" w:after="0"/>
        <w:ind w:left="0"/>
        <w:outlineLvl w:val="4"/>
        <w:rPr>
          <w:b/>
        </w:rPr>
      </w:pPr>
      <w:r w:rsidRPr="00020534">
        <w:rPr>
          <w:b/>
        </w:rPr>
        <w:t>Artikel 253</w:t>
      </w:r>
    </w:p>
    <w:p w14:paraId="134C78EA" w14:textId="77777777" w:rsidR="00020534" w:rsidRPr="00020534" w:rsidRDefault="00020534" w:rsidP="00020534">
      <w:pPr>
        <w:jc w:val="both"/>
        <w:rPr>
          <w:snapToGrid w:val="0"/>
        </w:rPr>
      </w:pPr>
      <w:r w:rsidRPr="00020534">
        <w:rPr>
          <w:snapToGrid w:val="0"/>
        </w:rPr>
        <w:t>Een wachtgeld wordt toegekend aan de personeelsleden die in disponibiliteit worden gesteld.</w:t>
      </w:r>
    </w:p>
    <w:p w14:paraId="77C776A1" w14:textId="77777777" w:rsidR="00020534" w:rsidRPr="00020534" w:rsidRDefault="00020534" w:rsidP="00020534">
      <w:pPr>
        <w:jc w:val="both"/>
        <w:rPr>
          <w:snapToGrid w:val="0"/>
        </w:rPr>
      </w:pPr>
      <w:r w:rsidRPr="00020534">
        <w:rPr>
          <w:snapToGrid w:val="0"/>
        </w:rPr>
        <w:t>Het wachtgeld wordt berekend op de bezoldigingsonderdelen die ook voor de vaststelling van de pensioenen in aanmerking komen.</w:t>
      </w:r>
    </w:p>
    <w:p w14:paraId="3A1F0596" w14:textId="77777777" w:rsidR="00020534" w:rsidRPr="00020534" w:rsidRDefault="00020534" w:rsidP="00020534">
      <w:pPr>
        <w:spacing w:before="240" w:after="0"/>
        <w:ind w:left="0"/>
        <w:outlineLvl w:val="4"/>
        <w:rPr>
          <w:b/>
        </w:rPr>
      </w:pPr>
      <w:r w:rsidRPr="00020534">
        <w:rPr>
          <w:b/>
        </w:rPr>
        <w:t>Artikel 254</w:t>
      </w:r>
    </w:p>
    <w:p w14:paraId="53261226" w14:textId="77777777" w:rsidR="00020534" w:rsidRPr="00020534" w:rsidRDefault="00020534" w:rsidP="00020534">
      <w:pPr>
        <w:jc w:val="both"/>
        <w:rPr>
          <w:snapToGrid w:val="0"/>
        </w:rPr>
      </w:pPr>
      <w:r w:rsidRPr="00020534">
        <w:rPr>
          <w:snapToGrid w:val="0"/>
        </w:rPr>
        <w:t>De tijd die een statutair personeelslid doorbrengt in de stand disponibiliteit moet worden aangerekend als werkelijke dienst. Het personeelslid behoudt zijn aanspraken op verhoging in salaris.</w:t>
      </w:r>
    </w:p>
    <w:p w14:paraId="769320A8" w14:textId="77777777" w:rsidR="00020534" w:rsidRPr="00020534" w:rsidRDefault="00020534" w:rsidP="00020534">
      <w:pPr>
        <w:jc w:val="both"/>
        <w:rPr>
          <w:snapToGrid w:val="0"/>
        </w:rPr>
      </w:pPr>
      <w:r w:rsidRPr="00020534">
        <w:rPr>
          <w:snapToGrid w:val="0"/>
        </w:rPr>
        <w:t>Elk statutair personeelslid dat in disponibiliteit werd gesteld, moet aan het uitvoerend orgaan een adres bekendmaken in een van de lidstaten van de Europese Unie, waar hem de beslissingen die op hem betrekking hebben, kunnen worden bezorgd.</w:t>
      </w:r>
    </w:p>
    <w:p w14:paraId="0558B99B" w14:textId="77777777" w:rsidR="00020534" w:rsidRPr="00020534" w:rsidRDefault="00020534" w:rsidP="002D66DB">
      <w:pPr>
        <w:pStyle w:val="Kop3"/>
      </w:pPr>
      <w:r w:rsidRPr="00020534">
        <w:br w:type="page"/>
      </w:r>
      <w:bookmarkStart w:id="302" w:name="_Toc16028972"/>
      <w:bookmarkStart w:id="303" w:name="_Toc54280292"/>
      <w:r w:rsidRPr="00020534">
        <w:lastRenderedPageBreak/>
        <w:t>Afdeling 2. de disponibiliteit wegens ziekte of invaliditeit</w:t>
      </w:r>
      <w:bookmarkEnd w:id="302"/>
      <w:bookmarkEnd w:id="303"/>
    </w:p>
    <w:p w14:paraId="37D52A6E" w14:textId="77777777" w:rsidR="00020534" w:rsidRPr="00020534" w:rsidRDefault="00020534" w:rsidP="00020534">
      <w:pPr>
        <w:spacing w:before="240" w:after="0"/>
        <w:ind w:left="0"/>
        <w:outlineLvl w:val="4"/>
        <w:rPr>
          <w:b/>
        </w:rPr>
      </w:pPr>
      <w:r w:rsidRPr="00020534">
        <w:rPr>
          <w:b/>
        </w:rPr>
        <w:t>Artikel 255</w:t>
      </w:r>
    </w:p>
    <w:p w14:paraId="07C97D81" w14:textId="77777777" w:rsidR="00020534" w:rsidRPr="00020534" w:rsidRDefault="00020534" w:rsidP="00020534">
      <w:pPr>
        <w:jc w:val="both"/>
      </w:pPr>
      <w:r w:rsidRPr="00020534">
        <w:t xml:space="preserve">Een statutair personeelslid kan bij afwezigheid wegens ziekte of invaliditeit in disponibiliteit worden gesteld op het ogenblik dat het personeelslid het </w:t>
      </w:r>
      <w:r w:rsidRPr="00020534">
        <w:rPr>
          <w:snapToGrid w:val="0"/>
        </w:rPr>
        <w:t>beschikbare ziektekrediet</w:t>
      </w:r>
      <w:r w:rsidRPr="00020534">
        <w:rPr>
          <w:i/>
          <w:snapToGrid w:val="0"/>
        </w:rPr>
        <w:t xml:space="preserve"> </w:t>
      </w:r>
      <w:r w:rsidRPr="00020534">
        <w:t>heeft opgebruikt.</w:t>
      </w:r>
    </w:p>
    <w:p w14:paraId="57E07289" w14:textId="77777777" w:rsidR="00020534" w:rsidRPr="00020534" w:rsidRDefault="00020534" w:rsidP="00020534">
      <w:pPr>
        <w:spacing w:before="240" w:after="0"/>
        <w:ind w:left="0"/>
        <w:outlineLvl w:val="4"/>
        <w:rPr>
          <w:b/>
        </w:rPr>
      </w:pPr>
      <w:r w:rsidRPr="00020534">
        <w:rPr>
          <w:b/>
        </w:rPr>
        <w:t>Artikel 256</w:t>
      </w:r>
    </w:p>
    <w:p w14:paraId="5896E635" w14:textId="77777777" w:rsidR="00020534" w:rsidRPr="00020534" w:rsidRDefault="00020534" w:rsidP="00020534">
      <w:pPr>
        <w:jc w:val="both"/>
      </w:pPr>
      <w:r w:rsidRPr="00020534">
        <w:t>De disponibiliteit wegens ziekte of invaliditeit houdt op telkens als de toestand van ziekte of invaliditeit ophoudt te bestaan, of als het betrokken statutaire personeelslid, al dan niet vervroegd, op pensioen wordt gesteld.</w:t>
      </w:r>
    </w:p>
    <w:p w14:paraId="300A636F" w14:textId="77777777" w:rsidR="00020534" w:rsidRPr="00020534" w:rsidRDefault="00020534" w:rsidP="00020534">
      <w:pPr>
        <w:spacing w:before="240" w:after="0"/>
        <w:ind w:left="0"/>
        <w:outlineLvl w:val="4"/>
        <w:rPr>
          <w:b/>
        </w:rPr>
      </w:pPr>
      <w:r w:rsidRPr="00020534">
        <w:rPr>
          <w:b/>
        </w:rPr>
        <w:t>Artikel 257</w:t>
      </w:r>
    </w:p>
    <w:p w14:paraId="19956D8C" w14:textId="77777777" w:rsidR="00020534" w:rsidRPr="00020534" w:rsidRDefault="00020534" w:rsidP="00020534">
      <w:pPr>
        <w:jc w:val="both"/>
      </w:pPr>
      <w:r w:rsidRPr="00020534">
        <w:t>Voor de vaststelling en rechtvaardiging van de toestand van ziekte of invaliditeit gelden dezelfde regels als voor een ziek of invalide statutair personeelslid dat zijn beschikbare ziektekrediet nog niet volledig heeft opgebruikt.</w:t>
      </w:r>
    </w:p>
    <w:p w14:paraId="14984DA2" w14:textId="77777777" w:rsidR="00020534" w:rsidRPr="00020534" w:rsidRDefault="00020534" w:rsidP="00020534">
      <w:pPr>
        <w:spacing w:before="240" w:after="0"/>
        <w:ind w:left="0"/>
        <w:outlineLvl w:val="4"/>
        <w:rPr>
          <w:b/>
        </w:rPr>
      </w:pPr>
      <w:r w:rsidRPr="00020534">
        <w:rPr>
          <w:b/>
        </w:rPr>
        <w:t>Artikel 258</w:t>
      </w:r>
    </w:p>
    <w:p w14:paraId="31E6F50D" w14:textId="77777777" w:rsidR="00020534" w:rsidRPr="00020534" w:rsidRDefault="00020534" w:rsidP="00020534">
      <w:pPr>
        <w:spacing w:before="120" w:after="0"/>
        <w:ind w:left="0"/>
        <w:outlineLvl w:val="5"/>
        <w:rPr>
          <w:b/>
          <w:i/>
        </w:rPr>
      </w:pPr>
      <w:r w:rsidRPr="00020534">
        <w:rPr>
          <w:b/>
          <w:i/>
        </w:rPr>
        <w:t>Paragraaf 1</w:t>
      </w:r>
    </w:p>
    <w:p w14:paraId="0453CC38" w14:textId="77777777" w:rsidR="00020534" w:rsidRPr="00020534" w:rsidRDefault="00020534" w:rsidP="00020534">
      <w:pPr>
        <w:jc w:val="both"/>
      </w:pPr>
      <w:r w:rsidRPr="00020534">
        <w:t xml:space="preserve">Het statutaire personeelslid dat in disponibiliteit is gesteld wegens ziekte of invaliditeit, ontvangt een wachtgeld, gelijk aan 60% van het laatste </w:t>
      </w:r>
      <w:proofErr w:type="spellStart"/>
      <w:r w:rsidRPr="00020534">
        <w:t>activiteitssalaris</w:t>
      </w:r>
      <w:proofErr w:type="spellEnd"/>
      <w:r w:rsidRPr="00020534">
        <w:t xml:space="preserve"> en de fictieve ontwikkeling daarvan, berekend volgens de regels die van toepassing zouden zijn geweest als het personeelslid nog in effectieve actieve dienst was gebleven.</w:t>
      </w:r>
    </w:p>
    <w:p w14:paraId="1DCE2151" w14:textId="77777777" w:rsidR="00020534" w:rsidRPr="00020534" w:rsidRDefault="00020534" w:rsidP="00020534">
      <w:pPr>
        <w:spacing w:before="120" w:after="0"/>
        <w:ind w:left="0"/>
        <w:outlineLvl w:val="5"/>
        <w:rPr>
          <w:b/>
          <w:i/>
        </w:rPr>
      </w:pPr>
      <w:r w:rsidRPr="00020534">
        <w:rPr>
          <w:b/>
          <w:i/>
        </w:rPr>
        <w:t>Paragraaf 2</w:t>
      </w:r>
    </w:p>
    <w:p w14:paraId="07E0D0E8" w14:textId="77777777" w:rsidR="00020534" w:rsidRPr="00020534" w:rsidRDefault="00020534" w:rsidP="00020534">
      <w:pPr>
        <w:jc w:val="both"/>
      </w:pPr>
      <w:r w:rsidRPr="00020534">
        <w:t>Het bedrag van dat wachtgeld mag echter in geen geval minder bedragen dan:</w:t>
      </w:r>
    </w:p>
    <w:p w14:paraId="56BB1BC3" w14:textId="77777777" w:rsidR="00020534" w:rsidRPr="00020534" w:rsidRDefault="00020534" w:rsidP="00AF789D">
      <w:pPr>
        <w:numPr>
          <w:ilvl w:val="0"/>
          <w:numId w:val="52"/>
        </w:numPr>
        <w:jc w:val="both"/>
      </w:pPr>
      <w:r w:rsidRPr="00020534">
        <w:t>de vergoedingen die betrokkene in dezelfde toestand zou hebben verkregen met toepassing van de regeling voor contractuele personeelsleden in het kader van de sociale verzekering bij ziekte of invaliditeit;</w:t>
      </w:r>
    </w:p>
    <w:p w14:paraId="6324EC9E" w14:textId="77777777" w:rsidR="00020534" w:rsidRPr="00020534" w:rsidRDefault="00020534" w:rsidP="00AF789D">
      <w:pPr>
        <w:numPr>
          <w:ilvl w:val="0"/>
          <w:numId w:val="52"/>
        </w:numPr>
        <w:jc w:val="both"/>
      </w:pPr>
      <w:r w:rsidRPr="00020534">
        <w:t>het pensioen dat de betrokkene zou verkregen hebben indien hij op de dag dat hij in disponibiliteit werd gesteld, tot de vervroegde pensionering was toegelaten.</w:t>
      </w:r>
    </w:p>
    <w:p w14:paraId="1A964F01" w14:textId="77777777" w:rsidR="00020534" w:rsidRPr="00020534" w:rsidRDefault="00020534" w:rsidP="002D66DB">
      <w:pPr>
        <w:pStyle w:val="Kop3"/>
      </w:pPr>
      <w:r w:rsidRPr="00020534">
        <w:br w:type="page"/>
      </w:r>
      <w:bookmarkStart w:id="304" w:name="_Toc16028973"/>
      <w:bookmarkStart w:id="305" w:name="_Toc54280293"/>
      <w:r w:rsidRPr="00020534">
        <w:lastRenderedPageBreak/>
        <w:t>Afdeling 3. de disponibiliteit wegens ambtsopheffing</w:t>
      </w:r>
      <w:bookmarkEnd w:id="304"/>
      <w:bookmarkEnd w:id="305"/>
    </w:p>
    <w:p w14:paraId="13619888" w14:textId="77777777" w:rsidR="00020534" w:rsidRPr="00020534" w:rsidRDefault="00020534" w:rsidP="00020534">
      <w:pPr>
        <w:spacing w:before="240" w:after="0"/>
        <w:ind w:left="0"/>
        <w:outlineLvl w:val="4"/>
        <w:rPr>
          <w:b/>
        </w:rPr>
      </w:pPr>
      <w:r w:rsidRPr="00020534">
        <w:rPr>
          <w:b/>
        </w:rPr>
        <w:t>Artikel 259</w:t>
      </w:r>
    </w:p>
    <w:p w14:paraId="2225519B" w14:textId="77777777" w:rsidR="00020534" w:rsidRPr="00020534" w:rsidRDefault="00020534" w:rsidP="00020534">
      <w:pPr>
        <w:spacing w:before="120" w:after="0"/>
        <w:ind w:left="0"/>
        <w:outlineLvl w:val="5"/>
        <w:rPr>
          <w:b/>
          <w:i/>
        </w:rPr>
      </w:pPr>
      <w:r w:rsidRPr="00020534">
        <w:rPr>
          <w:b/>
          <w:i/>
        </w:rPr>
        <w:t>Paragraaf 1</w:t>
      </w:r>
    </w:p>
    <w:p w14:paraId="0CB863A1" w14:textId="77777777" w:rsidR="00020534" w:rsidRPr="00020534" w:rsidRDefault="00020534" w:rsidP="00020534">
      <w:pPr>
        <w:jc w:val="both"/>
      </w:pPr>
      <w:r w:rsidRPr="00020534">
        <w:t xml:space="preserve">Het vast aangestelde statutaire personeelslid dat in disponibiliteit wegens ambtsopheffing is gesteld, geniet een wachtgeld, gebaseerd op het laatste </w:t>
      </w:r>
      <w:proofErr w:type="spellStart"/>
      <w:r w:rsidRPr="00020534">
        <w:t>activiteitssalaris</w:t>
      </w:r>
      <w:proofErr w:type="spellEnd"/>
      <w:r w:rsidRPr="00020534">
        <w:t xml:space="preserve"> en de fictieve ontwikkeling daarvan, berekend volgens de regels die van toepassing zouden zijn geweest als hij nog in effectieve actieve dienst was gebleven.</w:t>
      </w:r>
    </w:p>
    <w:p w14:paraId="18D2D36F" w14:textId="77777777" w:rsidR="00020534" w:rsidRPr="00020534" w:rsidRDefault="00020534" w:rsidP="00020534">
      <w:pPr>
        <w:spacing w:before="120" w:after="0"/>
        <w:ind w:left="0"/>
        <w:outlineLvl w:val="5"/>
        <w:rPr>
          <w:b/>
          <w:i/>
        </w:rPr>
      </w:pPr>
      <w:r w:rsidRPr="00020534">
        <w:rPr>
          <w:b/>
          <w:i/>
        </w:rPr>
        <w:t>Paragraaf 2</w:t>
      </w:r>
    </w:p>
    <w:p w14:paraId="6B0608C9" w14:textId="77777777" w:rsidR="00020534" w:rsidRPr="00020534" w:rsidRDefault="00020534" w:rsidP="00020534">
      <w:pPr>
        <w:jc w:val="both"/>
      </w:pPr>
      <w:r w:rsidRPr="00020534">
        <w:t xml:space="preserve">Het eerste en het tweede jaar is het wachtgeld gelijk aan het laatste </w:t>
      </w:r>
      <w:proofErr w:type="spellStart"/>
      <w:r w:rsidRPr="00020534">
        <w:t>activiteitssalaris</w:t>
      </w:r>
      <w:proofErr w:type="spellEnd"/>
      <w:r w:rsidRPr="00020534">
        <w:t xml:space="preserve"> en de ontwikkeling ervan, vermeld in §1. Elk jaar dat daarop volgt wordt het met 20% verminderd. Het wachtgeld mag echter, binnen de grens van 40/40, niet lager zijn dan zoveel maal 1/40 van het laatste </w:t>
      </w:r>
      <w:proofErr w:type="spellStart"/>
      <w:r w:rsidRPr="00020534">
        <w:t>activiteitssalaris</w:t>
      </w:r>
      <w:proofErr w:type="spellEnd"/>
      <w:r w:rsidRPr="00020534">
        <w:t xml:space="preserve"> als het statutaire personeelslid, op de datum van de </w:t>
      </w:r>
      <w:proofErr w:type="spellStart"/>
      <w:r w:rsidRPr="00020534">
        <w:t>indisponibiliteitsstelling</w:t>
      </w:r>
      <w:proofErr w:type="spellEnd"/>
      <w:r w:rsidRPr="00020534">
        <w:t xml:space="preserve"> wegens ambtsopheffing, jaren werkelijke dienst in de openbare sector heeft.</w:t>
      </w:r>
    </w:p>
    <w:p w14:paraId="618C0173" w14:textId="77777777" w:rsidR="00020534" w:rsidRPr="00020534" w:rsidRDefault="00020534" w:rsidP="00020534">
      <w:pPr>
        <w:spacing w:before="120" w:after="0"/>
        <w:ind w:left="0"/>
        <w:outlineLvl w:val="5"/>
        <w:rPr>
          <w:b/>
          <w:i/>
        </w:rPr>
      </w:pPr>
      <w:r w:rsidRPr="00020534">
        <w:rPr>
          <w:b/>
          <w:i/>
        </w:rPr>
        <w:t>Paragraaf 3</w:t>
      </w:r>
    </w:p>
    <w:p w14:paraId="5320917C" w14:textId="77777777" w:rsidR="00020534" w:rsidRPr="00020534" w:rsidRDefault="00020534" w:rsidP="00020534">
      <w:pPr>
        <w:jc w:val="both"/>
      </w:pPr>
      <w:r w:rsidRPr="00020534">
        <w:t xml:space="preserve">Als tijdens de disponibiliteit wegens ambtsopheffing de organieke salarissen van het personeel worden gewijzigd, dan wordt het wachtgeld aangepast aan het nieuwe fictieve laatste </w:t>
      </w:r>
      <w:proofErr w:type="spellStart"/>
      <w:r w:rsidRPr="00020534">
        <w:t>activiteitssalaris</w:t>
      </w:r>
      <w:proofErr w:type="spellEnd"/>
      <w:r w:rsidRPr="00020534">
        <w:t xml:space="preserve">, dat zal worden berekend rekening houdend met de omschakelingsprincipes van de herziening van de salarisschalen en uitgaande van het vroegere laatste </w:t>
      </w:r>
      <w:proofErr w:type="spellStart"/>
      <w:r w:rsidRPr="00020534">
        <w:t>activiteitssalaris</w:t>
      </w:r>
      <w:proofErr w:type="spellEnd"/>
      <w:r w:rsidRPr="00020534">
        <w:t xml:space="preserve"> dat als basis heeft gediend om het vroegere wachtgeld te berekenen.</w:t>
      </w:r>
    </w:p>
    <w:p w14:paraId="237A33CA" w14:textId="77777777" w:rsidR="00020534" w:rsidRPr="00020534" w:rsidRDefault="00020534" w:rsidP="00020534">
      <w:pPr>
        <w:spacing w:before="120" w:after="0"/>
        <w:ind w:left="0"/>
        <w:outlineLvl w:val="5"/>
        <w:rPr>
          <w:b/>
          <w:i/>
        </w:rPr>
      </w:pPr>
      <w:r w:rsidRPr="00020534">
        <w:rPr>
          <w:b/>
          <w:i/>
        </w:rPr>
        <w:t>Paragraaf 4</w:t>
      </w:r>
    </w:p>
    <w:p w14:paraId="22219BE2" w14:textId="77777777" w:rsidR="00020534" w:rsidRPr="00020534" w:rsidRDefault="00020534" w:rsidP="00020534">
      <w:pPr>
        <w:jc w:val="both"/>
      </w:pPr>
      <w:r w:rsidRPr="00020534">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7E65FC39" w14:textId="77777777" w:rsidR="00020534" w:rsidRPr="00020534" w:rsidRDefault="00020534" w:rsidP="00020534">
      <w:pPr>
        <w:jc w:val="both"/>
      </w:pPr>
      <w:r w:rsidRPr="00020534">
        <w:t>Het statutaire personeelslid kan door het bestuur niet meer dan tweemaal in disponibiliteit wegens ambtsopheffing worden gesteld.</w:t>
      </w:r>
    </w:p>
    <w:p w14:paraId="298A0FB8" w14:textId="77777777" w:rsidR="00020534" w:rsidRPr="00020534" w:rsidRDefault="00020534" w:rsidP="00020534">
      <w:pPr>
        <w:spacing w:before="240" w:after="0"/>
        <w:ind w:left="0"/>
        <w:outlineLvl w:val="4"/>
        <w:rPr>
          <w:b/>
        </w:rPr>
      </w:pPr>
      <w:r w:rsidRPr="00020534">
        <w:rPr>
          <w:b/>
        </w:rPr>
        <w:t>Artikel 260</w:t>
      </w:r>
    </w:p>
    <w:p w14:paraId="3089C6CF" w14:textId="77777777" w:rsidR="00020534" w:rsidRPr="00020534" w:rsidRDefault="00020534" w:rsidP="00020534">
      <w:pPr>
        <w:spacing w:before="120" w:after="0"/>
        <w:ind w:left="0"/>
        <w:outlineLvl w:val="5"/>
        <w:rPr>
          <w:b/>
          <w:i/>
        </w:rPr>
      </w:pPr>
      <w:r w:rsidRPr="00020534">
        <w:rPr>
          <w:b/>
          <w:i/>
        </w:rPr>
        <w:t>Paragraaf 1</w:t>
      </w:r>
    </w:p>
    <w:p w14:paraId="309CB92F" w14:textId="77777777" w:rsidR="00020534" w:rsidRPr="00020534" w:rsidRDefault="00020534" w:rsidP="00020534">
      <w:pPr>
        <w:jc w:val="both"/>
      </w:pPr>
      <w:r w:rsidRPr="00020534">
        <w:t>De statutaire personeelsleden in disponibiliteit wegens ambtsopheffing kunnen opnieuw in actieve dienst worden geroepen. Voor de vacante betrekkingen bij het bestuur,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07790C94" w14:textId="77777777" w:rsidR="00020534" w:rsidRPr="00020534" w:rsidRDefault="00020534" w:rsidP="00020534">
      <w:pPr>
        <w:spacing w:before="120" w:after="0"/>
        <w:ind w:left="0"/>
        <w:outlineLvl w:val="5"/>
        <w:rPr>
          <w:b/>
          <w:i/>
        </w:rPr>
      </w:pPr>
      <w:r w:rsidRPr="00020534">
        <w:rPr>
          <w:b/>
          <w:i/>
        </w:rPr>
        <w:t>Paragraaf 2</w:t>
      </w:r>
    </w:p>
    <w:p w14:paraId="49E44EB3" w14:textId="77777777" w:rsidR="00020534" w:rsidRPr="00020534" w:rsidRDefault="00020534" w:rsidP="00020534">
      <w:pPr>
        <w:jc w:val="both"/>
      </w:pPr>
      <w:r w:rsidRPr="00020534">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56AC0710" w14:textId="77777777" w:rsidR="00020534" w:rsidRPr="00020534" w:rsidRDefault="00020534" w:rsidP="00020534">
      <w:pPr>
        <w:jc w:val="both"/>
      </w:pPr>
      <w:r w:rsidRPr="00020534">
        <w:t xml:space="preserve">Als het statutaire personeelslid tijdens zijn </w:t>
      </w:r>
      <w:proofErr w:type="spellStart"/>
      <w:r w:rsidRPr="00020534">
        <w:t>indisponibiliteitsstelling</w:t>
      </w:r>
      <w:proofErr w:type="spellEnd"/>
      <w:r w:rsidRPr="00020534">
        <w:t xml:space="preserve"> een andere beroepsactiviteit heeft gevonden, dan heeft hij recht op een uitstel van maximaal drie maanden, als hij opnieuw in actieve dienst wordt geroepen.</w:t>
      </w:r>
    </w:p>
    <w:p w14:paraId="2097C915" w14:textId="77777777" w:rsidR="00020534" w:rsidRPr="00020534" w:rsidRDefault="00020534" w:rsidP="00B40EEE">
      <w:pPr>
        <w:pStyle w:val="Kop2"/>
      </w:pPr>
      <w:r w:rsidRPr="00020534">
        <w:br w:type="page"/>
      </w:r>
      <w:bookmarkStart w:id="306" w:name="_Toc16028974"/>
      <w:bookmarkStart w:id="307" w:name="_Toc54280294"/>
      <w:r w:rsidRPr="00020534">
        <w:lastRenderedPageBreak/>
        <w:t>Hoofdstuk viii. het verlof voor opdracht</w:t>
      </w:r>
      <w:bookmarkEnd w:id="306"/>
      <w:bookmarkEnd w:id="307"/>
    </w:p>
    <w:p w14:paraId="7A09DD0D" w14:textId="77777777" w:rsidR="00020534" w:rsidRPr="00020534" w:rsidRDefault="00020534" w:rsidP="00714052">
      <w:pPr>
        <w:spacing w:before="120" w:after="0"/>
        <w:ind w:left="0"/>
        <w:outlineLvl w:val="4"/>
        <w:rPr>
          <w:b/>
        </w:rPr>
      </w:pPr>
      <w:r w:rsidRPr="00020534">
        <w:rPr>
          <w:b/>
        </w:rPr>
        <w:t>Artikel 261</w:t>
      </w:r>
    </w:p>
    <w:p w14:paraId="6772454A" w14:textId="77777777" w:rsidR="00020534" w:rsidRPr="00020534" w:rsidRDefault="00020534" w:rsidP="00020534">
      <w:pPr>
        <w:spacing w:before="120" w:after="0"/>
        <w:ind w:left="0"/>
        <w:outlineLvl w:val="5"/>
        <w:rPr>
          <w:b/>
          <w:i/>
        </w:rPr>
      </w:pPr>
      <w:r w:rsidRPr="00020534">
        <w:rPr>
          <w:b/>
          <w:i/>
        </w:rPr>
        <w:t>Paragraaf 1</w:t>
      </w:r>
    </w:p>
    <w:p w14:paraId="25D9149B" w14:textId="77777777" w:rsidR="00020534" w:rsidRPr="00020534" w:rsidRDefault="00020534" w:rsidP="00020534">
      <w:pPr>
        <w:jc w:val="both"/>
      </w:pPr>
      <w:r w:rsidRPr="00020534">
        <w:t>Het vast aangestelde statutaire personeelslid kan verlof krijgen om:</w:t>
      </w:r>
    </w:p>
    <w:p w14:paraId="13F8474B" w14:textId="5435A9BF" w:rsidR="00020534" w:rsidRPr="00020534" w:rsidRDefault="00020534" w:rsidP="00AF789D">
      <w:pPr>
        <w:numPr>
          <w:ilvl w:val="0"/>
          <w:numId w:val="53"/>
        </w:numPr>
        <w:spacing w:after="60"/>
        <w:ind w:left="1208" w:hanging="357"/>
        <w:jc w:val="both"/>
      </w:pPr>
      <w:r w:rsidRPr="00020534">
        <w:t xml:space="preserve">een functie uit te oefenen op een kabinet, of in voorkomend geval bij de entiteiten met politieke functie ter vervanging van het kabinet, van een federale minister, staatssecretaris of </w:t>
      </w:r>
      <w:r w:rsidR="0057006C">
        <w:t>regering</w:t>
      </w:r>
      <w:r w:rsidR="0057006C" w:rsidRPr="00020534">
        <w:t>scommissaris</w:t>
      </w:r>
      <w:r w:rsidRPr="00020534">
        <w:t xml:space="preserve">, een lid van de </w:t>
      </w:r>
      <w:r w:rsidR="0057006C">
        <w:t>r</w:t>
      </w:r>
      <w:r w:rsidR="001C1862">
        <w:t>egering</w:t>
      </w:r>
      <w:r w:rsidRPr="00020534">
        <w:t xml:space="preserve"> van een gemeenschap of een gewest, een provinciegouverneur, de gouverneur of de </w:t>
      </w:r>
      <w:proofErr w:type="spellStart"/>
      <w:r w:rsidRPr="00020534">
        <w:t>vice-gouverneur</w:t>
      </w:r>
      <w:proofErr w:type="spellEnd"/>
      <w:r w:rsidRPr="00020534">
        <w:t xml:space="preserve"> van het administratief arrondissement Brussel-Hoofdstad, of de adjunct-gouverneur van de provincie Vlaams-Brabant, een gedeputeerde, een burgemeester of schepen, een Europees commissaris;</w:t>
      </w:r>
    </w:p>
    <w:p w14:paraId="36D3B893" w14:textId="77777777" w:rsidR="00020534" w:rsidRPr="00020534" w:rsidRDefault="00020534" w:rsidP="00AF789D">
      <w:pPr>
        <w:numPr>
          <w:ilvl w:val="0"/>
          <w:numId w:val="53"/>
        </w:numPr>
        <w:spacing w:after="60"/>
        <w:ind w:left="1208" w:hanging="357"/>
        <w:jc w:val="both"/>
      </w:pPr>
      <w:r w:rsidRPr="00020534">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735CBF4F" w14:textId="06C8D122" w:rsidR="00020534" w:rsidRPr="00020534" w:rsidRDefault="00020534" w:rsidP="00AF789D">
      <w:pPr>
        <w:numPr>
          <w:ilvl w:val="0"/>
          <w:numId w:val="53"/>
        </w:numPr>
        <w:spacing w:after="60"/>
        <w:ind w:left="1208" w:hanging="357"/>
        <w:jc w:val="both"/>
      </w:pPr>
      <w:r w:rsidRPr="00020534">
        <w:t xml:space="preserve">een externe opdracht uit te voeren waarvan de raad het algemeen belang erkent. Onder een dergelijke opdracht wordt in ieder geval verstaan de uitoefening van nationale en internationale opdrachten, aangeboden door een </w:t>
      </w:r>
      <w:r w:rsidR="0057006C">
        <w:t>r</w:t>
      </w:r>
      <w:r w:rsidR="001C1862">
        <w:t>egering</w:t>
      </w:r>
      <w:r w:rsidRPr="00020534">
        <w:t xml:space="preserve"> of een internationale instelling, en de internationale opdrachten in het raam van ontwikkelingssamenwerking, wetenschappelijk onderzoek of humanitaire hulp.</w:t>
      </w:r>
    </w:p>
    <w:p w14:paraId="482426B8" w14:textId="77777777" w:rsidR="00020534" w:rsidRPr="00020534" w:rsidRDefault="00020534" w:rsidP="00020534">
      <w:pPr>
        <w:ind w:left="1211"/>
        <w:jc w:val="both"/>
      </w:pPr>
      <w:r w:rsidRPr="00020534">
        <w:t>Met ‘externe opdracht waarvan de raad het algemeen belang erkent’ wordt onder meer bedoeld:</w:t>
      </w:r>
    </w:p>
    <w:p w14:paraId="2DEE45C6" w14:textId="77777777" w:rsidR="00020534" w:rsidRPr="00020534" w:rsidRDefault="00020534" w:rsidP="00AF789D">
      <w:pPr>
        <w:numPr>
          <w:ilvl w:val="0"/>
          <w:numId w:val="80"/>
        </w:numPr>
        <w:tabs>
          <w:tab w:val="clear" w:pos="1211"/>
          <w:tab w:val="num" w:pos="1571"/>
        </w:tabs>
        <w:spacing w:before="20" w:after="0"/>
        <w:ind w:left="1570" w:hanging="357"/>
        <w:jc w:val="both"/>
      </w:pPr>
      <w:r w:rsidRPr="00020534">
        <w:t>een functie of opdracht uitoefenen in een ander lokaal bestuur;</w:t>
      </w:r>
    </w:p>
    <w:p w14:paraId="28F78A1C" w14:textId="77777777" w:rsidR="00020534" w:rsidRPr="00020534" w:rsidRDefault="00020534" w:rsidP="00AF789D">
      <w:pPr>
        <w:numPr>
          <w:ilvl w:val="0"/>
          <w:numId w:val="80"/>
        </w:numPr>
        <w:tabs>
          <w:tab w:val="clear" w:pos="1211"/>
          <w:tab w:val="num" w:pos="1571"/>
        </w:tabs>
        <w:spacing w:before="20" w:after="0"/>
        <w:ind w:left="1570" w:hanging="357"/>
        <w:jc w:val="both"/>
      </w:pPr>
      <w:r w:rsidRPr="00020534">
        <w:t>een functie of opdracht uitoefenen in een autonoom gemeentebedrijf;</w:t>
      </w:r>
    </w:p>
    <w:p w14:paraId="3B7A0B18" w14:textId="77777777" w:rsidR="00020534" w:rsidRPr="00020534" w:rsidRDefault="00020534" w:rsidP="00AF789D">
      <w:pPr>
        <w:numPr>
          <w:ilvl w:val="0"/>
          <w:numId w:val="80"/>
        </w:numPr>
        <w:tabs>
          <w:tab w:val="clear" w:pos="1211"/>
          <w:tab w:val="num" w:pos="1571"/>
        </w:tabs>
        <w:spacing w:before="20" w:after="0"/>
        <w:ind w:left="1570" w:hanging="357"/>
        <w:jc w:val="both"/>
      </w:pPr>
      <w:r w:rsidRPr="00020534">
        <w:t xml:space="preserve">een functie of opdracht uitoefenen in een gemeentelijk extern verzelfstandigd agentschap naar privaat recht, zoals bedoeld in </w:t>
      </w:r>
      <w:r w:rsidR="00FC4386">
        <w:t>het DLB</w:t>
      </w:r>
      <w:r w:rsidRPr="00020534">
        <w:t>;</w:t>
      </w:r>
    </w:p>
    <w:p w14:paraId="54087707" w14:textId="77777777" w:rsidR="00020534" w:rsidRPr="00020534" w:rsidRDefault="00020534" w:rsidP="00AF789D">
      <w:pPr>
        <w:numPr>
          <w:ilvl w:val="0"/>
          <w:numId w:val="80"/>
        </w:numPr>
        <w:tabs>
          <w:tab w:val="clear" w:pos="1211"/>
          <w:tab w:val="num" w:pos="1571"/>
        </w:tabs>
        <w:spacing w:before="20" w:after="0"/>
        <w:ind w:left="1570" w:hanging="357"/>
        <w:jc w:val="both"/>
      </w:pPr>
      <w:r w:rsidRPr="00020534">
        <w:t>een functie of opdracht uitoefenen in een havenbedrijf in de zin van 2 maart 1999 houdende het beleid en het beheer van de zeehavens;</w:t>
      </w:r>
    </w:p>
    <w:p w14:paraId="63CB232E" w14:textId="77777777" w:rsidR="00020534" w:rsidRPr="00020534" w:rsidRDefault="00020534" w:rsidP="00AF789D">
      <w:pPr>
        <w:numPr>
          <w:ilvl w:val="0"/>
          <w:numId w:val="80"/>
        </w:numPr>
        <w:tabs>
          <w:tab w:val="clear" w:pos="1211"/>
          <w:tab w:val="num" w:pos="1571"/>
        </w:tabs>
        <w:spacing w:before="20" w:after="0"/>
        <w:ind w:left="1570" w:hanging="357"/>
        <w:jc w:val="both"/>
      </w:pPr>
      <w:r w:rsidRPr="00020534">
        <w:t>een functie of opdracht uitoefenen in een intergemeentelijk samenwerkingsverband.</w:t>
      </w:r>
    </w:p>
    <w:p w14:paraId="03117B2C" w14:textId="77777777" w:rsidR="00020534" w:rsidRPr="00020534" w:rsidRDefault="00020534" w:rsidP="00020534">
      <w:pPr>
        <w:spacing w:before="120" w:after="0"/>
        <w:ind w:left="0"/>
        <w:outlineLvl w:val="5"/>
        <w:rPr>
          <w:b/>
          <w:i/>
        </w:rPr>
      </w:pPr>
      <w:r w:rsidRPr="00020534">
        <w:rPr>
          <w:b/>
          <w:i/>
        </w:rPr>
        <w:t>Paragraaf 2</w:t>
      </w:r>
    </w:p>
    <w:p w14:paraId="50AF0A32" w14:textId="77777777" w:rsidR="00020534" w:rsidRPr="00020534" w:rsidRDefault="00020534" w:rsidP="00020534">
      <w:pPr>
        <w:jc w:val="both"/>
        <w:rPr>
          <w:bCs/>
        </w:rPr>
      </w:pPr>
      <w:r w:rsidRPr="00020534">
        <w:rPr>
          <w:bCs/>
        </w:rPr>
        <w:t>Een contractueel personeelslid kan eveneens verlof voor opdracht krijgen. In dat geval wordt de uitvoering van de arbeidsovereenkomst geschorst.</w:t>
      </w:r>
    </w:p>
    <w:p w14:paraId="6626F762" w14:textId="77777777" w:rsidR="00020534" w:rsidRPr="00020534" w:rsidRDefault="00020534" w:rsidP="00020534">
      <w:pPr>
        <w:spacing w:before="120" w:after="0"/>
        <w:ind w:left="0"/>
        <w:outlineLvl w:val="5"/>
        <w:rPr>
          <w:bCs/>
          <w:i/>
        </w:rPr>
      </w:pPr>
      <w:r w:rsidRPr="00020534">
        <w:rPr>
          <w:b/>
          <w:i/>
        </w:rPr>
        <w:t>Paragraaf 3</w:t>
      </w:r>
    </w:p>
    <w:p w14:paraId="7FED4590" w14:textId="77777777" w:rsidR="00020534" w:rsidRPr="00020534" w:rsidRDefault="00020534" w:rsidP="00020534">
      <w:pPr>
        <w:jc w:val="both"/>
        <w:rPr>
          <w:bCs/>
          <w:iCs/>
        </w:rPr>
      </w:pPr>
      <w:r w:rsidRPr="00020534">
        <w:rPr>
          <w:bCs/>
        </w:rPr>
        <w:t>Het verlof wordt toegestaan als een gunstmaatregel, voor zover de goede werking van de dienst daardoor niet in het gedrang komt</w:t>
      </w:r>
    </w:p>
    <w:p w14:paraId="4C9292C8" w14:textId="5684924C" w:rsidR="00020534" w:rsidRPr="00020534" w:rsidRDefault="00020534" w:rsidP="00020534">
      <w:pPr>
        <w:jc w:val="both"/>
        <w:rPr>
          <w:bCs/>
          <w:iCs/>
        </w:rPr>
      </w:pPr>
      <w:r w:rsidRPr="00020534">
        <w:rPr>
          <w:bCs/>
          <w:iCs/>
        </w:rPr>
        <w:t>Het personeelslid richt zijn aanvraag tenminste drie maanden voor aanvang van het verlof. Een kortere termijn kan aanvaard worden.</w:t>
      </w:r>
      <w:r w:rsidRPr="00020534">
        <w:t xml:space="preserve"> Een eventuele weigering gebeurt op gemotiveerde wijze.</w:t>
      </w:r>
    </w:p>
    <w:p w14:paraId="2E15EB08" w14:textId="77777777" w:rsidR="00020534" w:rsidRPr="00020534" w:rsidRDefault="00020534" w:rsidP="00020534">
      <w:pPr>
        <w:spacing w:before="120" w:after="0"/>
        <w:ind w:left="0"/>
        <w:outlineLvl w:val="5"/>
        <w:rPr>
          <w:b/>
          <w:i/>
        </w:rPr>
      </w:pPr>
      <w:r w:rsidRPr="00020534">
        <w:rPr>
          <w:b/>
          <w:i/>
        </w:rPr>
        <w:t xml:space="preserve">Paragraaf </w:t>
      </w:r>
      <w:r w:rsidR="00F04F36">
        <w:rPr>
          <w:b/>
          <w:i/>
        </w:rPr>
        <w:t>4</w:t>
      </w:r>
    </w:p>
    <w:p w14:paraId="19E66CB9" w14:textId="77777777" w:rsidR="00020534" w:rsidRPr="00020534" w:rsidRDefault="006D7677" w:rsidP="00020534">
      <w:pPr>
        <w:jc w:val="both"/>
      </w:pPr>
      <w:r w:rsidRPr="006D7677">
        <w:t>Het verlof wordt gelijkgesteld met dienstactiviteit, behalve voor wat de bezoldiging betreft</w:t>
      </w:r>
      <w:r w:rsidR="00020534" w:rsidRPr="00020534">
        <w:t>.</w:t>
      </w:r>
    </w:p>
    <w:p w14:paraId="37E5AE61" w14:textId="77777777" w:rsidR="00020534" w:rsidRPr="00020534" w:rsidRDefault="00020534" w:rsidP="00020534">
      <w:pPr>
        <w:spacing w:before="240" w:after="0"/>
        <w:ind w:left="0"/>
        <w:outlineLvl w:val="4"/>
        <w:rPr>
          <w:b/>
        </w:rPr>
      </w:pPr>
      <w:r w:rsidRPr="00020534">
        <w:rPr>
          <w:b/>
        </w:rPr>
        <w:t>Artikel 262</w:t>
      </w:r>
    </w:p>
    <w:p w14:paraId="015F896C" w14:textId="77777777" w:rsidR="00020534" w:rsidRPr="00020534" w:rsidRDefault="00020534" w:rsidP="00020534">
      <w:pPr>
        <w:jc w:val="both"/>
      </w:pPr>
      <w:r w:rsidRPr="00020534">
        <w:t>Het personeelslid behoudt de eindvermelding die hem werd toegekend bij zijn laatste evaluatie voor het begin van het verlof voor opdracht.</w:t>
      </w:r>
    </w:p>
    <w:p w14:paraId="4927A0F7" w14:textId="77777777" w:rsidR="00020534" w:rsidRPr="00020534" w:rsidRDefault="004232DD" w:rsidP="004232DD">
      <w:pPr>
        <w:pStyle w:val="Kop5"/>
      </w:pPr>
      <w:r>
        <w:t>Artikel 263</w:t>
      </w:r>
    </w:p>
    <w:p w14:paraId="10570E6F" w14:textId="77777777" w:rsidR="00020534" w:rsidRPr="00020534" w:rsidRDefault="00020534" w:rsidP="00020534">
      <w:pPr>
        <w:jc w:val="both"/>
      </w:pPr>
      <w:r w:rsidRPr="00020534">
        <w:t xml:space="preserve">Het personeelslid kan het toegestane verlof voor opdracht te allen tijde opzeggen, mits eerbiediging van een termijn van </w:t>
      </w:r>
      <w:r w:rsidRPr="00020534">
        <w:rPr>
          <w:bCs/>
        </w:rPr>
        <w:t>minimum één maand,</w:t>
      </w:r>
      <w:r w:rsidRPr="00020534">
        <w:t xml:space="preserve"> tenzij </w:t>
      </w:r>
      <w:r w:rsidRPr="00020534">
        <w:rPr>
          <w:bCs/>
          <w:iCs/>
        </w:rPr>
        <w:t xml:space="preserve">de algemeen directeur of de door hem aangeduide hiërarchische verantwoordelijke(n) </w:t>
      </w:r>
      <w:r w:rsidRPr="00020534">
        <w:t>een kortere termijn aanvaardt.</w:t>
      </w:r>
    </w:p>
    <w:p w14:paraId="76D16A13" w14:textId="77777777" w:rsidR="00020534" w:rsidRPr="00020534" w:rsidRDefault="00020534" w:rsidP="00B40EEE">
      <w:pPr>
        <w:pStyle w:val="Kop2"/>
      </w:pPr>
      <w:bookmarkStart w:id="308" w:name="_Toc16028975"/>
      <w:bookmarkStart w:id="309" w:name="_Toc54280295"/>
      <w:r w:rsidRPr="00020534">
        <w:lastRenderedPageBreak/>
        <w:t>Hoofdstuk ix. het omstandigheidsverlof</w:t>
      </w:r>
      <w:bookmarkEnd w:id="308"/>
      <w:bookmarkEnd w:id="309"/>
    </w:p>
    <w:p w14:paraId="5ADF4C1E" w14:textId="77777777" w:rsidR="00020534" w:rsidRPr="00020534" w:rsidRDefault="00020534" w:rsidP="00E02AFB">
      <w:pPr>
        <w:spacing w:before="120" w:after="0"/>
        <w:ind w:left="0"/>
        <w:outlineLvl w:val="4"/>
        <w:rPr>
          <w:b/>
        </w:rPr>
      </w:pPr>
      <w:r w:rsidRPr="00020534">
        <w:rPr>
          <w:b/>
        </w:rPr>
        <w:t>Artikel 264</w:t>
      </w:r>
    </w:p>
    <w:p w14:paraId="4378066C" w14:textId="77777777" w:rsidR="00020534" w:rsidRPr="00020534" w:rsidRDefault="00020534" w:rsidP="00020534">
      <w:pPr>
        <w:spacing w:before="120" w:after="0"/>
        <w:ind w:left="0"/>
        <w:outlineLvl w:val="5"/>
        <w:rPr>
          <w:b/>
          <w:i/>
        </w:rPr>
      </w:pPr>
      <w:r w:rsidRPr="00020534">
        <w:rPr>
          <w:b/>
          <w:i/>
        </w:rPr>
        <w:t>Paragraaf 1</w:t>
      </w:r>
    </w:p>
    <w:p w14:paraId="6E9B29CF" w14:textId="77777777" w:rsidR="00020534" w:rsidRPr="00020534" w:rsidRDefault="00020534" w:rsidP="00020534">
      <w:pPr>
        <w:ind w:left="284"/>
        <w:jc w:val="both"/>
      </w:pPr>
      <w:r w:rsidRPr="00020534">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020534" w:rsidRPr="00020534" w14:paraId="432492F4" w14:textId="77777777" w:rsidTr="009165CC">
        <w:tc>
          <w:tcPr>
            <w:tcW w:w="5882" w:type="dxa"/>
          </w:tcPr>
          <w:p w14:paraId="519FDC77" w14:textId="77777777" w:rsidR="00020534" w:rsidRPr="00020534" w:rsidRDefault="00020534" w:rsidP="00020534">
            <w:pPr>
              <w:ind w:left="355"/>
              <w:jc w:val="center"/>
              <w:rPr>
                <w:b/>
              </w:rPr>
            </w:pPr>
            <w:r w:rsidRPr="00020534">
              <w:rPr>
                <w:b/>
              </w:rPr>
              <w:t>Aard van de gebeurtenis</w:t>
            </w:r>
          </w:p>
        </w:tc>
        <w:tc>
          <w:tcPr>
            <w:tcW w:w="3402" w:type="dxa"/>
          </w:tcPr>
          <w:p w14:paraId="7CD99B37" w14:textId="77777777" w:rsidR="00020534" w:rsidRPr="00020534" w:rsidRDefault="00020534" w:rsidP="00020534">
            <w:pPr>
              <w:ind w:left="214"/>
              <w:jc w:val="center"/>
              <w:rPr>
                <w:b/>
              </w:rPr>
            </w:pPr>
            <w:r w:rsidRPr="00020534">
              <w:rPr>
                <w:b/>
              </w:rPr>
              <w:t>Toegestaan maximum</w:t>
            </w:r>
          </w:p>
        </w:tc>
      </w:tr>
      <w:tr w:rsidR="00020534" w:rsidRPr="00020534" w14:paraId="662500F6" w14:textId="77777777" w:rsidTr="009165CC">
        <w:tc>
          <w:tcPr>
            <w:tcW w:w="5882" w:type="dxa"/>
          </w:tcPr>
          <w:p w14:paraId="6D266BC9" w14:textId="65817419" w:rsidR="00020534" w:rsidRPr="00020534" w:rsidRDefault="00020534" w:rsidP="00AF789D">
            <w:pPr>
              <w:numPr>
                <w:ilvl w:val="0"/>
                <w:numId w:val="54"/>
              </w:numPr>
              <w:tabs>
                <w:tab w:val="clear" w:pos="1571"/>
                <w:tab w:val="num" w:pos="567"/>
              </w:tabs>
              <w:ind w:left="567" w:hanging="283"/>
              <w:jc w:val="both"/>
            </w:pPr>
            <w:r w:rsidRPr="00020534">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020534" w:rsidRPr="00020534" w14:paraId="43E1D548" w14:textId="77777777" w:rsidTr="004232DD">
              <w:trPr>
                <w:trHeight w:val="587"/>
              </w:trPr>
              <w:tc>
                <w:tcPr>
                  <w:tcW w:w="2772" w:type="dxa"/>
                </w:tcPr>
                <w:p w14:paraId="7601F35B" w14:textId="77777777" w:rsidR="00020534" w:rsidRPr="00020534" w:rsidRDefault="009165CC" w:rsidP="004232DD">
                  <w:pPr>
                    <w:ind w:left="-29" w:right="-108"/>
                    <w:jc w:val="center"/>
                  </w:pPr>
                  <w:r w:rsidRPr="009165CC">
                    <w:t>4 werkdagen, te nemen binnen de week waarin de gebeurtenis zich voordoet, of tijdens de daaropvolgende week</w:t>
                  </w:r>
                </w:p>
              </w:tc>
            </w:tr>
          </w:tbl>
          <w:p w14:paraId="49C0024C" w14:textId="77777777" w:rsidR="00020534" w:rsidRPr="00020534" w:rsidRDefault="00020534" w:rsidP="00020534">
            <w:pPr>
              <w:ind w:left="214"/>
              <w:jc w:val="center"/>
            </w:pPr>
          </w:p>
        </w:tc>
      </w:tr>
      <w:tr w:rsidR="00020534" w:rsidRPr="00020534" w14:paraId="30DCB299" w14:textId="77777777" w:rsidTr="009165CC">
        <w:tc>
          <w:tcPr>
            <w:tcW w:w="5882" w:type="dxa"/>
          </w:tcPr>
          <w:p w14:paraId="34A2D807" w14:textId="77777777" w:rsidR="00020534" w:rsidRPr="00020534" w:rsidRDefault="00020534" w:rsidP="00AF789D">
            <w:pPr>
              <w:numPr>
                <w:ilvl w:val="0"/>
                <w:numId w:val="54"/>
              </w:numPr>
              <w:tabs>
                <w:tab w:val="clear" w:pos="1571"/>
                <w:tab w:val="num" w:pos="567"/>
              </w:tabs>
              <w:ind w:left="567" w:hanging="283"/>
              <w:jc w:val="both"/>
            </w:pPr>
            <w:r w:rsidRPr="00020534">
              <w:t>bevalling van de echtgenote of samenwonende partner, of ter gelegenheid van de geboorte van een kind dat wettelijk afstamt van het personeelslid</w:t>
            </w:r>
          </w:p>
        </w:tc>
        <w:tc>
          <w:tcPr>
            <w:tcW w:w="3402" w:type="dxa"/>
            <w:vAlign w:val="center"/>
          </w:tcPr>
          <w:p w14:paraId="66464547" w14:textId="77777777" w:rsidR="00020534" w:rsidRPr="00020534" w:rsidRDefault="00020534" w:rsidP="00020534">
            <w:pPr>
              <w:ind w:left="214"/>
              <w:jc w:val="center"/>
            </w:pPr>
            <w:r w:rsidRPr="00020534">
              <w:t xml:space="preserve">10 werkdagen, op te nemen binnen de </w:t>
            </w:r>
            <w:r w:rsidRPr="00C148CA">
              <w:t>vier maanden</w:t>
            </w:r>
            <w:r w:rsidRPr="00020534">
              <w:t xml:space="preserve"> vanaf de bevalling</w:t>
            </w:r>
          </w:p>
        </w:tc>
      </w:tr>
      <w:tr w:rsidR="00020534" w:rsidRPr="00020534" w14:paraId="7086F617" w14:textId="77777777" w:rsidTr="009165CC">
        <w:tc>
          <w:tcPr>
            <w:tcW w:w="5882" w:type="dxa"/>
          </w:tcPr>
          <w:p w14:paraId="1DBC7073" w14:textId="63FE1CC3" w:rsidR="00020534" w:rsidRPr="00020534" w:rsidRDefault="00020534" w:rsidP="00AF789D">
            <w:pPr>
              <w:numPr>
                <w:ilvl w:val="0"/>
                <w:numId w:val="54"/>
              </w:numPr>
              <w:tabs>
                <w:tab w:val="clear" w:pos="1571"/>
                <w:tab w:val="num" w:pos="567"/>
              </w:tabs>
              <w:ind w:left="567" w:hanging="283"/>
              <w:jc w:val="both"/>
            </w:pPr>
            <w:r w:rsidRPr="00020534">
              <w:t>overlijden van de samenwonende of huwelijkspartner, een bloed- of aanverwant in de eerste graad van het personeelslid, of van de samenwonende of huwelijkspartner</w:t>
            </w:r>
          </w:p>
        </w:tc>
        <w:tc>
          <w:tcPr>
            <w:tcW w:w="3402" w:type="dxa"/>
            <w:vAlign w:val="center"/>
          </w:tcPr>
          <w:p w14:paraId="6132AF96" w14:textId="77777777" w:rsidR="00020534" w:rsidRPr="00020534" w:rsidRDefault="009165CC" w:rsidP="00020534">
            <w:pPr>
              <w:ind w:left="214"/>
              <w:jc w:val="center"/>
            </w:pPr>
            <w:r w:rsidRPr="009165CC">
              <w:t>4 werkdagen, te nemen binnen de periode die begint op de dag van het overlijden en eindigt 14 dagen na de begrafenis of crematie</w:t>
            </w:r>
          </w:p>
        </w:tc>
      </w:tr>
      <w:tr w:rsidR="00020534" w:rsidRPr="00020534" w14:paraId="1E55C014" w14:textId="77777777" w:rsidTr="009165CC">
        <w:tc>
          <w:tcPr>
            <w:tcW w:w="5882" w:type="dxa"/>
          </w:tcPr>
          <w:p w14:paraId="049BC014" w14:textId="40E14680" w:rsidR="00020534" w:rsidRPr="00020534" w:rsidRDefault="00020534" w:rsidP="00AF789D">
            <w:pPr>
              <w:numPr>
                <w:ilvl w:val="0"/>
                <w:numId w:val="54"/>
              </w:numPr>
              <w:tabs>
                <w:tab w:val="clear" w:pos="1571"/>
                <w:tab w:val="num" w:pos="567"/>
              </w:tabs>
              <w:ind w:left="567" w:hanging="283"/>
              <w:jc w:val="both"/>
            </w:pPr>
            <w:r w:rsidRPr="00020534">
              <w:t>huwelijk van een kind van het personeelslid, van de samenwonende of huwelijkspartner</w:t>
            </w:r>
          </w:p>
        </w:tc>
        <w:tc>
          <w:tcPr>
            <w:tcW w:w="3402" w:type="dxa"/>
            <w:vAlign w:val="center"/>
          </w:tcPr>
          <w:p w14:paraId="66246C25" w14:textId="77777777" w:rsidR="00020534" w:rsidRPr="00020534" w:rsidRDefault="009165CC" w:rsidP="00020534">
            <w:pPr>
              <w:ind w:left="214"/>
              <w:jc w:val="center"/>
            </w:pPr>
            <w:r w:rsidRPr="009165CC">
              <w:t>2 werkdagen, te nemen binnen de week waarin de gebeurtenis zich voordoet of tijdens de daaropvolgende week</w:t>
            </w:r>
          </w:p>
        </w:tc>
      </w:tr>
      <w:tr w:rsidR="00020534" w:rsidRPr="00020534" w14:paraId="6DB66557" w14:textId="77777777" w:rsidTr="009165CC">
        <w:tc>
          <w:tcPr>
            <w:tcW w:w="5882" w:type="dxa"/>
          </w:tcPr>
          <w:p w14:paraId="5AB683AD" w14:textId="28357A1C" w:rsidR="00020534" w:rsidRPr="00020534" w:rsidRDefault="00020534" w:rsidP="00AF789D">
            <w:pPr>
              <w:numPr>
                <w:ilvl w:val="0"/>
                <w:numId w:val="54"/>
              </w:numPr>
              <w:tabs>
                <w:tab w:val="clear" w:pos="1571"/>
                <w:tab w:val="num" w:pos="567"/>
              </w:tabs>
              <w:ind w:left="567" w:hanging="283"/>
              <w:jc w:val="both"/>
            </w:pPr>
            <w:r w:rsidRPr="00020534">
              <w:t>overlijden van een bloed- of aanverwant van het personeelslid of de samenwonende partner in om het even welke graad, die onder hetzelfde dak woont als het personeelslid of de samenwonende partner</w:t>
            </w:r>
          </w:p>
        </w:tc>
        <w:tc>
          <w:tcPr>
            <w:tcW w:w="3402" w:type="dxa"/>
            <w:vAlign w:val="center"/>
          </w:tcPr>
          <w:p w14:paraId="26E65778" w14:textId="77777777" w:rsidR="00020534" w:rsidRPr="00C73C34" w:rsidRDefault="009165CC" w:rsidP="00020534">
            <w:pPr>
              <w:ind w:left="214"/>
              <w:jc w:val="center"/>
            </w:pPr>
            <w:r w:rsidRPr="009165CC">
              <w:t>2 werkdagen, te nemen binnen de periode die begint op de dag van het overlijden en eindigt 14 dagen na de begrafenis of crematie</w:t>
            </w:r>
          </w:p>
        </w:tc>
      </w:tr>
      <w:tr w:rsidR="00020534" w:rsidRPr="00020534" w14:paraId="79F8877F" w14:textId="77777777" w:rsidTr="009165CC">
        <w:tc>
          <w:tcPr>
            <w:tcW w:w="5882" w:type="dxa"/>
          </w:tcPr>
          <w:p w14:paraId="095AB724" w14:textId="04455F04" w:rsidR="00020534" w:rsidRPr="00020534" w:rsidRDefault="00020534" w:rsidP="00AF789D">
            <w:pPr>
              <w:numPr>
                <w:ilvl w:val="0"/>
                <w:numId w:val="54"/>
              </w:numPr>
              <w:tabs>
                <w:tab w:val="clear" w:pos="1571"/>
                <w:tab w:val="num" w:pos="567"/>
              </w:tabs>
              <w:ind w:left="567" w:hanging="283"/>
              <w:jc w:val="both"/>
            </w:pPr>
            <w:r w:rsidRPr="00020534">
              <w:t>overlijden van een bloed- of aanverwant van het personeelslid of de samenwonende partner in de tweede graad, een overgrootouder of een achterkleinkind, niet onder hetzelfde dak wonend als het personeelslid of de samenwonende partner</w:t>
            </w:r>
          </w:p>
        </w:tc>
        <w:tc>
          <w:tcPr>
            <w:tcW w:w="3402" w:type="dxa"/>
            <w:vAlign w:val="center"/>
          </w:tcPr>
          <w:p w14:paraId="78308F5B" w14:textId="77777777" w:rsidR="00020534" w:rsidRPr="00C73C34" w:rsidRDefault="009165CC" w:rsidP="00020534">
            <w:pPr>
              <w:ind w:left="214"/>
              <w:jc w:val="center"/>
            </w:pPr>
            <w:r w:rsidRPr="009165CC">
              <w:t>1 werkdag, te nemen binnen de periode die begint op de dag van het overlijden en eindigt 14 dagen na de begrafenis of crematie</w:t>
            </w:r>
          </w:p>
        </w:tc>
      </w:tr>
      <w:tr w:rsidR="00020534" w:rsidRPr="00020534" w14:paraId="3D7B7E9E" w14:textId="77777777" w:rsidTr="009165CC">
        <w:tc>
          <w:tcPr>
            <w:tcW w:w="5882" w:type="dxa"/>
          </w:tcPr>
          <w:p w14:paraId="4E7313A3" w14:textId="3060789A" w:rsidR="00020534" w:rsidRPr="00020534" w:rsidRDefault="00020534" w:rsidP="00AF789D">
            <w:pPr>
              <w:numPr>
                <w:ilvl w:val="0"/>
                <w:numId w:val="54"/>
              </w:numPr>
              <w:tabs>
                <w:tab w:val="clear" w:pos="1571"/>
                <w:tab w:val="num" w:pos="567"/>
              </w:tabs>
              <w:ind w:left="567" w:hanging="283"/>
              <w:jc w:val="both"/>
            </w:pPr>
            <w:r w:rsidRPr="00020534">
              <w:t>huwelijk van een bloed- of aanverwant: in de eerste graad, die geen kind is; in de tweede graad, van het personeelslid, de samenwonende of huwelijkspartner</w:t>
            </w:r>
          </w:p>
        </w:tc>
        <w:tc>
          <w:tcPr>
            <w:tcW w:w="3402" w:type="dxa"/>
            <w:vAlign w:val="center"/>
          </w:tcPr>
          <w:p w14:paraId="2FC541D6" w14:textId="77777777" w:rsidR="00020534" w:rsidRPr="00020534" w:rsidRDefault="004F4765" w:rsidP="00020534">
            <w:pPr>
              <w:ind w:left="214"/>
              <w:jc w:val="center"/>
            </w:pPr>
            <w:r>
              <w:t>de dag van het huwelijk</w:t>
            </w:r>
          </w:p>
        </w:tc>
      </w:tr>
      <w:tr w:rsidR="00020534" w:rsidRPr="00020534" w14:paraId="6474A38A" w14:textId="77777777" w:rsidTr="009165CC">
        <w:tc>
          <w:tcPr>
            <w:tcW w:w="5882" w:type="dxa"/>
          </w:tcPr>
          <w:p w14:paraId="45B53F00" w14:textId="0CB031D5" w:rsidR="00020534" w:rsidRPr="00020534" w:rsidRDefault="00020534" w:rsidP="00AF789D">
            <w:pPr>
              <w:numPr>
                <w:ilvl w:val="0"/>
                <w:numId w:val="54"/>
              </w:numPr>
              <w:tabs>
                <w:tab w:val="clear" w:pos="1571"/>
                <w:tab w:val="num" w:pos="567"/>
              </w:tabs>
              <w:ind w:left="567" w:hanging="283"/>
              <w:jc w:val="both"/>
            </w:pPr>
            <w:r w:rsidRPr="00020534">
              <w:t>priesterwijding, intrede in het klooster of deelname aan een daarmee overeenstemmende plechtigheid bij een andere erkende eredienst van een kind van het personeelslid, van de samenwonende of huwelijkspartner, of van een broer, zuster, schoonbroer of schoonzuster van het personeelslid</w:t>
            </w:r>
          </w:p>
        </w:tc>
        <w:tc>
          <w:tcPr>
            <w:tcW w:w="3402" w:type="dxa"/>
            <w:vAlign w:val="center"/>
          </w:tcPr>
          <w:p w14:paraId="553EC767" w14:textId="77777777" w:rsidR="00020534" w:rsidRPr="00020534" w:rsidRDefault="00020534" w:rsidP="00020534">
            <w:pPr>
              <w:ind w:left="214"/>
              <w:jc w:val="center"/>
            </w:pPr>
            <w:r w:rsidRPr="00020534">
              <w:t>1 werkdag, op te nemen op de dag van de plechtigheid</w:t>
            </w:r>
          </w:p>
        </w:tc>
      </w:tr>
      <w:tr w:rsidR="00020534" w:rsidRPr="00020534" w14:paraId="4B7D9A41" w14:textId="77777777" w:rsidTr="009165CC">
        <w:tc>
          <w:tcPr>
            <w:tcW w:w="5882" w:type="dxa"/>
          </w:tcPr>
          <w:p w14:paraId="69B2DF44" w14:textId="77777777" w:rsidR="00020534" w:rsidRPr="00020534" w:rsidRDefault="00020534" w:rsidP="00AF789D">
            <w:pPr>
              <w:numPr>
                <w:ilvl w:val="0"/>
                <w:numId w:val="54"/>
              </w:numPr>
              <w:tabs>
                <w:tab w:val="clear" w:pos="1571"/>
                <w:tab w:val="num" w:pos="567"/>
              </w:tabs>
              <w:ind w:left="567" w:hanging="283"/>
              <w:jc w:val="both"/>
            </w:pPr>
            <w:r w:rsidRPr="00020534">
              <w:t>plechtige communie of deelneming van een kind van het personeelslid of van de samenwonende of huwelijkspartner aan het feest van de vrijzinnige jeugd of aan een plechtigheid in het kader van een andere erkende eredienst die hiermee overeenstemt</w:t>
            </w:r>
          </w:p>
        </w:tc>
        <w:tc>
          <w:tcPr>
            <w:tcW w:w="3402" w:type="dxa"/>
            <w:vAlign w:val="center"/>
          </w:tcPr>
          <w:p w14:paraId="0E2C1065" w14:textId="77777777" w:rsidR="00020534" w:rsidRPr="00020534" w:rsidRDefault="00020534" w:rsidP="00020534">
            <w:pPr>
              <w:ind w:left="214"/>
              <w:jc w:val="center"/>
            </w:pPr>
            <w:r w:rsidRPr="00020534">
              <w:t xml:space="preserve">de dag van de plechtigheid, of, als dat een zondag, feestdag of </w:t>
            </w:r>
            <w:proofErr w:type="spellStart"/>
            <w:r w:rsidRPr="00020534">
              <w:t>inactiviteitsdag</w:t>
            </w:r>
            <w:proofErr w:type="spellEnd"/>
            <w:r w:rsidRPr="00020534">
              <w:t xml:space="preserve"> is, de eerstvolgende werkdag</w:t>
            </w:r>
          </w:p>
        </w:tc>
      </w:tr>
      <w:tr w:rsidR="00020534" w:rsidRPr="00020534" w14:paraId="667E4233" w14:textId="77777777" w:rsidTr="009165CC">
        <w:tc>
          <w:tcPr>
            <w:tcW w:w="5882" w:type="dxa"/>
          </w:tcPr>
          <w:p w14:paraId="2C9385DB" w14:textId="163C5194" w:rsidR="00020534" w:rsidRPr="00020534" w:rsidRDefault="00020534" w:rsidP="00AF789D">
            <w:pPr>
              <w:numPr>
                <w:ilvl w:val="0"/>
                <w:numId w:val="54"/>
              </w:numPr>
              <w:tabs>
                <w:tab w:val="clear" w:pos="1571"/>
                <w:tab w:val="num" w:pos="567"/>
              </w:tabs>
              <w:ind w:left="567" w:hanging="283"/>
              <w:jc w:val="both"/>
            </w:pPr>
            <w:r w:rsidRPr="00020534">
              <w:t>gehoord worden door de vrederechter in het kader van de organisatie van de voogdij over een minderjarige</w:t>
            </w:r>
          </w:p>
        </w:tc>
        <w:tc>
          <w:tcPr>
            <w:tcW w:w="3402" w:type="dxa"/>
            <w:vAlign w:val="center"/>
          </w:tcPr>
          <w:p w14:paraId="3282FF05" w14:textId="77777777" w:rsidR="00020534" w:rsidRPr="00020534" w:rsidRDefault="00020534" w:rsidP="00020534">
            <w:pPr>
              <w:ind w:left="214"/>
              <w:jc w:val="center"/>
            </w:pPr>
            <w:r w:rsidRPr="00020534">
              <w:t>de nodige tijd, maximaal één dag</w:t>
            </w:r>
          </w:p>
        </w:tc>
      </w:tr>
      <w:tr w:rsidR="00020534" w:rsidRPr="00020534" w14:paraId="488ED9E3" w14:textId="77777777" w:rsidTr="009165CC">
        <w:tc>
          <w:tcPr>
            <w:tcW w:w="5882" w:type="dxa"/>
          </w:tcPr>
          <w:p w14:paraId="14BE8123" w14:textId="489AE347" w:rsidR="00020534" w:rsidRPr="00020534" w:rsidRDefault="00020534" w:rsidP="00AF789D">
            <w:pPr>
              <w:numPr>
                <w:ilvl w:val="0"/>
                <w:numId w:val="54"/>
              </w:numPr>
              <w:tabs>
                <w:tab w:val="clear" w:pos="1571"/>
                <w:tab w:val="num" w:pos="567"/>
              </w:tabs>
              <w:ind w:left="567" w:hanging="283"/>
              <w:jc w:val="both"/>
            </w:pPr>
            <w:r w:rsidRPr="00020534">
              <w:lastRenderedPageBreak/>
              <w:t>deelneming aan een assisenjury, oproeping als getuige voor de rechtbank of persoonlijke verschijning op aanmaning van de arbeidsrechtbank</w:t>
            </w:r>
          </w:p>
        </w:tc>
        <w:tc>
          <w:tcPr>
            <w:tcW w:w="3402" w:type="dxa"/>
            <w:vAlign w:val="center"/>
          </w:tcPr>
          <w:p w14:paraId="6B6CD0B0" w14:textId="77777777" w:rsidR="00020534" w:rsidRPr="00020534" w:rsidRDefault="00020534" w:rsidP="00020534">
            <w:pPr>
              <w:ind w:left="214"/>
              <w:jc w:val="center"/>
            </w:pPr>
            <w:r w:rsidRPr="00020534">
              <w:t>de nodige tijd</w:t>
            </w:r>
          </w:p>
        </w:tc>
      </w:tr>
    </w:tbl>
    <w:p w14:paraId="2B49AD50" w14:textId="77777777" w:rsidR="00020534" w:rsidRPr="00020534" w:rsidRDefault="00020534" w:rsidP="00020534">
      <w:pPr>
        <w:spacing w:before="120" w:after="0"/>
        <w:ind w:left="0"/>
        <w:outlineLvl w:val="5"/>
        <w:rPr>
          <w:b/>
          <w:i/>
        </w:rPr>
      </w:pPr>
      <w:r w:rsidRPr="00020534">
        <w:rPr>
          <w:b/>
          <w:i/>
        </w:rPr>
        <w:t>Paragraaf 2</w:t>
      </w:r>
    </w:p>
    <w:p w14:paraId="448A935B" w14:textId="77777777" w:rsidR="00020534" w:rsidRPr="00020534" w:rsidRDefault="00020534" w:rsidP="00020534">
      <w:pPr>
        <w:jc w:val="both"/>
      </w:pPr>
      <w:r w:rsidRPr="00020534">
        <w:t xml:space="preserve">Het omstandigheidsverlof wordt gelijkgesteld met dienstactiviteit en is in alle gevallen bezoldigd, met uitzondering van een deel van het verlof voor contractuele personeelsleden zoals omschreven in paragraaf 3. </w:t>
      </w:r>
    </w:p>
    <w:p w14:paraId="1343D3DE" w14:textId="77777777" w:rsidR="00020534" w:rsidRPr="00020534" w:rsidRDefault="00020534" w:rsidP="00020534">
      <w:pPr>
        <w:spacing w:before="120" w:after="0"/>
        <w:ind w:left="0"/>
        <w:outlineLvl w:val="5"/>
        <w:rPr>
          <w:b/>
          <w:i/>
        </w:rPr>
      </w:pPr>
      <w:r w:rsidRPr="00020534">
        <w:rPr>
          <w:b/>
          <w:i/>
        </w:rPr>
        <w:t xml:space="preserve">Paragraaf </w:t>
      </w:r>
      <w:bookmarkStart w:id="310" w:name="_Hlk5268808"/>
      <w:r w:rsidRPr="00020534">
        <w:rPr>
          <w:b/>
          <w:i/>
        </w:rPr>
        <w:t>3</w:t>
      </w:r>
    </w:p>
    <w:bookmarkEnd w:id="310"/>
    <w:p w14:paraId="2C239BE7" w14:textId="77777777" w:rsidR="00020534" w:rsidRPr="00020534" w:rsidRDefault="00020534" w:rsidP="00020534">
      <w:pPr>
        <w:jc w:val="both"/>
      </w:pPr>
      <w:r w:rsidRPr="00020534">
        <w:t>Voor het contractuele personeelslid wordt het verlof ter gelegenheid van de geboorte van een kind waarvan de afstamming aan zijn zijde vaststaat, vermeld in 2°, toegekend volgens de regels van het arbeidsrecht, in het bijzonder volgens de regeling, vermeld in artikel 30, §2, van de Arbeidsovereenkomstenwet.</w:t>
      </w:r>
    </w:p>
    <w:p w14:paraId="6D20C5DB" w14:textId="77777777" w:rsidR="00020534" w:rsidRPr="00020534" w:rsidRDefault="00020534" w:rsidP="00020534">
      <w:pPr>
        <w:jc w:val="both"/>
      </w:pPr>
      <w:bookmarkStart w:id="311" w:name="OLE_LINK43"/>
      <w:r w:rsidRPr="00020534">
        <w:t>Dit verlof geldt ook voor meeouders indien aan volgende voorwaarden wordt voldaan:</w:t>
      </w:r>
    </w:p>
    <w:p w14:paraId="1D5353B4" w14:textId="77777777" w:rsidR="00020534" w:rsidRPr="00020534" w:rsidRDefault="00020534" w:rsidP="00AF789D">
      <w:pPr>
        <w:numPr>
          <w:ilvl w:val="0"/>
          <w:numId w:val="72"/>
        </w:numPr>
        <w:spacing w:before="0" w:after="0"/>
        <w:jc w:val="both"/>
      </w:pPr>
      <w:r w:rsidRPr="00020534">
        <w:t>er mag enkel een wettelijke afstammingsband bestaan ten aanzien van één persoon, namelijk tussen het kind en de moeder. Is er ook een wettelijke afstammingsband met de vader, dan krijgt hij het verlof en niet de meeouder;</w:t>
      </w:r>
    </w:p>
    <w:p w14:paraId="20BEDEA9" w14:textId="77777777" w:rsidR="00020534" w:rsidRPr="00020534" w:rsidRDefault="00020534" w:rsidP="00AF789D">
      <w:pPr>
        <w:numPr>
          <w:ilvl w:val="0"/>
          <w:numId w:val="72"/>
        </w:numPr>
        <w:spacing w:before="0" w:after="0"/>
        <w:jc w:val="both"/>
      </w:pPr>
      <w:r w:rsidRPr="00020534">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5570AAB2" w14:textId="77777777" w:rsidR="00020534" w:rsidRPr="00020534" w:rsidRDefault="00020534" w:rsidP="00020534">
      <w:pPr>
        <w:jc w:val="both"/>
      </w:pPr>
      <w:r w:rsidRPr="00020534">
        <w:t>Bij een latere adoptie wordt het adoptieverlof verminderd met de opgenomen dagen omstandigheidsverlof in het kader van meeouderschap.</w:t>
      </w:r>
    </w:p>
    <w:bookmarkEnd w:id="311"/>
    <w:p w14:paraId="5E515C6F" w14:textId="77777777" w:rsidR="00020534" w:rsidRPr="00020534" w:rsidRDefault="00020534" w:rsidP="00020534">
      <w:pPr>
        <w:spacing w:before="120" w:after="0"/>
        <w:ind w:left="0"/>
        <w:outlineLvl w:val="5"/>
        <w:rPr>
          <w:b/>
          <w:i/>
        </w:rPr>
      </w:pPr>
      <w:r w:rsidRPr="00020534">
        <w:rPr>
          <w:b/>
          <w:i/>
        </w:rPr>
        <w:t>Paragraaf 4</w:t>
      </w:r>
    </w:p>
    <w:p w14:paraId="7253EC22" w14:textId="77777777" w:rsidR="00020534" w:rsidRPr="00020534" w:rsidRDefault="00020534" w:rsidP="00020534">
      <w:pPr>
        <w:jc w:val="both"/>
      </w:pPr>
      <w:r w:rsidRPr="00020534">
        <w:t>Voor de toepassing van het omstandigheidsverlof zijn onderstaande definities en schema van belang:</w:t>
      </w:r>
    </w:p>
    <w:p w14:paraId="1896BE14" w14:textId="77777777" w:rsidR="00020534" w:rsidRPr="00020534" w:rsidRDefault="00020534" w:rsidP="00AF789D">
      <w:pPr>
        <w:numPr>
          <w:ilvl w:val="0"/>
          <w:numId w:val="69"/>
        </w:numPr>
        <w:tabs>
          <w:tab w:val="left" w:pos="288"/>
          <w:tab w:val="left" w:pos="432"/>
          <w:tab w:val="left" w:pos="5616"/>
          <w:tab w:val="left" w:pos="10656"/>
        </w:tabs>
        <w:autoSpaceDE w:val="0"/>
        <w:autoSpaceDN w:val="0"/>
        <w:spacing w:after="60"/>
        <w:ind w:right="-58"/>
        <w:jc w:val="both"/>
      </w:pPr>
      <w:r w:rsidRPr="00020534">
        <w:rPr>
          <w:u w:val="single"/>
        </w:rPr>
        <w:t>Samenwonende partner</w:t>
      </w:r>
      <w:r w:rsidRPr="00020534">
        <w:t>: de partner waarmee het personeelslid een affectieve relatie heeft en dat onder eenzelfde adres als het personeelslid is ingeschreven (zowel wettelijke als feitelijke samenwoning komen in aanmerking).</w:t>
      </w:r>
    </w:p>
    <w:p w14:paraId="6A06C421" w14:textId="77777777" w:rsidR="00020534" w:rsidRPr="00020534" w:rsidRDefault="00020534" w:rsidP="00AF789D">
      <w:pPr>
        <w:numPr>
          <w:ilvl w:val="0"/>
          <w:numId w:val="69"/>
        </w:numPr>
        <w:tabs>
          <w:tab w:val="left" w:pos="288"/>
          <w:tab w:val="left" w:pos="432"/>
          <w:tab w:val="left" w:pos="5616"/>
          <w:tab w:val="left" w:pos="10656"/>
        </w:tabs>
        <w:autoSpaceDE w:val="0"/>
        <w:autoSpaceDN w:val="0"/>
        <w:spacing w:after="60"/>
        <w:ind w:right="-58"/>
        <w:jc w:val="both"/>
      </w:pPr>
      <w:r w:rsidRPr="00020534">
        <w:rPr>
          <w:u w:val="single"/>
        </w:rPr>
        <w:t>Aanverwantschap</w:t>
      </w:r>
      <w:r w:rsidRPr="00020534">
        <w:t xml:space="preserve">: de bloedverwanten van de huwelijkspartner van het personeelslid en de huwelijkspartner van de bloedverwanten van het personeelslid. Stiefbroers en </w:t>
      </w:r>
      <w:proofErr w:type="spellStart"/>
      <w:r w:rsidRPr="00020534">
        <w:t>stiefzussen</w:t>
      </w:r>
      <w:proofErr w:type="spellEnd"/>
      <w:r w:rsidRPr="00020534">
        <w:t xml:space="preserve"> worden gelijkgesteld.</w:t>
      </w:r>
    </w:p>
    <w:p w14:paraId="209F0F0A" w14:textId="77777777" w:rsidR="00020534" w:rsidRPr="00020534" w:rsidRDefault="00020534" w:rsidP="00020534">
      <w:pPr>
        <w:tabs>
          <w:tab w:val="left" w:pos="851"/>
          <w:tab w:val="left" w:pos="5616"/>
          <w:tab w:val="left" w:pos="10656"/>
        </w:tabs>
        <w:autoSpaceDE w:val="0"/>
        <w:autoSpaceDN w:val="0"/>
        <w:spacing w:after="60"/>
        <w:ind w:right="-58"/>
        <w:jc w:val="center"/>
        <w:rPr>
          <w:sz w:val="4"/>
          <w:szCs w:val="4"/>
        </w:rPr>
      </w:pPr>
    </w:p>
    <w:p w14:paraId="1110BF70" w14:textId="77777777" w:rsidR="00020534" w:rsidRPr="00020534" w:rsidRDefault="00020534" w:rsidP="00020534">
      <w:pPr>
        <w:spacing w:before="240" w:after="0"/>
        <w:ind w:left="0"/>
        <w:outlineLvl w:val="4"/>
        <w:rPr>
          <w:b/>
        </w:rPr>
      </w:pPr>
      <w:r w:rsidRPr="00020534">
        <w:rPr>
          <w:b/>
        </w:rPr>
        <w:t>Artikel 265</w:t>
      </w:r>
    </w:p>
    <w:p w14:paraId="4A8CE622" w14:textId="77777777" w:rsidR="00020534" w:rsidRPr="00020534" w:rsidRDefault="00020534" w:rsidP="00020534">
      <w:pPr>
        <w:spacing w:before="120" w:after="60"/>
        <w:jc w:val="both"/>
      </w:pPr>
      <w:r w:rsidRPr="00020534">
        <w:t>Indien de gebeurtenis zich voordoet tijdens een periode van deeltijdse tewerkstelling wordt de duur van het verlof niet in evenredige mate verminderd, in die zin dat als werkdag wordt beschouwd elke begonnen arbeidsdag ongeacht de geleverde prestaties.</w:t>
      </w:r>
    </w:p>
    <w:p w14:paraId="1A6573E8" w14:textId="77777777" w:rsidR="00020534" w:rsidRPr="00020534" w:rsidRDefault="00965820" w:rsidP="00B40EEE">
      <w:pPr>
        <w:pStyle w:val="Kop2"/>
      </w:pPr>
      <w:bookmarkStart w:id="312" w:name="_Toc16028976"/>
      <w:r>
        <w:br w:type="page"/>
      </w:r>
      <w:bookmarkStart w:id="313" w:name="_Toc54280296"/>
      <w:r w:rsidR="00020534" w:rsidRPr="00020534">
        <w:lastRenderedPageBreak/>
        <w:t>Hoofdstuk x. het onbetaald verlof</w:t>
      </w:r>
      <w:bookmarkEnd w:id="312"/>
      <w:bookmarkEnd w:id="313"/>
    </w:p>
    <w:p w14:paraId="411C3EAF" w14:textId="77777777" w:rsidR="00020534" w:rsidRPr="00020534" w:rsidRDefault="00020534" w:rsidP="00020534">
      <w:pPr>
        <w:spacing w:before="240" w:after="0"/>
        <w:ind w:left="0"/>
        <w:outlineLvl w:val="4"/>
        <w:rPr>
          <w:b/>
        </w:rPr>
      </w:pPr>
      <w:r w:rsidRPr="00020534">
        <w:rPr>
          <w:b/>
        </w:rPr>
        <w:t>Artikel 266</w:t>
      </w:r>
    </w:p>
    <w:p w14:paraId="739D8A46" w14:textId="77777777" w:rsidR="00020534" w:rsidRPr="00020534" w:rsidRDefault="00020534" w:rsidP="00020534">
      <w:pPr>
        <w:spacing w:before="120" w:after="0"/>
        <w:ind w:left="0"/>
        <w:outlineLvl w:val="5"/>
        <w:rPr>
          <w:b/>
          <w:i/>
        </w:rPr>
      </w:pPr>
      <w:r w:rsidRPr="00020534">
        <w:rPr>
          <w:b/>
          <w:i/>
        </w:rPr>
        <w:t>Paragraaf 1</w:t>
      </w:r>
    </w:p>
    <w:p w14:paraId="7DCEA34D" w14:textId="77777777" w:rsidR="00020534" w:rsidRPr="00020534" w:rsidRDefault="00020534" w:rsidP="00020534">
      <w:pPr>
        <w:spacing w:before="120" w:after="0"/>
        <w:jc w:val="both"/>
        <w:outlineLvl w:val="5"/>
        <w:rPr>
          <w:lang w:val="nl-BE"/>
        </w:rPr>
      </w:pPr>
      <w:r w:rsidRPr="00020534">
        <w:rPr>
          <w:lang w:val="nl-BE"/>
        </w:rPr>
        <w:t>Onder onbetaald verlof wordt begrepen:</w:t>
      </w:r>
    </w:p>
    <w:p w14:paraId="7B5BB52F" w14:textId="77777777" w:rsidR="00020534" w:rsidRPr="00020534" w:rsidRDefault="00020534" w:rsidP="00AF789D">
      <w:pPr>
        <w:numPr>
          <w:ilvl w:val="0"/>
          <w:numId w:val="76"/>
        </w:numPr>
        <w:spacing w:before="120" w:after="0"/>
        <w:jc w:val="both"/>
        <w:outlineLvl w:val="5"/>
        <w:rPr>
          <w:lang w:val="nl-BE"/>
        </w:rPr>
      </w:pPr>
      <w:r w:rsidRPr="00020534">
        <w:rPr>
          <w:lang w:val="nl-BE"/>
        </w:rPr>
        <w:t>twintig werkdagen per kalenderjaar, te nemen in volledige of halve dagen en al dan niet aaneensluitende perioden;</w:t>
      </w:r>
    </w:p>
    <w:p w14:paraId="0842C1CA" w14:textId="77777777" w:rsidR="00020534" w:rsidRPr="00020534" w:rsidRDefault="00020534" w:rsidP="00AF789D">
      <w:pPr>
        <w:numPr>
          <w:ilvl w:val="0"/>
          <w:numId w:val="76"/>
        </w:numPr>
        <w:spacing w:before="120" w:after="0"/>
        <w:jc w:val="both"/>
        <w:outlineLvl w:val="5"/>
        <w:rPr>
          <w:lang w:val="nl-BE"/>
        </w:rPr>
      </w:pPr>
      <w:r w:rsidRPr="00020534">
        <w:rPr>
          <w:lang w:val="nl-BE"/>
        </w:rPr>
        <w:t>twee jaar voltijdse of deeltijdse onderbreking gedurende de loopbaan, te nemen in al dan niet aaneensluitende perioden van minimaal één maand;</w:t>
      </w:r>
    </w:p>
    <w:p w14:paraId="041123A6" w14:textId="77777777" w:rsidR="00020534" w:rsidRPr="00020534" w:rsidRDefault="00020534" w:rsidP="00AF789D">
      <w:pPr>
        <w:numPr>
          <w:ilvl w:val="0"/>
          <w:numId w:val="76"/>
        </w:numPr>
        <w:spacing w:before="120" w:after="0"/>
        <w:jc w:val="both"/>
        <w:outlineLvl w:val="5"/>
        <w:rPr>
          <w:lang w:val="nl-BE"/>
        </w:rPr>
      </w:pPr>
      <w:r w:rsidRPr="00020534">
        <w:rPr>
          <w:lang w:val="nl-BE"/>
        </w:rPr>
        <w:t>twaalf maanden voltijdse onderbreking gedurende de loopbaan te nemen in periodes van minimaal een maand – bijkomend vanaf de leeftijd van 55 jaar, twaalf maanden voltijdse onderbreking te nemen in periodes van minimaal een maand;</w:t>
      </w:r>
    </w:p>
    <w:p w14:paraId="209152CD" w14:textId="77777777" w:rsidR="00020534" w:rsidRPr="00020534" w:rsidRDefault="00020534" w:rsidP="00AF789D">
      <w:pPr>
        <w:numPr>
          <w:ilvl w:val="0"/>
          <w:numId w:val="76"/>
        </w:numPr>
        <w:spacing w:before="120" w:after="0"/>
        <w:jc w:val="both"/>
        <w:outlineLvl w:val="5"/>
        <w:rPr>
          <w:lang w:val="nl-BE"/>
        </w:rPr>
      </w:pPr>
      <w:r w:rsidRPr="00020534">
        <w:rPr>
          <w:lang w:val="nl-BE"/>
        </w:rPr>
        <w:t>60 maanden vermindering van arbeidsprestaties tot 80% of 50% van een voltijdse betrekking te nemen in periodes van minimaal drie maanden en vanaf de leeftijd van 55 jaar onbeperkte mogelijkheid tot verminderen van arbeidsprestaties tot 80% of 50% van een voltijdse betrekking.</w:t>
      </w:r>
    </w:p>
    <w:p w14:paraId="02223E7F" w14:textId="77777777" w:rsidR="00020534" w:rsidRPr="00020534" w:rsidRDefault="00020534" w:rsidP="00020534">
      <w:pPr>
        <w:spacing w:before="120" w:after="0"/>
        <w:ind w:left="0"/>
        <w:outlineLvl w:val="5"/>
        <w:rPr>
          <w:b/>
          <w:i/>
        </w:rPr>
      </w:pPr>
      <w:r w:rsidRPr="00020534">
        <w:rPr>
          <w:b/>
          <w:i/>
        </w:rPr>
        <w:t>Paragraaf 2</w:t>
      </w:r>
    </w:p>
    <w:p w14:paraId="76C42E34" w14:textId="77777777" w:rsidR="00020534" w:rsidRPr="00C73C34" w:rsidRDefault="00020534" w:rsidP="00020534">
      <w:pPr>
        <w:spacing w:before="120" w:after="0"/>
        <w:jc w:val="both"/>
        <w:outlineLvl w:val="5"/>
        <w:rPr>
          <w:bCs/>
          <w:lang w:val="nl-BE"/>
        </w:rPr>
      </w:pPr>
      <w:r w:rsidRPr="00C73C34">
        <w:rPr>
          <w:bCs/>
          <w:lang w:val="nl-BE"/>
        </w:rPr>
        <w:t>Het onbetaald verlof zoals bedoeld in §1, 1° en 2° is geen recht, maar kan worden toegestaan als een gunstmaatregel, voor zover de goede werking van de dienst daardoor niet in het gedrang komt</w:t>
      </w:r>
      <w:r w:rsidR="00F32B47" w:rsidRPr="00C73C34">
        <w:rPr>
          <w:bCs/>
          <w:lang w:val="nl-BE"/>
        </w:rPr>
        <w:t xml:space="preserve"> en het personeelslid zijn jaarlijkse vakantiedagen </w:t>
      </w:r>
      <w:r w:rsidR="00791476" w:rsidRPr="00C73C34">
        <w:rPr>
          <w:bCs/>
          <w:lang w:val="nl-BE"/>
        </w:rPr>
        <w:t>uitgeput zijn</w:t>
      </w:r>
      <w:r w:rsidRPr="00C73C34">
        <w:rPr>
          <w:bCs/>
          <w:lang w:val="nl-BE"/>
        </w:rPr>
        <w:t xml:space="preserve">. </w:t>
      </w:r>
    </w:p>
    <w:p w14:paraId="5F2D7734" w14:textId="77777777" w:rsidR="00D8073E" w:rsidRPr="00C73C34" w:rsidRDefault="00D8073E" w:rsidP="00D8073E">
      <w:pPr>
        <w:spacing w:before="120" w:after="0"/>
        <w:jc w:val="both"/>
        <w:outlineLvl w:val="5"/>
        <w:rPr>
          <w:bCs/>
          <w:lang w:val="nl-BE"/>
        </w:rPr>
      </w:pPr>
      <w:r w:rsidRPr="00C73C34">
        <w:rPr>
          <w:bCs/>
          <w:lang w:val="nl-BE"/>
        </w:rPr>
        <w:t>Indien de aanwezigheid thuis van een personeelslid noodzakelijk is:</w:t>
      </w:r>
    </w:p>
    <w:p w14:paraId="6E42EF76" w14:textId="77777777" w:rsidR="005B7F4C" w:rsidRPr="00C73C34" w:rsidRDefault="00D8073E" w:rsidP="00AF789D">
      <w:pPr>
        <w:numPr>
          <w:ilvl w:val="0"/>
          <w:numId w:val="70"/>
        </w:numPr>
        <w:spacing w:before="120" w:after="0"/>
        <w:ind w:left="1134" w:hanging="283"/>
        <w:jc w:val="both"/>
        <w:outlineLvl w:val="5"/>
        <w:rPr>
          <w:bCs/>
          <w:lang w:val="nl-BE"/>
        </w:rPr>
      </w:pPr>
      <w:r w:rsidRPr="00C73C34">
        <w:rPr>
          <w:bCs/>
          <w:lang w:val="nl-BE"/>
        </w:rPr>
        <w:t xml:space="preserve">ingevolge ernstige ziekte, ongeval, hospitalisatie of overlijden van </w:t>
      </w:r>
      <w:proofErr w:type="spellStart"/>
      <w:r w:rsidRPr="00C73C34">
        <w:rPr>
          <w:bCs/>
          <w:lang w:val="nl-BE"/>
        </w:rPr>
        <w:t>echtgeno</w:t>
      </w:r>
      <w:proofErr w:type="spellEnd"/>
      <w:r w:rsidRPr="00C73C34">
        <w:rPr>
          <w:bCs/>
          <w:lang w:val="nl-BE"/>
        </w:rPr>
        <w:t xml:space="preserve">(o)t(e), kind of andere persoon die met </w:t>
      </w:r>
      <w:r w:rsidR="005B7F4C" w:rsidRPr="00C73C34">
        <w:rPr>
          <w:bCs/>
          <w:lang w:val="nl-BE"/>
        </w:rPr>
        <w:t>het personeelslid</w:t>
      </w:r>
      <w:r w:rsidRPr="00C73C34">
        <w:rPr>
          <w:bCs/>
          <w:lang w:val="nl-BE"/>
        </w:rPr>
        <w:t xml:space="preserve"> onder hetzelfde dak woont</w:t>
      </w:r>
      <w:r w:rsidR="005B7F4C" w:rsidRPr="00C73C34">
        <w:rPr>
          <w:bCs/>
          <w:lang w:val="nl-BE"/>
        </w:rPr>
        <w:t>;</w:t>
      </w:r>
    </w:p>
    <w:p w14:paraId="18E97F73" w14:textId="77777777" w:rsidR="005B7F4C" w:rsidRPr="00C73C34" w:rsidRDefault="00D8073E" w:rsidP="00AF789D">
      <w:pPr>
        <w:numPr>
          <w:ilvl w:val="0"/>
          <w:numId w:val="70"/>
        </w:numPr>
        <w:spacing w:before="120" w:after="0"/>
        <w:ind w:left="1134" w:hanging="283"/>
        <w:jc w:val="both"/>
        <w:outlineLvl w:val="5"/>
        <w:rPr>
          <w:bCs/>
          <w:lang w:val="nl-BE"/>
        </w:rPr>
      </w:pPr>
      <w:r w:rsidRPr="00C73C34">
        <w:rPr>
          <w:bCs/>
          <w:lang w:val="nl-BE"/>
        </w:rPr>
        <w:t>ingevolge ernstige ziekte, ongeval of overlijden van een niet-inwonende aan- of bloedverwant in de eerste graad (ouders, schoonouders, kinderen)</w:t>
      </w:r>
      <w:r w:rsidR="005B7F4C" w:rsidRPr="00C73C34">
        <w:rPr>
          <w:bCs/>
          <w:lang w:val="nl-BE"/>
        </w:rPr>
        <w:t>;</w:t>
      </w:r>
    </w:p>
    <w:p w14:paraId="50CB22BD" w14:textId="77777777" w:rsidR="005B7F4C" w:rsidRPr="00C73C34" w:rsidRDefault="00D8073E" w:rsidP="00AF789D">
      <w:pPr>
        <w:numPr>
          <w:ilvl w:val="0"/>
          <w:numId w:val="70"/>
        </w:numPr>
        <w:spacing w:before="120" w:after="0"/>
        <w:ind w:left="1134" w:hanging="283"/>
        <w:jc w:val="both"/>
        <w:outlineLvl w:val="5"/>
        <w:rPr>
          <w:bCs/>
          <w:lang w:val="nl-BE"/>
        </w:rPr>
      </w:pPr>
      <w:r w:rsidRPr="00C73C34">
        <w:rPr>
          <w:bCs/>
          <w:lang w:val="nl-BE"/>
        </w:rPr>
        <w:t>ingevolge aanzienlijke materiële schade aan de woning</w:t>
      </w:r>
      <w:r w:rsidR="005B7F4C" w:rsidRPr="00C73C34">
        <w:rPr>
          <w:bCs/>
          <w:lang w:val="nl-BE"/>
        </w:rPr>
        <w:t>;</w:t>
      </w:r>
    </w:p>
    <w:p w14:paraId="1C007CD6" w14:textId="77777777" w:rsidR="00D8073E" w:rsidRPr="00C73C34" w:rsidRDefault="00D8073E" w:rsidP="00AF789D">
      <w:pPr>
        <w:numPr>
          <w:ilvl w:val="0"/>
          <w:numId w:val="70"/>
        </w:numPr>
        <w:spacing w:before="120" w:after="0"/>
        <w:ind w:left="1134" w:hanging="283"/>
        <w:jc w:val="both"/>
        <w:outlineLvl w:val="5"/>
        <w:rPr>
          <w:bCs/>
          <w:lang w:val="nl-BE"/>
        </w:rPr>
      </w:pPr>
      <w:r w:rsidRPr="00C73C34">
        <w:rPr>
          <w:bCs/>
          <w:lang w:val="nl-BE"/>
        </w:rPr>
        <w:t xml:space="preserve">ingevolge het bevel tot verschijning in persoon in een rechtszitting wanneer </w:t>
      </w:r>
      <w:r w:rsidR="005B7F4C" w:rsidRPr="00C73C34">
        <w:rPr>
          <w:bCs/>
          <w:lang w:val="nl-BE"/>
        </w:rPr>
        <w:t>het personeelslid</w:t>
      </w:r>
      <w:r w:rsidRPr="00C73C34">
        <w:rPr>
          <w:bCs/>
          <w:lang w:val="nl-BE"/>
        </w:rPr>
        <w:t xml:space="preserve"> partij is in het geding</w:t>
      </w:r>
    </w:p>
    <w:p w14:paraId="59C1DEDB" w14:textId="77777777" w:rsidR="00D8073E" w:rsidRPr="00C73C34" w:rsidRDefault="005B7F4C" w:rsidP="005B7F4C">
      <w:pPr>
        <w:spacing w:before="120" w:after="0"/>
        <w:jc w:val="both"/>
        <w:outlineLvl w:val="5"/>
        <w:rPr>
          <w:bCs/>
          <w:lang w:val="nl-BE"/>
        </w:rPr>
      </w:pPr>
      <w:r w:rsidRPr="00C73C34">
        <w:rPr>
          <w:bCs/>
          <w:lang w:val="nl-BE"/>
        </w:rPr>
        <w:t xml:space="preserve">is onbetaald verlof met een maximum van 10 werkdagen per kalenderjaar (verhoudingsgewijs in het geval van deeltijdse prestaties) een recht. </w:t>
      </w:r>
      <w:r w:rsidR="00D8073E" w:rsidRPr="00C73C34">
        <w:rPr>
          <w:bCs/>
          <w:lang w:val="nl-BE"/>
        </w:rPr>
        <w:t>De noodzakelijke aanwezigheid dient</w:t>
      </w:r>
      <w:r w:rsidRPr="00C73C34">
        <w:rPr>
          <w:bCs/>
          <w:lang w:val="nl-BE"/>
        </w:rPr>
        <w:t xml:space="preserve"> door het personeelslid</w:t>
      </w:r>
      <w:r w:rsidR="00D8073E" w:rsidRPr="00C73C34">
        <w:rPr>
          <w:bCs/>
          <w:lang w:val="nl-BE"/>
        </w:rPr>
        <w:t xml:space="preserve"> bewezen te worden.</w:t>
      </w:r>
    </w:p>
    <w:p w14:paraId="7D8F4B7A" w14:textId="77777777" w:rsidR="00020534" w:rsidRPr="00C73C34" w:rsidRDefault="00020534" w:rsidP="00020534">
      <w:pPr>
        <w:spacing w:before="120" w:after="0"/>
        <w:ind w:left="0"/>
        <w:outlineLvl w:val="5"/>
        <w:rPr>
          <w:b/>
          <w:i/>
        </w:rPr>
      </w:pPr>
      <w:r w:rsidRPr="00C73C34">
        <w:rPr>
          <w:b/>
          <w:i/>
        </w:rPr>
        <w:t>Paragraaf 3</w:t>
      </w:r>
    </w:p>
    <w:p w14:paraId="7D4F71F1" w14:textId="77777777" w:rsidR="00C81A86" w:rsidRPr="00C81A86" w:rsidRDefault="00C81A86" w:rsidP="00C81A86">
      <w:pPr>
        <w:spacing w:before="120" w:after="0"/>
        <w:jc w:val="both"/>
        <w:outlineLvl w:val="5"/>
        <w:rPr>
          <w:bCs/>
          <w:lang w:val="nl-BE"/>
        </w:rPr>
      </w:pPr>
      <w:r w:rsidRPr="00C81A86">
        <w:rPr>
          <w:bCs/>
          <w:lang w:val="nl-BE"/>
        </w:rPr>
        <w:t>Het onbetaald verlof zoals bedoeld in §1, 3° en zoals bedoeld in §1, 4°, wat de vermindering voor de leeftijd van 55 jaar betreft, is geen recht, maar kan worden toegestaan als een gunstmaatregel aan volgende personeelscategorieën, voor zover de goede werking van de dienst daardoor niet in het gedrang komt:</w:t>
      </w:r>
    </w:p>
    <w:p w14:paraId="6BD316AC" w14:textId="77777777" w:rsidR="00C81A86" w:rsidRDefault="00C81A86" w:rsidP="00AF789D">
      <w:pPr>
        <w:numPr>
          <w:ilvl w:val="0"/>
          <w:numId w:val="103"/>
        </w:numPr>
        <w:spacing w:before="120" w:after="0"/>
        <w:jc w:val="both"/>
        <w:outlineLvl w:val="5"/>
        <w:rPr>
          <w:bCs/>
          <w:lang w:val="nl-BE"/>
        </w:rPr>
      </w:pPr>
      <w:r w:rsidRPr="00C81A86">
        <w:rPr>
          <w:bCs/>
          <w:lang w:val="nl-BE"/>
        </w:rPr>
        <w:t>op proef benoemden;</w:t>
      </w:r>
    </w:p>
    <w:p w14:paraId="1C19A286" w14:textId="77777777" w:rsidR="00C81A86" w:rsidRDefault="00C81A86" w:rsidP="00AF789D">
      <w:pPr>
        <w:numPr>
          <w:ilvl w:val="0"/>
          <w:numId w:val="103"/>
        </w:numPr>
        <w:spacing w:before="120" w:after="0"/>
        <w:jc w:val="both"/>
        <w:outlineLvl w:val="5"/>
        <w:rPr>
          <w:bCs/>
          <w:lang w:val="nl-BE"/>
        </w:rPr>
      </w:pPr>
      <w:r w:rsidRPr="00C81A86">
        <w:rPr>
          <w:bCs/>
          <w:lang w:val="nl-BE"/>
        </w:rPr>
        <w:t>personeelsleden die minder dan 3 jaar anciënniteit hebben bij de gemeente Grimbergen;</w:t>
      </w:r>
    </w:p>
    <w:p w14:paraId="1E7CA0A9" w14:textId="77777777" w:rsidR="00C81A86" w:rsidRDefault="00C81A86" w:rsidP="00AF789D">
      <w:pPr>
        <w:numPr>
          <w:ilvl w:val="0"/>
          <w:numId w:val="103"/>
        </w:numPr>
        <w:spacing w:before="120" w:after="0"/>
        <w:jc w:val="both"/>
        <w:outlineLvl w:val="5"/>
        <w:rPr>
          <w:bCs/>
          <w:lang w:val="nl-BE"/>
        </w:rPr>
      </w:pPr>
      <w:r w:rsidRPr="00C81A86">
        <w:rPr>
          <w:bCs/>
          <w:lang w:val="nl-BE"/>
        </w:rPr>
        <w:t>personeelsleden met een arbeidsovereenkomst voor bepaalde tijd;</w:t>
      </w:r>
    </w:p>
    <w:p w14:paraId="2E2C2CCB" w14:textId="77777777" w:rsidR="00C81A86" w:rsidRDefault="00C81A86" w:rsidP="00AF789D">
      <w:pPr>
        <w:numPr>
          <w:ilvl w:val="0"/>
          <w:numId w:val="103"/>
        </w:numPr>
        <w:spacing w:before="120" w:after="0"/>
        <w:jc w:val="both"/>
        <w:outlineLvl w:val="5"/>
        <w:rPr>
          <w:bCs/>
          <w:lang w:val="nl-BE"/>
        </w:rPr>
      </w:pPr>
      <w:r w:rsidRPr="00C81A86">
        <w:rPr>
          <w:bCs/>
          <w:lang w:val="nl-BE"/>
        </w:rPr>
        <w:t>personeelsleden met een vervangingsovereenkomst, indien zij minder dan 6 jaar in dienst zijn;</w:t>
      </w:r>
    </w:p>
    <w:p w14:paraId="6FBF2077" w14:textId="77777777" w:rsidR="00C81A86" w:rsidRPr="00C81A86" w:rsidRDefault="00C81A86" w:rsidP="00AF789D">
      <w:pPr>
        <w:numPr>
          <w:ilvl w:val="0"/>
          <w:numId w:val="103"/>
        </w:numPr>
        <w:spacing w:before="120" w:after="0"/>
        <w:jc w:val="both"/>
        <w:outlineLvl w:val="5"/>
        <w:rPr>
          <w:bCs/>
          <w:lang w:val="nl-BE"/>
        </w:rPr>
      </w:pPr>
      <w:r w:rsidRPr="00C81A86">
        <w:rPr>
          <w:bCs/>
          <w:lang w:val="nl-BE"/>
        </w:rPr>
        <w:t>alle leidinggevenden, deskundigen en experten, en dit ongeacht hun niveau.</w:t>
      </w:r>
    </w:p>
    <w:p w14:paraId="124D6254" w14:textId="77777777" w:rsidR="00020534" w:rsidRPr="00020534" w:rsidRDefault="00C81A86" w:rsidP="00C81A86">
      <w:pPr>
        <w:spacing w:before="120" w:after="0"/>
        <w:jc w:val="both"/>
        <w:outlineLvl w:val="5"/>
        <w:rPr>
          <w:bCs/>
          <w:lang w:val="nl-BE"/>
        </w:rPr>
      </w:pPr>
      <w:r w:rsidRPr="00C81A86">
        <w:rPr>
          <w:bCs/>
          <w:lang w:val="nl-BE"/>
        </w:rPr>
        <w:t>Voor de overige personeelsleden is het onbetaald verlof zoals bedoeld in §1, 3° en 4° een recht.</w:t>
      </w:r>
    </w:p>
    <w:p w14:paraId="3DC1F5FA" w14:textId="77777777" w:rsidR="00020534" w:rsidRPr="00020534" w:rsidRDefault="00C81A86" w:rsidP="00020534">
      <w:pPr>
        <w:spacing w:before="120" w:after="0"/>
        <w:ind w:left="0"/>
        <w:outlineLvl w:val="5"/>
        <w:rPr>
          <w:b/>
          <w:i/>
        </w:rPr>
      </w:pPr>
      <w:r>
        <w:rPr>
          <w:b/>
          <w:i/>
        </w:rPr>
        <w:br w:type="page"/>
      </w:r>
      <w:r w:rsidR="00020534" w:rsidRPr="00020534">
        <w:rPr>
          <w:b/>
          <w:i/>
        </w:rPr>
        <w:lastRenderedPageBreak/>
        <w:t>Paragraaf 4</w:t>
      </w:r>
    </w:p>
    <w:p w14:paraId="550639E8" w14:textId="77777777" w:rsidR="00020534" w:rsidRPr="00020534" w:rsidRDefault="00020534" w:rsidP="00020534">
      <w:pPr>
        <w:spacing w:before="120" w:after="0"/>
        <w:jc w:val="both"/>
        <w:outlineLvl w:val="5"/>
        <w:rPr>
          <w:bCs/>
          <w:lang w:val="nl-BE"/>
        </w:rPr>
      </w:pPr>
      <w:r w:rsidRPr="00020534">
        <w:rPr>
          <w:bCs/>
          <w:lang w:val="nl-BE"/>
        </w:rPr>
        <w:t>Als een vast aangesteld statutair personeelslid binnen de diensten van het bestuur een contractuele betrekking, een tijdelijke aanstelling of een andere functie waaraan een proeftijd verbonden is, opneemt, wordt voor maximaal de duur van de tijdelijke aanstelling of de proeftijd</w:t>
      </w:r>
      <w:r w:rsidR="003D637B">
        <w:rPr>
          <w:bCs/>
          <w:lang w:val="nl-BE"/>
        </w:rPr>
        <w:t xml:space="preserve"> </w:t>
      </w:r>
      <w:r w:rsidRPr="00020534">
        <w:rPr>
          <w:bCs/>
          <w:lang w:val="nl-BE"/>
        </w:rPr>
        <w:t>ambtshalve onbetaald verlof toegestaan.</w:t>
      </w:r>
    </w:p>
    <w:p w14:paraId="6AE85B0F" w14:textId="77777777" w:rsidR="00020534" w:rsidRPr="00020534" w:rsidRDefault="00020534" w:rsidP="00020534">
      <w:pPr>
        <w:spacing w:before="120" w:after="0"/>
        <w:ind w:left="0"/>
        <w:outlineLvl w:val="5"/>
        <w:rPr>
          <w:b/>
          <w:i/>
        </w:rPr>
      </w:pPr>
      <w:r w:rsidRPr="00020534">
        <w:rPr>
          <w:b/>
          <w:i/>
        </w:rPr>
        <w:t>Paragraaf 5</w:t>
      </w:r>
    </w:p>
    <w:p w14:paraId="6EFA5039" w14:textId="3FBB6BD2" w:rsidR="00020534" w:rsidRPr="00020534" w:rsidRDefault="00020534" w:rsidP="00020534">
      <w:pPr>
        <w:spacing w:before="120" w:after="0"/>
        <w:jc w:val="both"/>
        <w:outlineLvl w:val="5"/>
        <w:rPr>
          <w:bCs/>
          <w:lang w:val="nl-BE"/>
        </w:rPr>
      </w:pPr>
      <w:r w:rsidRPr="00020534">
        <w:rPr>
          <w:bCs/>
          <w:lang w:val="nl-BE"/>
        </w:rPr>
        <w:t xml:space="preserve">Het personeelslid richt zijn aanvraag tenminste </w:t>
      </w:r>
      <w:r w:rsidR="003350F2">
        <w:rPr>
          <w:bCs/>
          <w:lang w:val="nl-BE"/>
        </w:rPr>
        <w:t>twee</w:t>
      </w:r>
      <w:r w:rsidRPr="00020534">
        <w:rPr>
          <w:bCs/>
          <w:lang w:val="nl-BE"/>
        </w:rPr>
        <w:t xml:space="preserve"> maanden voor aanvang van het verlof bedoeld in §1, 2°, 3° en 4° en tenminste drie werkdagen voor aanvang van het verlof bedoeld in §1, 1°. Een kortere termijn kan aanvaard worden. </w:t>
      </w:r>
    </w:p>
    <w:p w14:paraId="13E48BA1" w14:textId="77777777" w:rsidR="00020534" w:rsidRPr="00020534" w:rsidRDefault="00020534" w:rsidP="00020534">
      <w:pPr>
        <w:spacing w:before="120" w:after="0"/>
        <w:jc w:val="both"/>
        <w:outlineLvl w:val="5"/>
        <w:rPr>
          <w:bCs/>
          <w:lang w:val="nl-BE"/>
        </w:rPr>
      </w:pPr>
      <w:r w:rsidRPr="00020534">
        <w:rPr>
          <w:bCs/>
          <w:lang w:val="nl-BE"/>
        </w:rPr>
        <w:t>Het personeelslid hoeft geen reden op te geven.</w:t>
      </w:r>
    </w:p>
    <w:p w14:paraId="41CD48C6" w14:textId="77777777" w:rsidR="00020534" w:rsidRPr="00020534" w:rsidRDefault="00020534" w:rsidP="00020534">
      <w:pPr>
        <w:spacing w:before="120" w:after="0"/>
        <w:jc w:val="both"/>
        <w:outlineLvl w:val="5"/>
        <w:rPr>
          <w:bCs/>
          <w:lang w:val="nl-BE"/>
        </w:rPr>
      </w:pPr>
      <w:r w:rsidRPr="00020534">
        <w:rPr>
          <w:bCs/>
          <w:lang w:val="nl-BE"/>
        </w:rPr>
        <w:t>De ingangsdatum kan in uitzonderlijke omstandigheden en voor zover de goede werking van de dienst in het gedrang dreigt te komen, gemotiveerd uitgesteld worden met maximaal zes maanden.</w:t>
      </w:r>
    </w:p>
    <w:p w14:paraId="7B6DB0FD" w14:textId="77777777" w:rsidR="00020534" w:rsidRDefault="00020534" w:rsidP="00020534">
      <w:pPr>
        <w:spacing w:before="120" w:after="0"/>
        <w:jc w:val="both"/>
        <w:outlineLvl w:val="5"/>
        <w:rPr>
          <w:bCs/>
          <w:lang w:val="nl-BE"/>
        </w:rPr>
      </w:pPr>
      <w:r w:rsidRPr="00020534">
        <w:rPr>
          <w:bCs/>
          <w:lang w:val="nl-BE"/>
        </w:rPr>
        <w:t>In geval onbetaald verlof een gunst is, gebeurt een eventuele weigering op gemotiveerde wijze. In de gevallen dat het verlof wordt geweigerd mag dit niet gebeuren omwille van het uit eigen beweging uitdrukkelijk meegedeelde of het door het bestuur vermoede doel van het verlof.</w:t>
      </w:r>
    </w:p>
    <w:p w14:paraId="3A2BCAAE" w14:textId="77777777" w:rsidR="00C81A86" w:rsidRPr="00C81A86" w:rsidRDefault="00C81A86" w:rsidP="00C81A86">
      <w:pPr>
        <w:spacing w:before="120" w:after="0"/>
        <w:jc w:val="both"/>
        <w:outlineLvl w:val="5"/>
        <w:rPr>
          <w:bCs/>
          <w:lang w:val="nl-BE"/>
        </w:rPr>
      </w:pPr>
      <w:r w:rsidRPr="00C81A86">
        <w:rPr>
          <w:bCs/>
          <w:lang w:val="nl-BE"/>
        </w:rPr>
        <w:t>Personeelsleden die reeds een andere vorm van verminderde prestaties genieten, kunnen evenwel geen aanvraag tot deeltijds onbetaald verlof indienen, met uitzondering van het onbetaald verlof bedoeld in §1, 1°.</w:t>
      </w:r>
    </w:p>
    <w:p w14:paraId="3D0B36EC" w14:textId="77777777" w:rsidR="00C81A86" w:rsidRPr="00020534" w:rsidRDefault="00C81A86" w:rsidP="00C81A86">
      <w:pPr>
        <w:spacing w:before="120" w:after="0"/>
        <w:jc w:val="both"/>
        <w:outlineLvl w:val="5"/>
        <w:rPr>
          <w:bCs/>
          <w:lang w:val="nl-BE"/>
        </w:rPr>
      </w:pPr>
      <w:r w:rsidRPr="00C81A86">
        <w:rPr>
          <w:bCs/>
          <w:lang w:val="nl-BE"/>
        </w:rPr>
        <w:t xml:space="preserve">De algemeen directeur waaraan onbetaald verlof kan toegestaan worden, richt, op de in het eerste lid bepaalde wijze, een aanvraag tot het </w:t>
      </w:r>
      <w:r>
        <w:rPr>
          <w:bCs/>
          <w:lang w:val="nl-BE"/>
        </w:rPr>
        <w:t>uitvoerend orgaan</w:t>
      </w:r>
      <w:r w:rsidRPr="00C81A86">
        <w:rPr>
          <w:bCs/>
          <w:lang w:val="nl-BE"/>
        </w:rPr>
        <w:t>.</w:t>
      </w:r>
    </w:p>
    <w:p w14:paraId="7246E109" w14:textId="77777777" w:rsidR="00020534" w:rsidRPr="00020534" w:rsidRDefault="00020534" w:rsidP="00020534">
      <w:pPr>
        <w:spacing w:before="120" w:after="0"/>
        <w:ind w:left="0"/>
        <w:outlineLvl w:val="5"/>
        <w:rPr>
          <w:b/>
          <w:i/>
        </w:rPr>
      </w:pPr>
      <w:r w:rsidRPr="00020534">
        <w:rPr>
          <w:b/>
          <w:i/>
        </w:rPr>
        <w:t>Paragraaf 6</w:t>
      </w:r>
    </w:p>
    <w:p w14:paraId="2434064A" w14:textId="77777777" w:rsidR="00020534" w:rsidRPr="00020534" w:rsidRDefault="00020534" w:rsidP="00020534">
      <w:pPr>
        <w:spacing w:before="120" w:after="0"/>
        <w:jc w:val="both"/>
        <w:outlineLvl w:val="5"/>
        <w:rPr>
          <w:bCs/>
          <w:lang w:val="nl-BE"/>
        </w:rPr>
      </w:pPr>
      <w:r w:rsidRPr="00020534">
        <w:rPr>
          <w:bCs/>
          <w:lang w:val="nl-BE"/>
        </w:rPr>
        <w:t>Het onbetaald verlof zoals bedoeld in §1, 1° en 2° is niet gelijkgesteld met dienstactiviteit, tenzij het minder dan één maand bedraagt of deeltijds verlof betreft.</w:t>
      </w:r>
    </w:p>
    <w:p w14:paraId="7AE20DA3" w14:textId="77777777" w:rsidR="00020534" w:rsidRPr="00020534" w:rsidRDefault="00020534" w:rsidP="00020534">
      <w:pPr>
        <w:spacing w:before="120" w:after="0"/>
        <w:jc w:val="both"/>
        <w:outlineLvl w:val="5"/>
        <w:rPr>
          <w:bCs/>
          <w:lang w:val="nl-BE"/>
        </w:rPr>
      </w:pPr>
      <w:r w:rsidRPr="00020534">
        <w:rPr>
          <w:bCs/>
          <w:lang w:val="nl-BE"/>
        </w:rPr>
        <w:t>Het onbetaald verlof zoals bedoeld in §1, 3° en 4° is gelijkgesteld met dienstactiviteit.</w:t>
      </w:r>
    </w:p>
    <w:p w14:paraId="4D320E5D" w14:textId="77777777" w:rsidR="00020534" w:rsidRPr="00020534" w:rsidRDefault="00020534" w:rsidP="00020534">
      <w:pPr>
        <w:spacing w:before="120" w:after="0"/>
        <w:ind w:left="0"/>
        <w:outlineLvl w:val="5"/>
        <w:rPr>
          <w:b/>
          <w:i/>
        </w:rPr>
      </w:pPr>
      <w:r w:rsidRPr="00020534">
        <w:rPr>
          <w:b/>
          <w:i/>
        </w:rPr>
        <w:t>Paragraaf 7</w:t>
      </w:r>
    </w:p>
    <w:p w14:paraId="145DF236" w14:textId="77777777" w:rsidR="00020534" w:rsidRPr="00020534" w:rsidRDefault="00020534" w:rsidP="00020534">
      <w:pPr>
        <w:spacing w:before="120" w:after="0"/>
        <w:jc w:val="both"/>
        <w:outlineLvl w:val="5"/>
        <w:rPr>
          <w:bCs/>
          <w:lang w:val="nl-BE"/>
        </w:rPr>
      </w:pPr>
      <w:r w:rsidRPr="00020534">
        <w:rPr>
          <w:bCs/>
          <w:lang w:val="nl-BE"/>
        </w:rPr>
        <w:t>Voor een contractueel personeelslid wordt het onbetaald verlof beschouwd als een schorsing van de uitvoering van de arbeidsovereenkomst en niet als een wijziging van de lopende arbeidsovereenkomst.</w:t>
      </w:r>
    </w:p>
    <w:p w14:paraId="7321AEB9" w14:textId="77777777" w:rsidR="00020534" w:rsidRPr="00020534" w:rsidRDefault="004B5808" w:rsidP="004B5808">
      <w:pPr>
        <w:pStyle w:val="Kop5"/>
      </w:pPr>
      <w:r>
        <w:t>Artikel 267</w:t>
      </w:r>
    </w:p>
    <w:p w14:paraId="6E38D661" w14:textId="77777777" w:rsidR="00020534" w:rsidRPr="00020534" w:rsidRDefault="00020534" w:rsidP="00020534">
      <w:pPr>
        <w:spacing w:before="120" w:after="0"/>
        <w:jc w:val="both"/>
        <w:outlineLvl w:val="5"/>
        <w:rPr>
          <w:bCs/>
          <w:lang w:val="nl-BE"/>
        </w:rPr>
      </w:pPr>
      <w:r w:rsidRPr="00020534">
        <w:rPr>
          <w:bCs/>
          <w:lang w:val="nl-BE"/>
        </w:rPr>
        <w:t>Verlof wegens arbeidsongeschiktheid, met uitzondering van de arbeidsongeschiktheid ten gevolge van een arbeidsongeval of een beroepsziekte, maakt geen einde aan een toegekend onbetaald verlof.</w:t>
      </w:r>
    </w:p>
    <w:p w14:paraId="15854C17" w14:textId="77777777" w:rsidR="00020534" w:rsidRPr="00020534" w:rsidRDefault="00020534" w:rsidP="00020534">
      <w:pPr>
        <w:spacing w:before="120" w:after="0"/>
        <w:jc w:val="both"/>
        <w:outlineLvl w:val="5"/>
        <w:rPr>
          <w:bCs/>
          <w:lang w:val="nl-BE"/>
        </w:rPr>
      </w:pPr>
      <w:r w:rsidRPr="00020534">
        <w:rPr>
          <w:bCs/>
          <w:lang w:val="nl-BE"/>
        </w:rPr>
        <w:t>Als een feestdag op een dag onbetaald verlof valt, loopt het verlof door. De feestdag wordt niet vervangen.</w:t>
      </w:r>
    </w:p>
    <w:p w14:paraId="35C4C3C8" w14:textId="77777777" w:rsidR="00020534" w:rsidRPr="00020534" w:rsidRDefault="00020534" w:rsidP="00020534">
      <w:pPr>
        <w:spacing w:before="240" w:after="0"/>
        <w:ind w:left="0"/>
        <w:outlineLvl w:val="4"/>
        <w:rPr>
          <w:b/>
        </w:rPr>
      </w:pPr>
      <w:r w:rsidRPr="00020534">
        <w:rPr>
          <w:b/>
        </w:rPr>
        <w:t>Artikel 26</w:t>
      </w:r>
      <w:r w:rsidR="004B5808">
        <w:rPr>
          <w:b/>
        </w:rPr>
        <w:t>8</w:t>
      </w:r>
    </w:p>
    <w:p w14:paraId="589796B0" w14:textId="77777777" w:rsidR="00020534" w:rsidRPr="00020534" w:rsidRDefault="00020534" w:rsidP="00020534">
      <w:pPr>
        <w:spacing w:before="120" w:after="0"/>
        <w:jc w:val="both"/>
        <w:outlineLvl w:val="5"/>
        <w:rPr>
          <w:bCs/>
          <w:lang w:val="nl-BE"/>
        </w:rPr>
      </w:pPr>
      <w:r w:rsidRPr="00020534">
        <w:rPr>
          <w:bCs/>
          <w:lang w:val="nl-BE"/>
        </w:rPr>
        <w:t>Het personeelslid kan het toegestane onbetaald verlof te allen tijde opzeggen, mits eerbiediging van een termijn van minimum 30 dagen, tenzij een kortere termijn aanvaard wordt.</w:t>
      </w:r>
    </w:p>
    <w:p w14:paraId="4A7CBF45" w14:textId="77777777" w:rsidR="00020534" w:rsidRPr="00020534" w:rsidRDefault="00020534" w:rsidP="00B40EEE">
      <w:pPr>
        <w:pStyle w:val="Kop2"/>
      </w:pPr>
      <w:r w:rsidRPr="00020534">
        <w:br w:type="page"/>
      </w:r>
      <w:bookmarkStart w:id="314" w:name="_Toc16028977"/>
      <w:bookmarkStart w:id="315" w:name="_Toc54280297"/>
      <w:r w:rsidRPr="00020534">
        <w:lastRenderedPageBreak/>
        <w:t xml:space="preserve">Hoofdstuk xi. </w:t>
      </w:r>
      <w:r w:rsidR="00791476">
        <w:t>federale thematische verloven</w:t>
      </w:r>
      <w:r w:rsidRPr="00020534">
        <w:t>/ Vlaams zorgkrediet</w:t>
      </w:r>
      <w:bookmarkEnd w:id="314"/>
      <w:bookmarkEnd w:id="315"/>
    </w:p>
    <w:p w14:paraId="2EC29209" w14:textId="77777777" w:rsidR="00020534" w:rsidRPr="00020534" w:rsidRDefault="00020534" w:rsidP="002D66DB">
      <w:pPr>
        <w:pStyle w:val="Kop3"/>
      </w:pPr>
      <w:bookmarkStart w:id="316" w:name="_Toc16028978"/>
      <w:bookmarkStart w:id="317" w:name="_Toc54280298"/>
      <w:r w:rsidRPr="00020534">
        <w:t>Afdeling 1. algemene bepalingen</w:t>
      </w:r>
      <w:bookmarkEnd w:id="316"/>
      <w:bookmarkEnd w:id="317"/>
    </w:p>
    <w:p w14:paraId="7969202F" w14:textId="77777777" w:rsidR="00020534" w:rsidRPr="00020534" w:rsidRDefault="00020534" w:rsidP="00020534">
      <w:pPr>
        <w:spacing w:before="240" w:after="0"/>
        <w:ind w:left="0"/>
        <w:outlineLvl w:val="4"/>
        <w:rPr>
          <w:b/>
        </w:rPr>
      </w:pPr>
      <w:r w:rsidRPr="00020534">
        <w:rPr>
          <w:b/>
        </w:rPr>
        <w:t>Artikel 269</w:t>
      </w:r>
    </w:p>
    <w:p w14:paraId="51049EC3" w14:textId="77777777" w:rsidR="00020534" w:rsidRPr="00020534" w:rsidRDefault="00020534" w:rsidP="00020534">
      <w:pPr>
        <w:spacing w:before="120" w:after="0"/>
        <w:jc w:val="both"/>
        <w:outlineLvl w:val="5"/>
        <w:rPr>
          <w:bCs/>
          <w:lang w:val="nl-BE"/>
        </w:rPr>
      </w:pPr>
      <w:r w:rsidRPr="00020534">
        <w:rPr>
          <w:bCs/>
          <w:lang w:val="nl-BE"/>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394B8A10" w14:textId="76A27A75" w:rsidR="00020534" w:rsidRPr="00020534" w:rsidRDefault="00020534" w:rsidP="00020534">
      <w:pPr>
        <w:spacing w:before="120" w:after="0"/>
        <w:jc w:val="both"/>
        <w:outlineLvl w:val="5"/>
        <w:rPr>
          <w:bCs/>
          <w:lang w:val="nl-BE"/>
        </w:rPr>
      </w:pPr>
      <w:r w:rsidRPr="00020534">
        <w:rPr>
          <w:bCs/>
          <w:lang w:val="nl-BE"/>
        </w:rPr>
        <w:t xml:space="preserve">Het personeelslid kan daarnaast zorgkrediet worden toegekend in toepassing van en in overeenstemming met hoofdstuk IV, afdeling 5, artikel 99 van de Herstelwet van 22 januari 1985 houdende sociale bepalingen en het besluit van 26 juli 2016 van de Vlaamse </w:t>
      </w:r>
      <w:r w:rsidR="001C1862">
        <w:rPr>
          <w:bCs/>
          <w:lang w:val="nl-BE"/>
        </w:rPr>
        <w:t>Regering</w:t>
      </w:r>
      <w:r w:rsidRPr="00020534">
        <w:rPr>
          <w:bCs/>
          <w:lang w:val="nl-BE"/>
        </w:rPr>
        <w:t xml:space="preserve"> tot toekenning van onderbrekingsuitkeringen voor zorgkrediet. </w:t>
      </w:r>
    </w:p>
    <w:p w14:paraId="21FC5EE2" w14:textId="77777777" w:rsidR="00020534" w:rsidRPr="00020534" w:rsidRDefault="00020534" w:rsidP="00020534">
      <w:pPr>
        <w:spacing w:before="240" w:after="0"/>
        <w:ind w:left="0"/>
        <w:outlineLvl w:val="4"/>
        <w:rPr>
          <w:b/>
        </w:rPr>
      </w:pPr>
      <w:r w:rsidRPr="00020534">
        <w:rPr>
          <w:b/>
        </w:rPr>
        <w:t>Artikel 270</w:t>
      </w:r>
    </w:p>
    <w:p w14:paraId="69D0BA1F" w14:textId="77777777" w:rsidR="009165CC" w:rsidRPr="009165CC" w:rsidRDefault="009165CC" w:rsidP="009165CC">
      <w:pPr>
        <w:spacing w:before="120" w:after="0"/>
        <w:jc w:val="both"/>
        <w:outlineLvl w:val="5"/>
        <w:rPr>
          <w:bCs/>
          <w:lang w:val="nl-BE"/>
        </w:rPr>
      </w:pPr>
      <w:r w:rsidRPr="009165CC">
        <w:rPr>
          <w:bCs/>
          <w:lang w:val="nl-BE"/>
        </w:rPr>
        <w:t>De verloven zoals bedoeld in dit hoofdstuk zijn:</w:t>
      </w:r>
    </w:p>
    <w:p w14:paraId="0781360B" w14:textId="77777777" w:rsidR="009165CC" w:rsidRDefault="009165CC" w:rsidP="00AF789D">
      <w:pPr>
        <w:numPr>
          <w:ilvl w:val="0"/>
          <w:numId w:val="102"/>
        </w:numPr>
        <w:spacing w:before="120" w:after="0"/>
        <w:jc w:val="both"/>
        <w:outlineLvl w:val="5"/>
        <w:rPr>
          <w:bCs/>
          <w:lang w:val="nl-BE"/>
        </w:rPr>
      </w:pPr>
      <w:r w:rsidRPr="009165CC">
        <w:rPr>
          <w:bCs/>
          <w:lang w:val="nl-BE"/>
        </w:rPr>
        <w:t>een gunst wat betreft de onderbreking tot de helft van een voltijdse arbeidsregeling in het kader van het Vlaams zorgkrediet voor alle leidinggevenden, deskundigen en experten en dit ongeacht hun niveau;</w:t>
      </w:r>
    </w:p>
    <w:p w14:paraId="0303045D" w14:textId="77777777" w:rsidR="00020534" w:rsidRPr="009165CC" w:rsidRDefault="009165CC" w:rsidP="00AF789D">
      <w:pPr>
        <w:numPr>
          <w:ilvl w:val="0"/>
          <w:numId w:val="102"/>
        </w:numPr>
        <w:spacing w:before="120" w:after="0"/>
        <w:jc w:val="both"/>
        <w:outlineLvl w:val="5"/>
        <w:rPr>
          <w:bCs/>
          <w:lang w:val="nl-BE"/>
        </w:rPr>
      </w:pPr>
      <w:r w:rsidRPr="009165CC">
        <w:rPr>
          <w:bCs/>
          <w:lang w:val="nl-BE"/>
        </w:rPr>
        <w:t>een recht voor alle personeelsleden wat betreft alle andere vormen van verloven.</w:t>
      </w:r>
    </w:p>
    <w:p w14:paraId="25CB1863" w14:textId="77777777" w:rsidR="00020534" w:rsidRPr="00020534" w:rsidRDefault="00020534" w:rsidP="00020534">
      <w:pPr>
        <w:spacing w:before="240" w:after="0"/>
        <w:ind w:left="0"/>
        <w:outlineLvl w:val="4"/>
        <w:rPr>
          <w:b/>
        </w:rPr>
      </w:pPr>
      <w:r w:rsidRPr="00020534">
        <w:rPr>
          <w:b/>
        </w:rPr>
        <w:t>Artikel 271</w:t>
      </w:r>
    </w:p>
    <w:p w14:paraId="7B735512" w14:textId="77777777" w:rsidR="00020534" w:rsidRPr="00020534" w:rsidRDefault="00020534" w:rsidP="00020534">
      <w:pPr>
        <w:spacing w:before="120" w:after="0"/>
        <w:jc w:val="both"/>
        <w:outlineLvl w:val="5"/>
        <w:rPr>
          <w:bCs/>
          <w:lang w:val="nl-BE"/>
        </w:rPr>
      </w:pPr>
      <w:r w:rsidRPr="00020534">
        <w:rPr>
          <w:bCs/>
          <w:lang w:val="nl-BE"/>
        </w:rPr>
        <w:t>De periodes van loopbaanonderbreking, vermindering van de arbeidsprestaties en het Vlaams zorgkrediet worden beschouwd als verlof.</w:t>
      </w:r>
    </w:p>
    <w:p w14:paraId="129392D8" w14:textId="77777777" w:rsidR="00020534" w:rsidRPr="00020534" w:rsidRDefault="00020534" w:rsidP="00020534">
      <w:pPr>
        <w:spacing w:before="120" w:after="0"/>
        <w:jc w:val="both"/>
        <w:outlineLvl w:val="5"/>
        <w:rPr>
          <w:bCs/>
          <w:lang w:val="nl-BE"/>
        </w:rPr>
      </w:pPr>
      <w:r w:rsidRPr="00020534">
        <w:rPr>
          <w:bCs/>
          <w:lang w:val="nl-BE"/>
        </w:rPr>
        <w:t>Het verlof wordt met een periode van dienstactiviteit gelijkgesteld.</w:t>
      </w:r>
    </w:p>
    <w:p w14:paraId="42753353" w14:textId="77777777" w:rsidR="00020534" w:rsidRPr="00020534" w:rsidRDefault="00020534" w:rsidP="00020534">
      <w:pPr>
        <w:spacing w:before="120" w:after="0"/>
        <w:jc w:val="both"/>
        <w:outlineLvl w:val="5"/>
        <w:rPr>
          <w:bCs/>
          <w:lang w:val="nl-BE"/>
        </w:rPr>
      </w:pPr>
      <w:r w:rsidRPr="00020534">
        <w:rPr>
          <w:bCs/>
          <w:lang w:val="nl-BE"/>
        </w:rPr>
        <w:t>Het verlof is onbezoldigd.</w:t>
      </w:r>
    </w:p>
    <w:p w14:paraId="253EBC3D" w14:textId="77777777" w:rsidR="00020534" w:rsidRPr="00020534" w:rsidRDefault="00020534" w:rsidP="002D66DB">
      <w:pPr>
        <w:pStyle w:val="Kop3"/>
      </w:pPr>
      <w:bookmarkStart w:id="318" w:name="_Toc16028979"/>
      <w:bookmarkStart w:id="319" w:name="_Toc54280299"/>
      <w:r w:rsidRPr="00020534">
        <w:t>Afdeling 2. Vlaams zorgkrediet</w:t>
      </w:r>
      <w:bookmarkEnd w:id="318"/>
      <w:bookmarkEnd w:id="319"/>
    </w:p>
    <w:p w14:paraId="72C835C4" w14:textId="77777777" w:rsidR="00020534" w:rsidRPr="00020534" w:rsidRDefault="00020534" w:rsidP="00020534">
      <w:pPr>
        <w:spacing w:before="240" w:after="0"/>
        <w:ind w:left="0"/>
        <w:outlineLvl w:val="4"/>
        <w:rPr>
          <w:b/>
        </w:rPr>
      </w:pPr>
      <w:r w:rsidRPr="00020534">
        <w:rPr>
          <w:b/>
        </w:rPr>
        <w:t>Artikel 272</w:t>
      </w:r>
    </w:p>
    <w:p w14:paraId="05C39698" w14:textId="77777777" w:rsidR="00020534" w:rsidRPr="00020534" w:rsidRDefault="00020534" w:rsidP="00020534">
      <w:pPr>
        <w:spacing w:before="120" w:after="0"/>
        <w:jc w:val="both"/>
        <w:outlineLvl w:val="5"/>
        <w:rPr>
          <w:bCs/>
          <w:lang w:val="nl-BE"/>
        </w:rPr>
      </w:pPr>
      <w:r w:rsidRPr="00020534">
        <w:rPr>
          <w:bCs/>
          <w:lang w:val="nl-BE"/>
        </w:rPr>
        <w:t>Het Vlaams zorgkrediet wordt toegepast conform volgende besluiten:</w:t>
      </w:r>
    </w:p>
    <w:p w14:paraId="3B74F865" w14:textId="6C50ED75" w:rsidR="00020534" w:rsidRPr="00020534" w:rsidRDefault="00020534" w:rsidP="00AF789D">
      <w:pPr>
        <w:numPr>
          <w:ilvl w:val="0"/>
          <w:numId w:val="81"/>
        </w:numPr>
        <w:spacing w:before="120" w:after="0"/>
        <w:jc w:val="both"/>
        <w:outlineLvl w:val="5"/>
        <w:rPr>
          <w:lang w:val="nl-BE"/>
        </w:rPr>
      </w:pPr>
      <w:r w:rsidRPr="00020534">
        <w:rPr>
          <w:lang w:val="nl-BE"/>
        </w:rPr>
        <w:t xml:space="preserve">het besluit van de Vlaamse </w:t>
      </w:r>
      <w:r w:rsidR="001C1862">
        <w:rPr>
          <w:lang w:val="nl-BE"/>
        </w:rPr>
        <w:t>Regering</w:t>
      </w:r>
      <w:r w:rsidRPr="00020534">
        <w:rPr>
          <w:lang w:val="nl-BE"/>
        </w:rPr>
        <w:t xml:space="preserve"> van 26 juli 2016 tot toekenning van onderbrekingsuitkeringen voor zorgkrediet; </w:t>
      </w:r>
    </w:p>
    <w:p w14:paraId="116A16DB" w14:textId="408F0932" w:rsidR="00020534" w:rsidRPr="00020534" w:rsidRDefault="00020534" w:rsidP="00AF789D">
      <w:pPr>
        <w:numPr>
          <w:ilvl w:val="0"/>
          <w:numId w:val="81"/>
        </w:numPr>
        <w:spacing w:before="120" w:after="0"/>
        <w:jc w:val="both"/>
        <w:outlineLvl w:val="5"/>
        <w:rPr>
          <w:lang w:val="nl-BE"/>
        </w:rPr>
      </w:pPr>
      <w:r w:rsidRPr="00020534">
        <w:rPr>
          <w:lang w:val="nl-BE"/>
        </w:rPr>
        <w:t xml:space="preserve">het besluit van de Vlaamse </w:t>
      </w:r>
      <w:r w:rsidR="001C1862">
        <w:rPr>
          <w:lang w:val="nl-BE"/>
        </w:rPr>
        <w:t>Regering</w:t>
      </w:r>
      <w:r w:rsidRPr="00020534">
        <w:rPr>
          <w:lang w:val="nl-BE"/>
        </w:rPr>
        <w:t xml:space="preserve"> van 22 september 2017 tot wijziging van diverse bepalingen van het besluit van de Vlaamse </w:t>
      </w:r>
      <w:r w:rsidR="001C1862">
        <w:rPr>
          <w:lang w:val="nl-BE"/>
        </w:rPr>
        <w:t>Regering</w:t>
      </w:r>
      <w:r w:rsidRPr="00020534">
        <w:rPr>
          <w:lang w:val="nl-BE"/>
        </w:rPr>
        <w:t xml:space="preserve"> van 26 juli 2016 tot toekenning van onderbrekingsuitkeringen voor zorgkrediet;</w:t>
      </w:r>
    </w:p>
    <w:p w14:paraId="2DFB9312" w14:textId="558D2147" w:rsidR="00020534" w:rsidRPr="00020534" w:rsidRDefault="00020534" w:rsidP="00AF789D">
      <w:pPr>
        <w:numPr>
          <w:ilvl w:val="0"/>
          <w:numId w:val="81"/>
        </w:numPr>
        <w:spacing w:before="120" w:after="0"/>
        <w:jc w:val="both"/>
        <w:outlineLvl w:val="5"/>
        <w:rPr>
          <w:lang w:val="nl-BE"/>
        </w:rPr>
      </w:pPr>
      <w:r w:rsidRPr="00020534">
        <w:rPr>
          <w:lang w:val="nl-BE"/>
        </w:rPr>
        <w:t xml:space="preserve">het besluit van de Vlaamse </w:t>
      </w:r>
      <w:r w:rsidR="001C1862">
        <w:rPr>
          <w:lang w:val="nl-BE"/>
        </w:rPr>
        <w:t>Regering</w:t>
      </w:r>
      <w:r w:rsidRPr="00020534">
        <w:rPr>
          <w:lang w:val="nl-BE"/>
        </w:rPr>
        <w:t xml:space="preserve"> van 7 september 2018 houdende de wijziging van diverse bepalingen van het besluit van de Vlaamse </w:t>
      </w:r>
      <w:r w:rsidR="001C1862">
        <w:rPr>
          <w:lang w:val="nl-BE"/>
        </w:rPr>
        <w:t>Regering</w:t>
      </w:r>
      <w:r w:rsidRPr="00020534">
        <w:rPr>
          <w:lang w:val="nl-BE"/>
        </w:rPr>
        <w:t xml:space="preserve"> van 26 juli 2016 tot toekenning van de onderbrekingsuitkeringen voor zorgkrediet.</w:t>
      </w:r>
    </w:p>
    <w:p w14:paraId="2745E644" w14:textId="77777777" w:rsidR="00020534" w:rsidRPr="00020534" w:rsidRDefault="00020534" w:rsidP="00020534">
      <w:pPr>
        <w:spacing w:before="240" w:after="0"/>
        <w:ind w:left="0"/>
        <w:outlineLvl w:val="4"/>
        <w:rPr>
          <w:b/>
        </w:rPr>
      </w:pPr>
      <w:r w:rsidRPr="00020534">
        <w:rPr>
          <w:b/>
        </w:rPr>
        <w:br w:type="page"/>
      </w:r>
      <w:r w:rsidRPr="00020534">
        <w:rPr>
          <w:b/>
        </w:rPr>
        <w:lastRenderedPageBreak/>
        <w:t>Artikel 273</w:t>
      </w:r>
    </w:p>
    <w:p w14:paraId="3F9F988B" w14:textId="77777777" w:rsidR="00020534" w:rsidRPr="00020534" w:rsidRDefault="00020534" w:rsidP="00020534">
      <w:pPr>
        <w:tabs>
          <w:tab w:val="left" w:pos="993"/>
          <w:tab w:val="left" w:pos="1701"/>
          <w:tab w:val="left" w:pos="2410"/>
          <w:tab w:val="left" w:pos="3402"/>
          <w:tab w:val="left" w:pos="4253"/>
          <w:tab w:val="left" w:pos="4820"/>
          <w:tab w:val="right" w:pos="8222"/>
        </w:tabs>
        <w:spacing w:before="240" w:after="60"/>
        <w:ind w:left="0"/>
        <w:rPr>
          <w:b/>
          <w:i/>
        </w:rPr>
      </w:pPr>
      <w:r w:rsidRPr="00020534">
        <w:rPr>
          <w:b/>
          <w:i/>
        </w:rPr>
        <w:t>Paragraaf 1</w:t>
      </w:r>
    </w:p>
    <w:p w14:paraId="68ABDE2A" w14:textId="77777777" w:rsidR="00020534" w:rsidRPr="00020534" w:rsidRDefault="00020534" w:rsidP="00020534">
      <w:pPr>
        <w:jc w:val="both"/>
      </w:pPr>
      <w:r w:rsidRPr="00020534">
        <w:t xml:space="preserve">Het personeelslid met recht op het Vlaams zorgkrediet stelt de algemeen directeur ten minste </w:t>
      </w:r>
      <w:r w:rsidR="00F55451">
        <w:t>twee</w:t>
      </w:r>
      <w:r w:rsidRPr="00020534">
        <w:t xml:space="preserve"> </w:t>
      </w:r>
      <w:r w:rsidR="009165CC">
        <w:t xml:space="preserve">en ten hoogste drie </w:t>
      </w:r>
      <w:r w:rsidRPr="00020534">
        <w:t xml:space="preserve">maanden voor de aanvang schriftelijk op de hoogte van de periode gedurende </w:t>
      </w:r>
      <w:r w:rsidR="0027029A">
        <w:t>welke</w:t>
      </w:r>
      <w:r w:rsidRPr="00020534">
        <w:t xml:space="preserve"> het Vlaams zorgkrediet opgenomen wordt. </w:t>
      </w:r>
    </w:p>
    <w:p w14:paraId="2476F103" w14:textId="0627D2B0" w:rsidR="00020534" w:rsidRPr="00020534" w:rsidRDefault="00840348" w:rsidP="00020534">
      <w:pPr>
        <w:jc w:val="both"/>
      </w:pPr>
      <w:r>
        <w:t>Deze termijnen kunnen</w:t>
      </w:r>
      <w:r w:rsidR="00020534" w:rsidRPr="00020534">
        <w:t xml:space="preserve"> evenwel </w:t>
      </w:r>
      <w:r>
        <w:t>in wederzijds akkoord</w:t>
      </w:r>
      <w:r w:rsidR="00020534" w:rsidRPr="00020534">
        <w:t xml:space="preserve"> worden ingekort.</w:t>
      </w:r>
    </w:p>
    <w:p w14:paraId="0208CE52" w14:textId="77777777" w:rsidR="00020534" w:rsidRPr="00020534" w:rsidRDefault="00020534" w:rsidP="00020534">
      <w:pPr>
        <w:tabs>
          <w:tab w:val="left" w:pos="993"/>
          <w:tab w:val="left" w:pos="1701"/>
          <w:tab w:val="left" w:pos="2410"/>
          <w:tab w:val="left" w:pos="3402"/>
          <w:tab w:val="left" w:pos="4253"/>
          <w:tab w:val="left" w:pos="4820"/>
          <w:tab w:val="right" w:pos="8222"/>
        </w:tabs>
        <w:spacing w:before="240" w:after="60"/>
        <w:ind w:left="0"/>
        <w:rPr>
          <w:b/>
          <w:i/>
        </w:rPr>
      </w:pPr>
      <w:r w:rsidRPr="00020534">
        <w:rPr>
          <w:b/>
          <w:i/>
        </w:rPr>
        <w:t>Paragraaf 2</w:t>
      </w:r>
    </w:p>
    <w:p w14:paraId="26DFC52E" w14:textId="77777777" w:rsidR="00020534" w:rsidRPr="00020534" w:rsidRDefault="00020534" w:rsidP="00020534">
      <w:pPr>
        <w:jc w:val="both"/>
      </w:pPr>
      <w:r w:rsidRPr="00020534">
        <w:t>Het personeelslid waaraan het Vlaams zorgkrediet kan toegestaan worden, richt, op de in §1 bepaalde wijze, een aanvraag tot de algemeen directeur ten minste drie maanden voor de aanvang.</w:t>
      </w:r>
    </w:p>
    <w:p w14:paraId="719C41B0" w14:textId="77777777" w:rsidR="00020534" w:rsidRPr="00020534" w:rsidRDefault="00020534" w:rsidP="00020534">
      <w:pPr>
        <w:jc w:val="both"/>
      </w:pPr>
      <w:r w:rsidRPr="00020534">
        <w:t>Wanneer de aanvraag niet wordt ingewilligd, wordt de beslissing gemotiveerd.</w:t>
      </w:r>
      <w:r w:rsidR="009165CC">
        <w:t xml:space="preserve"> </w:t>
      </w:r>
      <w:r w:rsidR="009165CC" w:rsidRPr="009165CC">
        <w:t>De algemeen directeur baseert zich op het advies van de rechtstreekse leidinggevende die vooraf, bij iedere aanvraag van een personeelslid van hun dienst, een advies dient te schrijven.</w:t>
      </w:r>
    </w:p>
    <w:p w14:paraId="1290F4D3" w14:textId="77777777" w:rsidR="00020534" w:rsidRPr="00020534" w:rsidRDefault="00020534" w:rsidP="00020534">
      <w:pPr>
        <w:tabs>
          <w:tab w:val="left" w:pos="993"/>
          <w:tab w:val="left" w:pos="1701"/>
          <w:tab w:val="left" w:pos="2410"/>
          <w:tab w:val="left" w:pos="3402"/>
          <w:tab w:val="left" w:pos="4253"/>
          <w:tab w:val="left" w:pos="4820"/>
          <w:tab w:val="right" w:pos="8222"/>
        </w:tabs>
        <w:spacing w:before="240" w:after="60"/>
        <w:ind w:left="0"/>
        <w:rPr>
          <w:b/>
          <w:i/>
        </w:rPr>
      </w:pPr>
      <w:r w:rsidRPr="00020534">
        <w:rPr>
          <w:b/>
          <w:i/>
        </w:rPr>
        <w:t>Paragraaf 3</w:t>
      </w:r>
    </w:p>
    <w:p w14:paraId="5E0D0E1B" w14:textId="77777777" w:rsidR="00020534" w:rsidRPr="00020534" w:rsidRDefault="00020534" w:rsidP="00020534">
      <w:pPr>
        <w:jc w:val="both"/>
      </w:pPr>
      <w:r w:rsidRPr="00020534">
        <w:t xml:space="preserve">De algemeen directeur waaraan het Vlaams zorgkrediet kan toegestaan worden, richt, op de in §1 bepaalde wijze, een aanvraag tot het uitvoerend orgaan ten minste </w:t>
      </w:r>
      <w:r w:rsidR="009165CC">
        <w:t>twee</w:t>
      </w:r>
      <w:r w:rsidRPr="00020534">
        <w:t xml:space="preserve"> maanden voor de aanvang.</w:t>
      </w:r>
    </w:p>
    <w:p w14:paraId="35E2F847" w14:textId="77777777" w:rsidR="00020534" w:rsidRPr="00020534" w:rsidRDefault="00020534" w:rsidP="00020534">
      <w:pPr>
        <w:jc w:val="both"/>
      </w:pPr>
      <w:r w:rsidRPr="00020534">
        <w:t>Wanneer de aanvraag niet wordt ingewilligd, wordt de beslissing gemotiveerd.</w:t>
      </w:r>
    </w:p>
    <w:p w14:paraId="5F5B86CB" w14:textId="77777777" w:rsidR="00020534" w:rsidRPr="00020534" w:rsidRDefault="00020534" w:rsidP="00020534">
      <w:pPr>
        <w:spacing w:before="240" w:after="0"/>
        <w:ind w:left="0"/>
        <w:outlineLvl w:val="4"/>
        <w:rPr>
          <w:b/>
        </w:rPr>
      </w:pPr>
      <w:r w:rsidRPr="00020534">
        <w:rPr>
          <w:b/>
        </w:rPr>
        <w:t>Artikel 274</w:t>
      </w:r>
    </w:p>
    <w:p w14:paraId="554F1321" w14:textId="77777777" w:rsidR="00020534" w:rsidRPr="00020534" w:rsidRDefault="00020534" w:rsidP="00020534">
      <w:pPr>
        <w:jc w:val="both"/>
      </w:pPr>
      <w:r w:rsidRPr="00020534">
        <w:t xml:space="preserve">Het zorgkrediet neemt </w:t>
      </w:r>
      <w:r w:rsidR="0027029A">
        <w:t>in principe</w:t>
      </w:r>
      <w:r w:rsidRPr="00020534">
        <w:t xml:space="preserve"> een aanvang op de eerste van de maand, tenzij aansluitend op een andere loopbaanvermindering of bevallingsrust.</w:t>
      </w:r>
    </w:p>
    <w:p w14:paraId="559DBCB8" w14:textId="77777777" w:rsidR="00020534" w:rsidRPr="00020534" w:rsidRDefault="00020534" w:rsidP="00020534">
      <w:pPr>
        <w:jc w:val="both"/>
      </w:pPr>
      <w:r w:rsidRPr="00020534">
        <w:t>Ingeval van zorgkrediet voor bijstand aan of verzorging van een zwaar ziek gezins- of familielid of voor palliatieve verzorging, gaat het recht in op de eerste dag van de week, volgend op de overhandiging van het attest, of op een vroeger tijdstip mits akkoord van de algemeen directeur.</w:t>
      </w:r>
    </w:p>
    <w:p w14:paraId="1F5DAF9E" w14:textId="77777777" w:rsidR="00020534" w:rsidRPr="00020534" w:rsidRDefault="00020534" w:rsidP="00020534">
      <w:pPr>
        <w:jc w:val="both"/>
      </w:pPr>
      <w:r w:rsidRPr="00020534">
        <w:t xml:space="preserve">Ingeval van zorgkrediet voor een geadopteerd kind, start het zorgkrediet (ten vroegste) vanaf de inschrijving in het bevolkings- of het vreemdelingenregister van de gemeente waar het personeelslid woont. </w:t>
      </w:r>
    </w:p>
    <w:p w14:paraId="682712E4" w14:textId="77777777" w:rsidR="00020534" w:rsidRPr="00020534" w:rsidRDefault="00020534" w:rsidP="00020534">
      <w:pPr>
        <w:spacing w:before="240" w:after="0"/>
        <w:ind w:left="0"/>
        <w:outlineLvl w:val="4"/>
        <w:rPr>
          <w:b/>
        </w:rPr>
      </w:pPr>
      <w:r w:rsidRPr="00020534">
        <w:rPr>
          <w:b/>
        </w:rPr>
        <w:t>Artikel 275</w:t>
      </w:r>
    </w:p>
    <w:p w14:paraId="3E0CB482" w14:textId="77777777" w:rsidR="00020534" w:rsidRPr="00020534" w:rsidRDefault="00020534" w:rsidP="00020534">
      <w:pPr>
        <w:tabs>
          <w:tab w:val="left" w:pos="288"/>
          <w:tab w:val="left" w:pos="432"/>
          <w:tab w:val="left" w:pos="5616"/>
          <w:tab w:val="left" w:pos="10656"/>
        </w:tabs>
        <w:spacing w:after="60"/>
        <w:ind w:right="-58"/>
        <w:jc w:val="both"/>
      </w:pPr>
      <w:r w:rsidRPr="00020534">
        <w:t xml:space="preserve">Het bewijs van de aangehaalde redenen tot volledig of gedeeltelijk zorgkrediet wordt geleverd door het personeelslid. </w:t>
      </w:r>
    </w:p>
    <w:p w14:paraId="0875A67D" w14:textId="77777777" w:rsidR="00020534" w:rsidRPr="00020534" w:rsidRDefault="00020534" w:rsidP="00020534">
      <w:pPr>
        <w:spacing w:before="240" w:after="0"/>
        <w:ind w:left="0"/>
        <w:outlineLvl w:val="4"/>
        <w:rPr>
          <w:b/>
        </w:rPr>
      </w:pPr>
      <w:r w:rsidRPr="00020534">
        <w:rPr>
          <w:b/>
        </w:rPr>
        <w:t>Artikel 276</w:t>
      </w:r>
    </w:p>
    <w:p w14:paraId="2480B2EC" w14:textId="77777777" w:rsidR="00020534" w:rsidRPr="00020534" w:rsidRDefault="00020534" w:rsidP="00020534">
      <w:pPr>
        <w:tabs>
          <w:tab w:val="left" w:pos="288"/>
          <w:tab w:val="left" w:pos="432"/>
          <w:tab w:val="left" w:pos="5616"/>
          <w:tab w:val="left" w:pos="10656"/>
        </w:tabs>
        <w:spacing w:after="60"/>
        <w:ind w:right="-58"/>
        <w:jc w:val="both"/>
      </w:pPr>
      <w:bookmarkStart w:id="320" w:name="_Toc421707771"/>
      <w:r w:rsidRPr="00020534">
        <w:t>De periodes van het Vlaams zorgkrediet kunnen onder de gestelde voorwaarden en mits naleving van de regels bepaald in dit hoofdstuk worden verlengd.</w:t>
      </w:r>
    </w:p>
    <w:p w14:paraId="785CD355" w14:textId="77777777" w:rsidR="00020534" w:rsidRPr="00020534" w:rsidRDefault="00020534" w:rsidP="002D66DB">
      <w:pPr>
        <w:pStyle w:val="Kop3"/>
      </w:pPr>
      <w:bookmarkStart w:id="321" w:name="_Toc16028980"/>
      <w:bookmarkStart w:id="322" w:name="_Toc54280300"/>
      <w:bookmarkEnd w:id="320"/>
      <w:r w:rsidRPr="00020534">
        <w:t>Afdeling 3. palliatieve verzorging</w:t>
      </w:r>
      <w:bookmarkEnd w:id="321"/>
      <w:bookmarkEnd w:id="322"/>
    </w:p>
    <w:p w14:paraId="1C246EA6" w14:textId="77777777" w:rsidR="00020534" w:rsidRPr="00020534" w:rsidRDefault="00020534" w:rsidP="00020534">
      <w:pPr>
        <w:spacing w:before="240" w:after="0"/>
        <w:ind w:left="0"/>
        <w:outlineLvl w:val="4"/>
        <w:rPr>
          <w:b/>
        </w:rPr>
      </w:pPr>
      <w:r w:rsidRPr="00020534">
        <w:rPr>
          <w:b/>
        </w:rPr>
        <w:t xml:space="preserve">Artikel 277 </w:t>
      </w:r>
    </w:p>
    <w:p w14:paraId="3CB59911" w14:textId="77777777" w:rsidR="00020534" w:rsidRPr="00020534" w:rsidRDefault="00020534" w:rsidP="00020534">
      <w:pPr>
        <w:tabs>
          <w:tab w:val="left" w:pos="288"/>
          <w:tab w:val="left" w:pos="432"/>
          <w:tab w:val="left" w:pos="5616"/>
          <w:tab w:val="left" w:pos="10656"/>
        </w:tabs>
        <w:spacing w:after="60"/>
        <w:ind w:right="-58"/>
        <w:jc w:val="both"/>
      </w:pPr>
      <w:r w:rsidRPr="00020534">
        <w:t>Het verlof zoals bedoeld in deze afdeling wordt genomen conform volgende bepalingen:</w:t>
      </w:r>
    </w:p>
    <w:p w14:paraId="1DBDF4F3" w14:textId="77777777" w:rsidR="00020534" w:rsidRPr="00020534" w:rsidRDefault="00020534" w:rsidP="00AF789D">
      <w:pPr>
        <w:numPr>
          <w:ilvl w:val="0"/>
          <w:numId w:val="82"/>
        </w:numPr>
        <w:spacing w:before="120" w:after="0"/>
        <w:jc w:val="both"/>
        <w:outlineLvl w:val="5"/>
        <w:rPr>
          <w:lang w:val="nl-BE"/>
        </w:rPr>
      </w:pPr>
      <w:r w:rsidRPr="00020534">
        <w:rPr>
          <w:lang w:val="nl-BE"/>
        </w:rPr>
        <w:t>de Herstelwet van 22 januari 1985 houdende sociale bepalingen;</w:t>
      </w:r>
    </w:p>
    <w:p w14:paraId="1B6AC49A" w14:textId="77777777" w:rsidR="00020534" w:rsidRPr="00020534" w:rsidRDefault="00020534" w:rsidP="00AF789D">
      <w:pPr>
        <w:numPr>
          <w:ilvl w:val="0"/>
          <w:numId w:val="82"/>
        </w:numPr>
        <w:spacing w:before="120" w:after="0"/>
        <w:jc w:val="both"/>
        <w:outlineLvl w:val="5"/>
        <w:rPr>
          <w:lang w:val="nl-BE"/>
        </w:rPr>
      </w:pPr>
      <w:r w:rsidRPr="00020534">
        <w:rPr>
          <w:lang w:val="nl-BE"/>
        </w:rPr>
        <w:t>het koninklijk besluit van 22 maart 1995 inzake palliatief verlof</w:t>
      </w:r>
    </w:p>
    <w:p w14:paraId="6A0515DE" w14:textId="77777777" w:rsidR="00020534" w:rsidRPr="00020534" w:rsidRDefault="00020534" w:rsidP="002D66DB">
      <w:pPr>
        <w:pStyle w:val="Kop3"/>
      </w:pPr>
      <w:bookmarkStart w:id="323" w:name="_Toc16028981"/>
      <w:bookmarkStart w:id="324" w:name="_Toc54280301"/>
      <w:r w:rsidRPr="00020534">
        <w:lastRenderedPageBreak/>
        <w:t>Afdeling 4. ouderschapsverlof in het kader van de onderbreking van de beroepsloopbaan</w:t>
      </w:r>
      <w:bookmarkEnd w:id="323"/>
      <w:bookmarkEnd w:id="324"/>
    </w:p>
    <w:p w14:paraId="6024E241" w14:textId="77777777" w:rsidR="00020534" w:rsidRPr="00020534" w:rsidRDefault="00020534" w:rsidP="00020534">
      <w:pPr>
        <w:spacing w:before="240" w:after="0"/>
        <w:ind w:left="0"/>
        <w:outlineLvl w:val="4"/>
        <w:rPr>
          <w:b/>
        </w:rPr>
      </w:pPr>
      <w:r w:rsidRPr="00020534">
        <w:rPr>
          <w:b/>
        </w:rPr>
        <w:t>Artikel 278</w:t>
      </w:r>
    </w:p>
    <w:p w14:paraId="0208B414" w14:textId="77777777" w:rsidR="00020534" w:rsidRPr="00020534" w:rsidRDefault="00020534" w:rsidP="00020534">
      <w:pPr>
        <w:tabs>
          <w:tab w:val="left" w:pos="288"/>
          <w:tab w:val="left" w:pos="432"/>
          <w:tab w:val="left" w:pos="5616"/>
          <w:tab w:val="left" w:pos="10656"/>
        </w:tabs>
        <w:spacing w:after="60"/>
        <w:ind w:right="-58"/>
        <w:jc w:val="both"/>
      </w:pPr>
      <w:r w:rsidRPr="00020534">
        <w:t>Het ouderschapsverlof wordt genomen conform het koninklijk besluit van 29 oktober 1997 betreffende de invoering van een recht op ouderschapsverlof in het kader van de onderbreking van de beroepsloopbaan.</w:t>
      </w:r>
    </w:p>
    <w:p w14:paraId="22F11C4A" w14:textId="77777777" w:rsidR="00020534" w:rsidRPr="00020534" w:rsidRDefault="00020534" w:rsidP="00020534">
      <w:pPr>
        <w:spacing w:before="240" w:after="0"/>
        <w:ind w:left="0"/>
        <w:outlineLvl w:val="4"/>
        <w:rPr>
          <w:b/>
        </w:rPr>
      </w:pPr>
      <w:r w:rsidRPr="00020534">
        <w:rPr>
          <w:b/>
        </w:rPr>
        <w:t>Artikel 279</w:t>
      </w:r>
    </w:p>
    <w:p w14:paraId="16D6FF21" w14:textId="77777777" w:rsidR="00020534" w:rsidRPr="00020534" w:rsidRDefault="00020534" w:rsidP="00020534">
      <w:pPr>
        <w:spacing w:before="120" w:after="0"/>
        <w:ind w:left="0"/>
        <w:outlineLvl w:val="5"/>
        <w:rPr>
          <w:b/>
          <w:i/>
        </w:rPr>
      </w:pPr>
      <w:r w:rsidRPr="00020534">
        <w:rPr>
          <w:b/>
          <w:i/>
        </w:rPr>
        <w:t>Paragraaf 1</w:t>
      </w:r>
    </w:p>
    <w:p w14:paraId="510660F7" w14:textId="77777777" w:rsidR="00020534" w:rsidRPr="00020534" w:rsidRDefault="00020534" w:rsidP="00020534">
      <w:pPr>
        <w:tabs>
          <w:tab w:val="left" w:pos="288"/>
          <w:tab w:val="left" w:pos="432"/>
          <w:tab w:val="left" w:pos="5616"/>
          <w:tab w:val="left" w:pos="10656"/>
        </w:tabs>
        <w:spacing w:after="60"/>
        <w:ind w:right="-58"/>
        <w:jc w:val="both"/>
      </w:pPr>
      <w:r w:rsidRPr="00020534">
        <w:t xml:space="preserve">Het personeelslid heeft het recht zijn loopbaan volledig te onderbreken. </w:t>
      </w:r>
    </w:p>
    <w:p w14:paraId="7CC2C49C" w14:textId="77777777" w:rsidR="00020534" w:rsidRPr="00020534" w:rsidRDefault="00020534" w:rsidP="00020534">
      <w:pPr>
        <w:tabs>
          <w:tab w:val="left" w:pos="288"/>
          <w:tab w:val="left" w:pos="432"/>
          <w:tab w:val="left" w:pos="5616"/>
          <w:tab w:val="left" w:pos="10656"/>
        </w:tabs>
        <w:spacing w:after="60"/>
        <w:ind w:right="-58"/>
        <w:jc w:val="both"/>
      </w:pPr>
      <w:r w:rsidRPr="00020534">
        <w:t>De volledige onderbreking is voor een periode van vier maanden. Deze periode kan naar keuze van het personeelslid in maanden worden gesplitst.</w:t>
      </w:r>
    </w:p>
    <w:p w14:paraId="56FD8F8E" w14:textId="77777777" w:rsidR="00020534" w:rsidRPr="00020534" w:rsidRDefault="00020534" w:rsidP="00020534">
      <w:pPr>
        <w:tabs>
          <w:tab w:val="left" w:pos="288"/>
          <w:tab w:val="left" w:pos="432"/>
          <w:tab w:val="left" w:pos="5616"/>
          <w:tab w:val="left" w:pos="10656"/>
        </w:tabs>
        <w:spacing w:after="60"/>
        <w:ind w:right="-58"/>
        <w:jc w:val="both"/>
      </w:pPr>
      <w:r w:rsidRPr="00020534">
        <w:t>Met akkoord van het bestuur kan deze periode van vier maanden in weken worden opgesplitst. Daardoor kan het personeelslid maximaal 16 weken volledige onderbreking verkrijgen. Wanneer het resterend deel door de opsplitsing in weken minder dan 4 weken bedraagt, heeft het personeelslid het recht om dit saldo zonder akkoord van het bestuur op te nemen.</w:t>
      </w:r>
    </w:p>
    <w:p w14:paraId="5879103A" w14:textId="77777777" w:rsidR="00020534" w:rsidRPr="00020534" w:rsidRDefault="00020534" w:rsidP="00020534">
      <w:pPr>
        <w:tabs>
          <w:tab w:val="left" w:pos="288"/>
          <w:tab w:val="left" w:pos="432"/>
          <w:tab w:val="left" w:pos="5616"/>
          <w:tab w:val="left" w:pos="10656"/>
        </w:tabs>
        <w:spacing w:after="60"/>
        <w:ind w:right="-58"/>
        <w:jc w:val="both"/>
      </w:pPr>
      <w:r w:rsidRPr="00020534">
        <w:t xml:space="preserve">De 4de maand ouderschapsverlof wordt alleen vergoed indien het kind geboren of geadopteerd is vanaf 8 maart 2012. </w:t>
      </w:r>
    </w:p>
    <w:p w14:paraId="37707283" w14:textId="77777777" w:rsidR="00020534" w:rsidRPr="00020534" w:rsidRDefault="00020534" w:rsidP="00020534">
      <w:pPr>
        <w:spacing w:before="120" w:after="0"/>
        <w:ind w:left="0"/>
        <w:outlineLvl w:val="5"/>
        <w:rPr>
          <w:b/>
          <w:i/>
        </w:rPr>
      </w:pPr>
      <w:r w:rsidRPr="00020534">
        <w:rPr>
          <w:b/>
          <w:i/>
        </w:rPr>
        <w:t>Paragraaf 2</w:t>
      </w:r>
    </w:p>
    <w:p w14:paraId="6FE5E593" w14:textId="77777777" w:rsidR="00020534" w:rsidRPr="00020534" w:rsidRDefault="00020534" w:rsidP="00020534">
      <w:pPr>
        <w:tabs>
          <w:tab w:val="left" w:pos="288"/>
          <w:tab w:val="left" w:pos="432"/>
          <w:tab w:val="left" w:pos="5616"/>
          <w:tab w:val="left" w:pos="10656"/>
        </w:tabs>
        <w:spacing w:after="60"/>
        <w:ind w:right="-58"/>
        <w:jc w:val="both"/>
      </w:pPr>
      <w:r w:rsidRPr="00020534">
        <w:t>Het voltijdse personeelslid heeft het recht zijn loopbaan halftijds te verminderen.</w:t>
      </w:r>
    </w:p>
    <w:p w14:paraId="61A53E5F" w14:textId="77777777" w:rsidR="00020534" w:rsidRPr="00020534" w:rsidRDefault="00020534" w:rsidP="00020534">
      <w:pPr>
        <w:tabs>
          <w:tab w:val="left" w:pos="288"/>
          <w:tab w:val="left" w:pos="432"/>
          <w:tab w:val="left" w:pos="5616"/>
          <w:tab w:val="left" w:pos="10656"/>
        </w:tabs>
        <w:spacing w:after="60"/>
        <w:ind w:right="-58"/>
        <w:jc w:val="both"/>
      </w:pPr>
      <w:r w:rsidRPr="00020534">
        <w:t>Vermindering van de prestaties tot de helft is voor een periode van acht maanden. Deze periode kan naar keuze van het personeelslid worden opgesplitst in periodes van twee maanden of een veelvoud hiervan.</w:t>
      </w:r>
    </w:p>
    <w:p w14:paraId="1B56BA06" w14:textId="77777777" w:rsidR="00020534" w:rsidRPr="00020534" w:rsidRDefault="00020534" w:rsidP="00020534">
      <w:pPr>
        <w:tabs>
          <w:tab w:val="left" w:pos="288"/>
          <w:tab w:val="left" w:pos="432"/>
          <w:tab w:val="left" w:pos="5616"/>
          <w:tab w:val="left" w:pos="10656"/>
        </w:tabs>
        <w:spacing w:after="60"/>
        <w:ind w:right="-58"/>
        <w:jc w:val="both"/>
      </w:pPr>
      <w:r w:rsidRPr="00020534">
        <w:t>Met akkoord van het bestuur kan deze periode van acht maanden worden gesplitst in periodes van een maand of een veelvoud hiervan. Wanneer het resterend deel door de opsplitsing in maanden minder dan 2 maanden bedraagt, heeft het personeelslid het recht om dit saldo zonder akkoord van het bestuur op te nemen.</w:t>
      </w:r>
    </w:p>
    <w:p w14:paraId="692B4727" w14:textId="77777777" w:rsidR="00020534" w:rsidRPr="00020534" w:rsidRDefault="00020534" w:rsidP="00020534">
      <w:pPr>
        <w:tabs>
          <w:tab w:val="left" w:pos="288"/>
          <w:tab w:val="left" w:pos="432"/>
          <w:tab w:val="left" w:pos="5616"/>
          <w:tab w:val="left" w:pos="10656"/>
        </w:tabs>
        <w:spacing w:after="60"/>
        <w:ind w:right="-58"/>
        <w:jc w:val="both"/>
      </w:pPr>
      <w:r w:rsidRPr="00020534">
        <w:t xml:space="preserve">De 7de en 8ste maand ouderschapsverlof worden alleen vergoed indien het kind geboren of geadopteerd is vanaf 8 maart 2012. </w:t>
      </w:r>
    </w:p>
    <w:p w14:paraId="3C558E3E" w14:textId="77777777" w:rsidR="00020534" w:rsidRPr="00020534" w:rsidRDefault="00020534" w:rsidP="00020534">
      <w:pPr>
        <w:spacing w:before="120" w:after="0"/>
        <w:ind w:left="0"/>
        <w:outlineLvl w:val="5"/>
        <w:rPr>
          <w:b/>
          <w:i/>
        </w:rPr>
      </w:pPr>
      <w:r w:rsidRPr="00020534">
        <w:rPr>
          <w:b/>
          <w:i/>
        </w:rPr>
        <w:t>Paragraaf 3</w:t>
      </w:r>
    </w:p>
    <w:p w14:paraId="393EA9A7" w14:textId="77777777" w:rsidR="00020534" w:rsidRPr="00020534" w:rsidRDefault="00020534" w:rsidP="00020534">
      <w:pPr>
        <w:tabs>
          <w:tab w:val="left" w:pos="288"/>
          <w:tab w:val="left" w:pos="432"/>
          <w:tab w:val="left" w:pos="5616"/>
          <w:tab w:val="left" w:pos="10656"/>
        </w:tabs>
        <w:spacing w:after="60"/>
        <w:ind w:right="-58"/>
        <w:jc w:val="both"/>
      </w:pPr>
      <w:r w:rsidRPr="00020534">
        <w:t>Het voltijdse personeelslid heeft het recht zijn loopbaan deeltijds verder te zetten in de vorm van een vermindering met één vijfde.</w:t>
      </w:r>
    </w:p>
    <w:p w14:paraId="33FF504C" w14:textId="77777777" w:rsidR="00020534" w:rsidRPr="00020534" w:rsidRDefault="00020534" w:rsidP="00020534">
      <w:pPr>
        <w:tabs>
          <w:tab w:val="left" w:pos="288"/>
          <w:tab w:val="left" w:pos="432"/>
          <w:tab w:val="left" w:pos="5616"/>
          <w:tab w:val="left" w:pos="10656"/>
        </w:tabs>
        <w:spacing w:after="60"/>
        <w:ind w:right="-58"/>
        <w:jc w:val="both"/>
      </w:pPr>
      <w:r w:rsidRPr="00020534">
        <w:t>Vermindering van de prestaties met een vijfde is voor een periode van twintig maanden. Deze periode kan naar keuze van het personeelslid worden opgesplitst in periodes van vijf maanden of een veelvoud hiervan.</w:t>
      </w:r>
    </w:p>
    <w:p w14:paraId="64B84B46" w14:textId="77777777" w:rsidR="00020534" w:rsidRPr="00020534" w:rsidRDefault="00020534" w:rsidP="00020534">
      <w:pPr>
        <w:tabs>
          <w:tab w:val="left" w:pos="288"/>
          <w:tab w:val="left" w:pos="432"/>
          <w:tab w:val="left" w:pos="5616"/>
          <w:tab w:val="left" w:pos="10656"/>
        </w:tabs>
        <w:spacing w:after="60"/>
        <w:ind w:right="-58"/>
        <w:jc w:val="both"/>
      </w:pPr>
      <w:r w:rsidRPr="00020534">
        <w:t>De 16de tot de 20ste maand ouderschapsverlof worden alleen vergoed indien het kind geboren of geadopteerd is vanaf 8 maart 2012.</w:t>
      </w:r>
    </w:p>
    <w:p w14:paraId="0D2CAA34" w14:textId="77777777" w:rsidR="00020534" w:rsidRPr="00020534" w:rsidRDefault="00020534" w:rsidP="00020534">
      <w:pPr>
        <w:spacing w:before="120" w:after="0"/>
        <w:ind w:left="0"/>
        <w:outlineLvl w:val="5"/>
        <w:rPr>
          <w:b/>
          <w:i/>
        </w:rPr>
      </w:pPr>
      <w:r w:rsidRPr="00020534">
        <w:rPr>
          <w:b/>
          <w:i/>
        </w:rPr>
        <w:t>Paragraaf 4</w:t>
      </w:r>
    </w:p>
    <w:p w14:paraId="058A4457" w14:textId="77777777" w:rsidR="00020534" w:rsidRPr="00020534" w:rsidRDefault="00020534" w:rsidP="00020534">
      <w:pPr>
        <w:tabs>
          <w:tab w:val="left" w:pos="288"/>
          <w:tab w:val="left" w:pos="432"/>
          <w:tab w:val="left" w:pos="5616"/>
          <w:tab w:val="left" w:pos="10656"/>
        </w:tabs>
        <w:spacing w:after="60"/>
        <w:ind w:right="-58"/>
        <w:jc w:val="both"/>
      </w:pPr>
      <w:r w:rsidRPr="00020534">
        <w:t>Het voltijdse personeelslid kan zijn loopbaan verminderen met één tiende voor</w:t>
      </w:r>
      <w:r w:rsidR="001C1C9C">
        <w:t xml:space="preserve"> </w:t>
      </w:r>
      <w:r w:rsidRPr="00020534">
        <w:t>zover het bestuur hiermee akkoord gaat.</w:t>
      </w:r>
    </w:p>
    <w:p w14:paraId="246C80F8" w14:textId="77777777" w:rsidR="00020534" w:rsidRPr="00020534" w:rsidRDefault="00020534" w:rsidP="00020534">
      <w:pPr>
        <w:tabs>
          <w:tab w:val="left" w:pos="288"/>
          <w:tab w:val="left" w:pos="432"/>
          <w:tab w:val="left" w:pos="5616"/>
          <w:tab w:val="left" w:pos="10656"/>
        </w:tabs>
        <w:spacing w:after="60"/>
        <w:ind w:right="-58"/>
        <w:jc w:val="both"/>
      </w:pPr>
      <w:r w:rsidRPr="00020534">
        <w:t>Vermindering van de prestaties met een tiende is voor een periode van veertig maanden. Deze periode kan naar keuze van het personeelslid worden opgesplitst in periodes van tien maanden of een veelvoud hiervan.</w:t>
      </w:r>
    </w:p>
    <w:p w14:paraId="719C68E2" w14:textId="77777777" w:rsidR="00020534" w:rsidRPr="00020534" w:rsidRDefault="00020534" w:rsidP="00020534">
      <w:pPr>
        <w:tabs>
          <w:tab w:val="left" w:pos="288"/>
          <w:tab w:val="left" w:pos="432"/>
          <w:tab w:val="left" w:pos="5616"/>
          <w:tab w:val="left" w:pos="10656"/>
        </w:tabs>
        <w:spacing w:after="60"/>
        <w:ind w:right="-58"/>
        <w:jc w:val="both"/>
      </w:pPr>
      <w:r w:rsidRPr="00020534">
        <w:t>De 30ste tot de 40ste maand ouderschapsverlof worden alleen vergoed indien het kind geboren of geadopteerd is vanaf 8 maart 2012.</w:t>
      </w:r>
    </w:p>
    <w:p w14:paraId="1870882F" w14:textId="77777777" w:rsidR="00020534" w:rsidRPr="00020534" w:rsidRDefault="00020534" w:rsidP="002D66DB">
      <w:pPr>
        <w:pStyle w:val="Kop3"/>
      </w:pPr>
      <w:bookmarkStart w:id="325" w:name="_Toc16028982"/>
      <w:bookmarkStart w:id="326" w:name="_Toc54280302"/>
      <w:r w:rsidRPr="00020534">
        <w:lastRenderedPageBreak/>
        <w:t>Afdeling 5. loopbaanonderbreking voor bijstand of verzorging van een zwaar ziek gezins- of familielid</w:t>
      </w:r>
      <w:bookmarkEnd w:id="325"/>
      <w:bookmarkEnd w:id="326"/>
    </w:p>
    <w:p w14:paraId="30254413" w14:textId="77777777" w:rsidR="00020534" w:rsidRPr="00020534" w:rsidRDefault="00020534" w:rsidP="00020534">
      <w:pPr>
        <w:spacing w:before="240" w:after="0"/>
        <w:ind w:left="0"/>
        <w:outlineLvl w:val="4"/>
        <w:rPr>
          <w:b/>
        </w:rPr>
      </w:pPr>
      <w:r w:rsidRPr="00020534">
        <w:rPr>
          <w:b/>
        </w:rPr>
        <w:t xml:space="preserve">Artikel 280 </w:t>
      </w:r>
    </w:p>
    <w:p w14:paraId="20B14DF1" w14:textId="77777777" w:rsidR="00020534" w:rsidRPr="00020534" w:rsidRDefault="00020534" w:rsidP="00020534">
      <w:pPr>
        <w:tabs>
          <w:tab w:val="left" w:pos="288"/>
          <w:tab w:val="left" w:pos="432"/>
          <w:tab w:val="left" w:pos="5616"/>
          <w:tab w:val="left" w:pos="10656"/>
        </w:tabs>
        <w:spacing w:after="60"/>
        <w:ind w:right="-58"/>
        <w:jc w:val="both"/>
      </w:pPr>
      <w:r w:rsidRPr="00020534">
        <w:t>Het verlof zoals bedoeld in deze afdeling wordt genomen conform volgende bepalingen:</w:t>
      </w:r>
    </w:p>
    <w:p w14:paraId="4D07E380" w14:textId="77777777" w:rsidR="00020534" w:rsidRPr="00020534" w:rsidRDefault="00020534" w:rsidP="00AF789D">
      <w:pPr>
        <w:numPr>
          <w:ilvl w:val="0"/>
          <w:numId w:val="83"/>
        </w:numPr>
        <w:spacing w:before="120" w:after="0"/>
        <w:jc w:val="both"/>
        <w:outlineLvl w:val="5"/>
        <w:rPr>
          <w:lang w:val="nl-BE"/>
        </w:rPr>
      </w:pPr>
      <w:r w:rsidRPr="00020534">
        <w:rPr>
          <w:lang w:val="nl-BE"/>
        </w:rPr>
        <w:t>de Herstelwet van 22 januari 1985 houdende sociale bepalingen;</w:t>
      </w:r>
    </w:p>
    <w:p w14:paraId="42AF943F" w14:textId="77777777" w:rsidR="00020534" w:rsidRPr="00020534" w:rsidRDefault="00020534" w:rsidP="00AF789D">
      <w:pPr>
        <w:numPr>
          <w:ilvl w:val="0"/>
          <w:numId w:val="83"/>
        </w:numPr>
        <w:spacing w:before="120" w:after="0"/>
        <w:jc w:val="both"/>
        <w:outlineLvl w:val="5"/>
        <w:rPr>
          <w:lang w:val="nl-BE"/>
        </w:rPr>
      </w:pPr>
      <w:r w:rsidRPr="00020534">
        <w:rPr>
          <w:lang w:val="nl-BE"/>
        </w:rPr>
        <w:t>het koninklijk besluit van 10 augustus 1998 tot invoering van een recht op loopbaanonderbreking voor bijstand of verzorging van een zwaar ziek gezins- of familielid.</w:t>
      </w:r>
    </w:p>
    <w:p w14:paraId="64D6FA32" w14:textId="77777777" w:rsidR="00020534" w:rsidRPr="00020534" w:rsidRDefault="00020534" w:rsidP="00B40EEE">
      <w:pPr>
        <w:pStyle w:val="Kop2"/>
      </w:pPr>
      <w:bookmarkStart w:id="327" w:name="_Toc16028983"/>
      <w:bookmarkStart w:id="328" w:name="_Toc54280303"/>
      <w:r w:rsidRPr="00020534">
        <w:t>Hoofdstuk xii. politiek verlof</w:t>
      </w:r>
      <w:bookmarkEnd w:id="327"/>
      <w:bookmarkEnd w:id="328"/>
    </w:p>
    <w:p w14:paraId="26492AAE" w14:textId="77777777" w:rsidR="00020534" w:rsidRPr="00020534" w:rsidRDefault="00020534" w:rsidP="00020534">
      <w:pPr>
        <w:spacing w:before="240" w:after="0"/>
        <w:ind w:left="0"/>
        <w:outlineLvl w:val="4"/>
        <w:rPr>
          <w:b/>
        </w:rPr>
      </w:pPr>
      <w:r w:rsidRPr="00020534">
        <w:rPr>
          <w:b/>
        </w:rPr>
        <w:t>Artikel 281</w:t>
      </w:r>
    </w:p>
    <w:p w14:paraId="5FF718DF" w14:textId="77777777" w:rsidR="00020534" w:rsidRPr="00020534" w:rsidRDefault="00020534" w:rsidP="00020534">
      <w:pPr>
        <w:jc w:val="both"/>
      </w:pPr>
      <w:r w:rsidRPr="00020534">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2581FDAD" w14:textId="77777777" w:rsidR="00020534" w:rsidRPr="00020534" w:rsidRDefault="00020534" w:rsidP="00B40EEE">
      <w:pPr>
        <w:pStyle w:val="Kop2"/>
      </w:pPr>
      <w:bookmarkStart w:id="329" w:name="_Toc16028984"/>
      <w:bookmarkStart w:id="330" w:name="_Toc54280304"/>
      <w:r w:rsidRPr="00020534">
        <w:t>Hoofdstuk xiii. vakbondsverlof</w:t>
      </w:r>
      <w:bookmarkEnd w:id="329"/>
      <w:bookmarkEnd w:id="330"/>
    </w:p>
    <w:p w14:paraId="06EDA773" w14:textId="77777777" w:rsidR="00020534" w:rsidRPr="00020534" w:rsidRDefault="00020534" w:rsidP="00020534">
      <w:pPr>
        <w:spacing w:before="240" w:after="0"/>
        <w:ind w:left="0"/>
        <w:outlineLvl w:val="4"/>
        <w:rPr>
          <w:b/>
          <w:i/>
        </w:rPr>
      </w:pPr>
      <w:r w:rsidRPr="00020534">
        <w:rPr>
          <w:b/>
        </w:rPr>
        <w:t>Artikel 282</w:t>
      </w:r>
    </w:p>
    <w:p w14:paraId="663D92D5" w14:textId="77777777" w:rsidR="00020534" w:rsidRPr="00020534" w:rsidRDefault="00020534" w:rsidP="00020534">
      <w:pPr>
        <w:jc w:val="both"/>
      </w:pPr>
      <w:r w:rsidRPr="00020534">
        <w:t>Het vakbondsverlof wordt geregeld door de wet van 19 december 1974 tot regeling van de betrekkingen tussen de overheid en de vakbonden van haar personeel en het koninklijk besluit van     28 september 1984 tot de uitvoering ervan.</w:t>
      </w:r>
    </w:p>
    <w:p w14:paraId="6336EE16" w14:textId="77777777" w:rsidR="00020534" w:rsidRPr="00020534" w:rsidRDefault="00020534" w:rsidP="00B40EEE">
      <w:pPr>
        <w:pStyle w:val="Kop2"/>
      </w:pPr>
      <w:bookmarkStart w:id="331" w:name="_Toc213126290"/>
      <w:bookmarkStart w:id="332" w:name="_Toc16028985"/>
      <w:bookmarkStart w:id="333" w:name="_Toc54280305"/>
      <w:r w:rsidRPr="00020534">
        <w:t>Hoofdstuk xiv. voorbehoedverlof of profylaxeverlof</w:t>
      </w:r>
      <w:bookmarkEnd w:id="331"/>
      <w:bookmarkEnd w:id="332"/>
      <w:bookmarkEnd w:id="333"/>
    </w:p>
    <w:p w14:paraId="4D58B3BC" w14:textId="77777777" w:rsidR="00020534" w:rsidRPr="00020534" w:rsidRDefault="00020534" w:rsidP="00020534">
      <w:pPr>
        <w:spacing w:before="240" w:after="0"/>
        <w:ind w:left="0"/>
        <w:outlineLvl w:val="4"/>
        <w:rPr>
          <w:b/>
        </w:rPr>
      </w:pPr>
      <w:r w:rsidRPr="00020534">
        <w:rPr>
          <w:b/>
        </w:rPr>
        <w:t>Artikel 283</w:t>
      </w:r>
    </w:p>
    <w:p w14:paraId="5EF402CB" w14:textId="77777777" w:rsidR="00020534" w:rsidRPr="00020534" w:rsidRDefault="00020534" w:rsidP="00020534">
      <w:pPr>
        <w:spacing w:after="60"/>
        <w:ind w:right="85"/>
        <w:jc w:val="both"/>
        <w:rPr>
          <w:bCs/>
        </w:rPr>
      </w:pPr>
      <w:r w:rsidRPr="00020534">
        <w:rPr>
          <w:bCs/>
        </w:rPr>
        <w:t xml:space="preserve">Aan het personeelslid wordt ambtshalve een </w:t>
      </w:r>
      <w:proofErr w:type="spellStart"/>
      <w:r w:rsidRPr="00020534">
        <w:rPr>
          <w:bCs/>
        </w:rPr>
        <w:t>voorbehoedverlof</w:t>
      </w:r>
      <w:proofErr w:type="spellEnd"/>
      <w:r w:rsidRPr="00020534">
        <w:rPr>
          <w:bCs/>
        </w:rPr>
        <w:t xml:space="preserve">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521C1B3C" w14:textId="574F2C01" w:rsidR="00020534" w:rsidRPr="00020534" w:rsidRDefault="00020534" w:rsidP="00020534">
      <w:pPr>
        <w:spacing w:after="60"/>
        <w:ind w:right="85"/>
        <w:jc w:val="both"/>
        <w:rPr>
          <w:bCs/>
        </w:rPr>
      </w:pPr>
      <w:r w:rsidRPr="00020534">
        <w:rPr>
          <w:bCs/>
        </w:rPr>
        <w:t xml:space="preserve">Dit verlof gaat in vanaf het ogenblik dat de zieke persoon de eerste duidelijke verschijnselen vertoont. Dit moet blijken uit een attest van de behandelende </w:t>
      </w:r>
      <w:r w:rsidR="00632EE9">
        <w:rPr>
          <w:bCs/>
        </w:rPr>
        <w:t>arts</w:t>
      </w:r>
      <w:r w:rsidRPr="00020534">
        <w:rPr>
          <w:bCs/>
        </w:rPr>
        <w:t xml:space="preserve"> dat aan de personeelsdienst wordt bezorgd.</w:t>
      </w:r>
    </w:p>
    <w:p w14:paraId="1B4D9F72" w14:textId="77777777" w:rsidR="00020534" w:rsidRPr="00020534" w:rsidRDefault="00020534" w:rsidP="00020534">
      <w:pPr>
        <w:spacing w:after="60"/>
        <w:ind w:right="85"/>
        <w:jc w:val="both"/>
        <w:rPr>
          <w:bCs/>
        </w:rPr>
      </w:pPr>
      <w:r w:rsidRPr="00020534">
        <w:rPr>
          <w:bCs/>
        </w:rPr>
        <w:t>Het verlof is bezoldigd en gelijkgesteld met dienstactiviteit.</w:t>
      </w:r>
    </w:p>
    <w:p w14:paraId="0BEA994E" w14:textId="77777777" w:rsidR="00020534" w:rsidRPr="00020534" w:rsidRDefault="00020534" w:rsidP="00B40EEE">
      <w:pPr>
        <w:pStyle w:val="Kop2"/>
      </w:pPr>
      <w:r w:rsidRPr="00020534">
        <w:br w:type="page"/>
      </w:r>
      <w:bookmarkStart w:id="334" w:name="_Toc16028986"/>
      <w:bookmarkStart w:id="335" w:name="_Toc54280306"/>
      <w:r w:rsidRPr="00020534">
        <w:lastRenderedPageBreak/>
        <w:t>Hoofdstuk xv. de dienstvrijstellingen</w:t>
      </w:r>
      <w:bookmarkEnd w:id="334"/>
      <w:bookmarkEnd w:id="335"/>
    </w:p>
    <w:p w14:paraId="4208045A" w14:textId="77777777" w:rsidR="00020534" w:rsidRPr="00020534" w:rsidRDefault="00020534" w:rsidP="00020534">
      <w:pPr>
        <w:spacing w:before="240" w:after="0"/>
        <w:ind w:left="0"/>
        <w:outlineLvl w:val="4"/>
        <w:rPr>
          <w:b/>
        </w:rPr>
      </w:pPr>
      <w:r w:rsidRPr="00020534">
        <w:rPr>
          <w:b/>
        </w:rPr>
        <w:t xml:space="preserve">Artikel 284 </w:t>
      </w:r>
    </w:p>
    <w:p w14:paraId="489BC151" w14:textId="77777777" w:rsidR="00020534" w:rsidRPr="00020534" w:rsidRDefault="00020534" w:rsidP="00020534">
      <w:pPr>
        <w:spacing w:before="120" w:after="0"/>
        <w:ind w:left="0"/>
        <w:outlineLvl w:val="5"/>
        <w:rPr>
          <w:b/>
          <w:i/>
        </w:rPr>
      </w:pPr>
      <w:r w:rsidRPr="00020534">
        <w:rPr>
          <w:b/>
          <w:i/>
        </w:rPr>
        <w:t>Paragraaf 1</w:t>
      </w:r>
    </w:p>
    <w:p w14:paraId="1A542B5A" w14:textId="77777777" w:rsidR="00020534" w:rsidRPr="00020534" w:rsidRDefault="00020534" w:rsidP="00020534">
      <w:pPr>
        <w:jc w:val="both"/>
      </w:pPr>
      <w:r w:rsidRPr="00020534">
        <w:t xml:space="preserve">Het personeelslid heeft in de volgende gevallen recht op dienstvrijstelling: </w:t>
      </w:r>
    </w:p>
    <w:p w14:paraId="2A0FD6E4" w14:textId="77777777" w:rsidR="00020534" w:rsidRPr="00020534" w:rsidRDefault="00020534" w:rsidP="00AF789D">
      <w:pPr>
        <w:numPr>
          <w:ilvl w:val="0"/>
          <w:numId w:val="74"/>
        </w:numPr>
        <w:jc w:val="both"/>
      </w:pPr>
      <w:r w:rsidRPr="00020534">
        <w:t>als vrijwilliger van een brandweerkorps of korps voor burgerlijke bescherming, voor dringende hulpverlening;</w:t>
      </w:r>
    </w:p>
    <w:p w14:paraId="3CB3AF56" w14:textId="77777777" w:rsidR="00020534" w:rsidRPr="00020534" w:rsidRDefault="00020534" w:rsidP="00AF789D">
      <w:pPr>
        <w:numPr>
          <w:ilvl w:val="0"/>
          <w:numId w:val="74"/>
        </w:numPr>
        <w:jc w:val="both"/>
      </w:pPr>
      <w:r w:rsidRPr="00020534">
        <w:t>als actieve vrijwilliger van het Rode Kruis of van het Vlaamse Kruis a rato van telkens maximaal vijf werkdagen per jaar;</w:t>
      </w:r>
    </w:p>
    <w:p w14:paraId="545A4D28" w14:textId="77777777" w:rsidR="00020534" w:rsidRPr="00020534" w:rsidRDefault="00020534" w:rsidP="00AF789D">
      <w:pPr>
        <w:numPr>
          <w:ilvl w:val="0"/>
          <w:numId w:val="74"/>
        </w:numPr>
        <w:jc w:val="both"/>
      </w:pPr>
      <w:r w:rsidRPr="00020534">
        <w:t>bij het afstaan van beenmerg a rato van maximaal vier werkdagen per afname;</w:t>
      </w:r>
    </w:p>
    <w:p w14:paraId="274EEC59" w14:textId="77777777" w:rsidR="00020534" w:rsidRPr="00020534" w:rsidRDefault="00020534" w:rsidP="00AF789D">
      <w:pPr>
        <w:numPr>
          <w:ilvl w:val="0"/>
          <w:numId w:val="74"/>
        </w:numPr>
        <w:jc w:val="both"/>
      </w:pPr>
      <w:r w:rsidRPr="00020534">
        <w:t>bij het afstaan van organen of weefsels voor de benodigde duur van de onderzoeken, de ziekenhuisopname en het herstel;</w:t>
      </w:r>
    </w:p>
    <w:p w14:paraId="19CDCCA1" w14:textId="77777777" w:rsidR="00020534" w:rsidRPr="00C73C34" w:rsidRDefault="00020534" w:rsidP="00AF789D">
      <w:pPr>
        <w:numPr>
          <w:ilvl w:val="0"/>
          <w:numId w:val="74"/>
        </w:numPr>
        <w:jc w:val="both"/>
      </w:pPr>
      <w:r w:rsidRPr="00020534">
        <w:t xml:space="preserve">bij het </w:t>
      </w:r>
      <w:r w:rsidRPr="00C73C34">
        <w:t xml:space="preserve">geven van bloed, plasma of bloedplaatjes, voor de tijd die nodig is voor de gift, waarin inbegrepen de tijd die naargelang het geval nodig is voor de verplaatsing van en naar het afnamecentrum, maximaal </w:t>
      </w:r>
      <w:r w:rsidR="00345DEA">
        <w:t>10</w:t>
      </w:r>
      <w:r w:rsidRPr="00C73C34">
        <w:t xml:space="preserve"> keer per jaar</w:t>
      </w:r>
      <w:r w:rsidR="00345DEA">
        <w:t>;</w:t>
      </w:r>
    </w:p>
    <w:p w14:paraId="072FFC1B" w14:textId="77777777" w:rsidR="00020534" w:rsidRPr="00C73C34" w:rsidRDefault="00020534" w:rsidP="00AF789D">
      <w:pPr>
        <w:numPr>
          <w:ilvl w:val="0"/>
          <w:numId w:val="74"/>
        </w:numPr>
        <w:tabs>
          <w:tab w:val="num" w:pos="1276"/>
        </w:tabs>
        <w:jc w:val="both"/>
      </w:pPr>
      <w:r w:rsidRPr="00C73C34">
        <w:t>bij het geven van borstvoeding op het werk a rato van de benodigde tijd</w:t>
      </w:r>
      <w:r w:rsidR="00791476" w:rsidRPr="00C73C34">
        <w:t>. Het contractuele personeelslid ontvangt hiervoor een uitkering van de mutualiteit;</w:t>
      </w:r>
    </w:p>
    <w:p w14:paraId="56E75373" w14:textId="77777777" w:rsidR="00020534" w:rsidRPr="00C73C34" w:rsidRDefault="00020534" w:rsidP="00AF789D">
      <w:pPr>
        <w:numPr>
          <w:ilvl w:val="0"/>
          <w:numId w:val="74"/>
        </w:numPr>
        <w:jc w:val="both"/>
      </w:pPr>
      <w:r w:rsidRPr="00C73C34">
        <w:t>het vrouwelijke personeelslid bij prenatale onderzoeken tijdens de diensturen gedurende de zwangerschap</w:t>
      </w:r>
      <w:r w:rsidR="00791476" w:rsidRPr="00C73C34">
        <w:t xml:space="preserve"> voor de benodigde tijd</w:t>
      </w:r>
      <w:r w:rsidR="000770B0" w:rsidRPr="00C73C34">
        <w:t>;</w:t>
      </w:r>
    </w:p>
    <w:p w14:paraId="03795319" w14:textId="77777777" w:rsidR="000770B0" w:rsidRDefault="00345DEA" w:rsidP="00AF789D">
      <w:pPr>
        <w:numPr>
          <w:ilvl w:val="0"/>
          <w:numId w:val="74"/>
        </w:numPr>
        <w:jc w:val="both"/>
      </w:pPr>
      <w:r w:rsidRPr="00345DEA">
        <w:t xml:space="preserve">bij oproeping –al dan niet als getuige– en verhoor of bijstand in het kader van een lopende tuchtprocedure of bezwaarprocedure bij de beroepsinstantie ingevolge een ongunstig evaluatieresultaat of bij oproeping voor het </w:t>
      </w:r>
      <w:r>
        <w:t>uitvoerend orgaan</w:t>
      </w:r>
      <w:r w:rsidRPr="00345DEA">
        <w:t xml:space="preserve"> of de </w:t>
      </w:r>
      <w:r>
        <w:t>raad;</w:t>
      </w:r>
    </w:p>
    <w:p w14:paraId="6075A445" w14:textId="77777777" w:rsidR="00345DEA" w:rsidRDefault="00345DEA" w:rsidP="00AF789D">
      <w:pPr>
        <w:numPr>
          <w:ilvl w:val="0"/>
          <w:numId w:val="74"/>
        </w:numPr>
        <w:jc w:val="both"/>
      </w:pPr>
      <w:r w:rsidRPr="00345DEA">
        <w:t>voor deelname aan door het bestuur ingerichte examens of selectieproeven en deelname aan interne sollicitaties en de daaraan verbonden selectieproeven</w:t>
      </w:r>
      <w:r>
        <w:t>;</w:t>
      </w:r>
    </w:p>
    <w:p w14:paraId="1C2BE221" w14:textId="1357F8FC" w:rsidR="00345DEA" w:rsidRDefault="00345DEA" w:rsidP="00AF789D">
      <w:pPr>
        <w:numPr>
          <w:ilvl w:val="0"/>
          <w:numId w:val="74"/>
        </w:numPr>
        <w:jc w:val="both"/>
      </w:pPr>
      <w:r w:rsidRPr="00345DEA">
        <w:t xml:space="preserve">voor de door het bestuur opgelegde consultaties aan de </w:t>
      </w:r>
      <w:r w:rsidR="00632EE9">
        <w:t>arbeidsarts</w:t>
      </w:r>
      <w:r>
        <w:t>;</w:t>
      </w:r>
    </w:p>
    <w:p w14:paraId="5A8ED784" w14:textId="77777777" w:rsidR="00345DEA" w:rsidRPr="00C73C34" w:rsidRDefault="00345DEA" w:rsidP="00AF789D">
      <w:pPr>
        <w:numPr>
          <w:ilvl w:val="0"/>
          <w:numId w:val="74"/>
        </w:numPr>
        <w:jc w:val="both"/>
      </w:pPr>
      <w:r w:rsidRPr="00345DEA">
        <w:t xml:space="preserve">jaarlijks vanaf 12.00 uur op 24 december en 31 december. Wie door de aard van zijn/haar functie ‘s </w:t>
      </w:r>
      <w:proofErr w:type="spellStart"/>
      <w:r w:rsidRPr="00345DEA">
        <w:t>namiddags</w:t>
      </w:r>
      <w:proofErr w:type="spellEnd"/>
      <w:r w:rsidRPr="00345DEA">
        <w:t xml:space="preserve"> prestaties moet leveren op de vermelde data, heeft recht op een compensatieverlof voor maximaal de duur van de prestaties</w:t>
      </w:r>
      <w:r>
        <w:t>.</w:t>
      </w:r>
    </w:p>
    <w:p w14:paraId="34EEC064" w14:textId="77777777" w:rsidR="00020534" w:rsidRPr="000770B0" w:rsidRDefault="00020534" w:rsidP="000770B0">
      <w:pPr>
        <w:spacing w:before="120" w:after="0"/>
        <w:ind w:left="0"/>
        <w:outlineLvl w:val="5"/>
        <w:rPr>
          <w:b/>
          <w:i/>
        </w:rPr>
      </w:pPr>
      <w:r w:rsidRPr="000770B0">
        <w:rPr>
          <w:b/>
          <w:i/>
        </w:rPr>
        <w:t>Paragraaf 2</w:t>
      </w:r>
    </w:p>
    <w:p w14:paraId="46578336" w14:textId="77777777" w:rsidR="00020534" w:rsidRPr="00020534" w:rsidRDefault="00020534" w:rsidP="00020534">
      <w:pPr>
        <w:jc w:val="both"/>
        <w:rPr>
          <w:strike/>
        </w:rPr>
      </w:pPr>
      <w:r w:rsidRPr="00020534">
        <w:rPr>
          <w:snapToGrid w:val="0"/>
        </w:rPr>
        <w:t>Het p</w:t>
      </w:r>
      <w:r w:rsidRPr="00020534">
        <w:t>ersoneelslid dat als voorzitter, bijzitter of secretaris van een stembureau, een stemopnemingsbureau, of een hoofdstembureau optreedt bij de verkiezingen, heeft recht op dienstvrijstelling:</w:t>
      </w:r>
    </w:p>
    <w:p w14:paraId="26518204" w14:textId="77777777" w:rsidR="00020534" w:rsidRPr="00020534" w:rsidRDefault="00020534" w:rsidP="00AF789D">
      <w:pPr>
        <w:numPr>
          <w:ilvl w:val="0"/>
          <w:numId w:val="68"/>
        </w:numPr>
        <w:tabs>
          <w:tab w:val="clear" w:pos="2062"/>
          <w:tab w:val="num" w:pos="1276"/>
        </w:tabs>
        <w:ind w:left="1276" w:hanging="425"/>
        <w:jc w:val="both"/>
      </w:pPr>
      <w:r w:rsidRPr="00020534">
        <w:t>de dag van de verkiezingen, als hij dan moest werken;</w:t>
      </w:r>
    </w:p>
    <w:p w14:paraId="1FF58D4D" w14:textId="77777777" w:rsidR="00020534" w:rsidRDefault="00020534" w:rsidP="00AF789D">
      <w:pPr>
        <w:numPr>
          <w:ilvl w:val="0"/>
          <w:numId w:val="68"/>
        </w:numPr>
        <w:tabs>
          <w:tab w:val="clear" w:pos="2062"/>
          <w:tab w:val="num" w:pos="1276"/>
        </w:tabs>
        <w:ind w:left="1276" w:hanging="425"/>
        <w:jc w:val="both"/>
      </w:pPr>
      <w:r w:rsidRPr="00020534">
        <w:t>als lid van een hoofdstembureau: de nodige tijd om de bij de kieswetgeving voorgeschreven vergaderingen van de hoofdbureaus bij te wonen</w:t>
      </w:r>
      <w:r w:rsidR="00345DEA">
        <w:t>.</w:t>
      </w:r>
    </w:p>
    <w:p w14:paraId="2A3A7F24" w14:textId="77777777" w:rsidR="00345DEA" w:rsidRDefault="00345DEA" w:rsidP="00020534">
      <w:pPr>
        <w:spacing w:before="120" w:after="0"/>
        <w:ind w:left="0"/>
        <w:outlineLvl w:val="5"/>
        <w:rPr>
          <w:b/>
          <w:i/>
        </w:rPr>
      </w:pPr>
      <w:r>
        <w:rPr>
          <w:b/>
          <w:i/>
        </w:rPr>
        <w:t>Paragraaf 3</w:t>
      </w:r>
    </w:p>
    <w:p w14:paraId="212C5C73" w14:textId="77777777" w:rsidR="00345DEA" w:rsidRPr="00020534" w:rsidRDefault="00345DEA" w:rsidP="00345DEA">
      <w:pPr>
        <w:jc w:val="both"/>
        <w:rPr>
          <w:bCs/>
          <w:iCs/>
        </w:rPr>
      </w:pPr>
      <w:r w:rsidRPr="00345DEA">
        <w:rPr>
          <w:bCs/>
          <w:iCs/>
        </w:rPr>
        <w:t xml:space="preserve">In afwijking van de bepalingen in deze rechtspositieregeling wordt aan personeelsleden die tijdens een periode van wachtdienst voor ijzelbestrijding, buiten de werkuren worden opgeroepen om strooiwerkzaamheden te verrichten, per uur prestaties een uur compenserende rust toegekend.  Daarbovenop wordt hen een dienstvrijstelling toegekend van 50% van de duur van de geleverde prestaties, op te nemen in samenspraak met de </w:t>
      </w:r>
      <w:r>
        <w:rPr>
          <w:bCs/>
          <w:iCs/>
        </w:rPr>
        <w:t>leidinggevende</w:t>
      </w:r>
      <w:r w:rsidRPr="00345DEA">
        <w:rPr>
          <w:bCs/>
          <w:iCs/>
        </w:rPr>
        <w:t xml:space="preserve"> op het meest geschikte moment.</w:t>
      </w:r>
    </w:p>
    <w:p w14:paraId="3DE36F7C" w14:textId="77777777" w:rsidR="00020534" w:rsidRPr="00020534" w:rsidRDefault="00020534" w:rsidP="00020534">
      <w:pPr>
        <w:spacing w:before="120" w:after="0"/>
        <w:ind w:left="0"/>
        <w:outlineLvl w:val="5"/>
        <w:rPr>
          <w:b/>
          <w:i/>
        </w:rPr>
      </w:pPr>
      <w:r w:rsidRPr="00020534">
        <w:rPr>
          <w:b/>
          <w:i/>
        </w:rPr>
        <w:lastRenderedPageBreak/>
        <w:t xml:space="preserve">Paragraaf </w:t>
      </w:r>
      <w:r w:rsidR="00345DEA">
        <w:rPr>
          <w:b/>
          <w:i/>
        </w:rPr>
        <w:t>4</w:t>
      </w:r>
    </w:p>
    <w:p w14:paraId="5938BB5E" w14:textId="77777777" w:rsidR="00020534" w:rsidRDefault="00020534" w:rsidP="00020534">
      <w:pPr>
        <w:jc w:val="both"/>
      </w:pPr>
      <w:r w:rsidRPr="004E6CBF">
        <w:t>Aan het personeelslid kan, mits gemotiveerde aanvraag, in andere gevallen dan bedoeld in dit hoofdstuk, dienstvrijstelling toegestaan worden.</w:t>
      </w:r>
    </w:p>
    <w:p w14:paraId="7078DE63" w14:textId="77777777" w:rsidR="00345DEA" w:rsidRPr="00020534" w:rsidRDefault="00345DEA" w:rsidP="00020534">
      <w:pPr>
        <w:jc w:val="both"/>
      </w:pPr>
      <w:r w:rsidRPr="00345DEA">
        <w:t xml:space="preserve">De algemeen directeur kan </w:t>
      </w:r>
      <w:r>
        <w:t xml:space="preserve">eveneens </w:t>
      </w:r>
      <w:r w:rsidRPr="00345DEA">
        <w:t>dienstvrijstellingen toekennen om redenen die niet zijn vermeld in dit hoofdstuk.</w:t>
      </w:r>
    </w:p>
    <w:p w14:paraId="67F8629D" w14:textId="77777777" w:rsidR="00020534" w:rsidRPr="00020534" w:rsidRDefault="00020534" w:rsidP="00020534">
      <w:pPr>
        <w:spacing w:before="120" w:after="0"/>
        <w:ind w:left="0"/>
        <w:outlineLvl w:val="5"/>
        <w:rPr>
          <w:b/>
          <w:i/>
        </w:rPr>
      </w:pPr>
      <w:r w:rsidRPr="00020534">
        <w:rPr>
          <w:b/>
          <w:i/>
        </w:rPr>
        <w:t xml:space="preserve">Paragraaf </w:t>
      </w:r>
      <w:r w:rsidR="00C92078">
        <w:rPr>
          <w:b/>
          <w:i/>
        </w:rPr>
        <w:t>5</w:t>
      </w:r>
    </w:p>
    <w:p w14:paraId="3EEC1B8B" w14:textId="77777777" w:rsidR="00020534" w:rsidRPr="00020534" w:rsidRDefault="00345DEA" w:rsidP="00020534">
      <w:pPr>
        <w:jc w:val="both"/>
      </w:pPr>
      <w:r w:rsidRPr="00345DEA">
        <w:t>Dienstvrijstellingen worden gelijkgesteld met een periode van dienstactiviteit. De personeelsleden behouden tijdens deze afwezigheidperiode hun salaris. Behoudens wanneer uitdrukkelijk anders voorzien, kan een dienstvrijstelling geen aanleiding geven tot compensatieverlof of toelagen voor buitengewone prestaties.</w:t>
      </w:r>
    </w:p>
    <w:p w14:paraId="02E97CAA" w14:textId="77777777" w:rsidR="00020534" w:rsidRPr="00020534" w:rsidRDefault="00020534" w:rsidP="00020534">
      <w:pPr>
        <w:spacing w:before="120" w:after="0"/>
        <w:ind w:left="0"/>
        <w:outlineLvl w:val="5"/>
        <w:rPr>
          <w:b/>
          <w:i/>
        </w:rPr>
      </w:pPr>
      <w:r w:rsidRPr="00020534">
        <w:rPr>
          <w:b/>
          <w:i/>
        </w:rPr>
        <w:t xml:space="preserve">Paragraaf </w:t>
      </w:r>
      <w:r w:rsidR="00C92078">
        <w:rPr>
          <w:b/>
          <w:i/>
        </w:rPr>
        <w:t>6</w:t>
      </w:r>
    </w:p>
    <w:p w14:paraId="52603F14" w14:textId="77777777" w:rsidR="00020534" w:rsidRDefault="00020534" w:rsidP="00020534">
      <w:pPr>
        <w:jc w:val="both"/>
        <w:rPr>
          <w:bCs/>
          <w:iCs/>
        </w:rPr>
      </w:pPr>
      <w:r w:rsidRPr="00020534">
        <w:rPr>
          <w:bCs/>
          <w:iCs/>
        </w:rPr>
        <w:t>Het personeelslid vraagt de dienstvrijstelling, indien nodig vergezeld van de nodige stavingstukken, aan.</w:t>
      </w:r>
    </w:p>
    <w:p w14:paraId="5160BA62" w14:textId="77777777" w:rsidR="00020534" w:rsidRPr="00020534" w:rsidRDefault="00020534" w:rsidP="00020534">
      <w:pPr>
        <w:keepNext/>
        <w:pageBreakBefore/>
        <w:pBdr>
          <w:top w:val="double" w:sz="6" w:space="5" w:color="auto"/>
          <w:left w:val="double" w:sz="6" w:space="5" w:color="auto"/>
          <w:bottom w:val="double" w:sz="6" w:space="5" w:color="auto"/>
          <w:right w:val="double" w:sz="6" w:space="5" w:color="auto"/>
        </w:pBdr>
        <w:shd w:val="pct10" w:color="auto" w:fill="auto"/>
        <w:spacing w:before="360" w:after="240"/>
        <w:ind w:left="0" w:right="-1"/>
        <w:jc w:val="center"/>
        <w:outlineLvl w:val="0"/>
        <w:rPr>
          <w:b/>
          <w:caps/>
          <w:sz w:val="28"/>
        </w:rPr>
      </w:pPr>
      <w:bookmarkStart w:id="336" w:name="_Toc16028987"/>
      <w:bookmarkStart w:id="337" w:name="_Toc54280307"/>
      <w:r w:rsidRPr="00020534">
        <w:rPr>
          <w:b/>
          <w:caps/>
          <w:sz w:val="28"/>
        </w:rPr>
        <w:lastRenderedPageBreak/>
        <w:t>TITEL 10. slotbepalingen</w:t>
      </w:r>
      <w:bookmarkEnd w:id="336"/>
      <w:bookmarkEnd w:id="337"/>
    </w:p>
    <w:p w14:paraId="06DB2376" w14:textId="77777777" w:rsidR="00020534" w:rsidRPr="00020534" w:rsidRDefault="00020534" w:rsidP="00B40EEE">
      <w:pPr>
        <w:pStyle w:val="Kop2"/>
      </w:pPr>
      <w:bookmarkStart w:id="338" w:name="_Toc16028988"/>
      <w:bookmarkStart w:id="339" w:name="_Toc54280308"/>
      <w:r w:rsidRPr="00020534">
        <w:t>Hoofdstuk i. overgangsbepalingen</w:t>
      </w:r>
      <w:bookmarkEnd w:id="338"/>
      <w:bookmarkEnd w:id="339"/>
    </w:p>
    <w:p w14:paraId="1FEC21E3" w14:textId="77777777" w:rsidR="00020534" w:rsidRPr="00020534" w:rsidRDefault="00020534" w:rsidP="00020534">
      <w:pPr>
        <w:spacing w:before="240" w:after="0"/>
        <w:ind w:left="0"/>
        <w:outlineLvl w:val="4"/>
        <w:rPr>
          <w:b/>
        </w:rPr>
      </w:pPr>
      <w:r w:rsidRPr="00020534">
        <w:rPr>
          <w:b/>
        </w:rPr>
        <w:t>Artikel 285</w:t>
      </w:r>
    </w:p>
    <w:p w14:paraId="40DCC7E6" w14:textId="77777777" w:rsidR="00020534" w:rsidRPr="00020534" w:rsidRDefault="00020534" w:rsidP="00020534">
      <w:pPr>
        <w:jc w:val="both"/>
      </w:pPr>
      <w:r w:rsidRPr="00020534">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70ED9280" w14:textId="77777777" w:rsidR="00020534" w:rsidRPr="00C92078" w:rsidRDefault="00020534" w:rsidP="00020534">
      <w:pPr>
        <w:spacing w:before="240" w:after="0"/>
        <w:ind w:left="0"/>
        <w:outlineLvl w:val="4"/>
        <w:rPr>
          <w:b/>
          <w:color w:val="00B050"/>
        </w:rPr>
      </w:pPr>
      <w:r w:rsidRPr="00C92078">
        <w:rPr>
          <w:b/>
          <w:color w:val="00B050"/>
        </w:rPr>
        <w:t>Artikel 286</w:t>
      </w:r>
    </w:p>
    <w:p w14:paraId="651A316F" w14:textId="77777777" w:rsidR="00C92078" w:rsidRPr="00C92078" w:rsidRDefault="00C92078" w:rsidP="00C92078">
      <w:pPr>
        <w:spacing w:before="120" w:after="0"/>
        <w:ind w:left="0"/>
        <w:outlineLvl w:val="5"/>
        <w:rPr>
          <w:b/>
          <w:i/>
          <w:color w:val="00B050"/>
        </w:rPr>
      </w:pPr>
      <w:r w:rsidRPr="00C92078">
        <w:rPr>
          <w:b/>
          <w:i/>
          <w:color w:val="00B050"/>
        </w:rPr>
        <w:t>Paragraaf 1</w:t>
      </w:r>
    </w:p>
    <w:p w14:paraId="38E74FC2" w14:textId="77777777" w:rsidR="00C92078" w:rsidRPr="00C92078" w:rsidRDefault="00C92078" w:rsidP="00C92078">
      <w:pPr>
        <w:jc w:val="both"/>
        <w:rPr>
          <w:color w:val="00B050"/>
        </w:rPr>
      </w:pPr>
      <w:r w:rsidRPr="00C92078">
        <w:rPr>
          <w:color w:val="00B050"/>
        </w:rPr>
        <w:t>Het statutaire personeelslid in dienst op 31 december 2010 dat behoort tot het personeel zoals bedoeld in artikel 1, §1, 6°, behoudt voor de verdere duur van de loopbaan bij het OCMW de regeling over het aantal dagen jaarlijkse vakantie, die op de datum van inwerkingtreding van het BVR RPR O op grond van de plaatselijke rechtspositieregeling van kracht was, als dat aantal jaarlijkse vakantiedagen hoger is dan het aantal zoals bepaald in deze rechtspositieregeling.</w:t>
      </w:r>
    </w:p>
    <w:p w14:paraId="1CEB968D" w14:textId="77777777" w:rsidR="00C92078" w:rsidRPr="00C92078" w:rsidRDefault="00C92078" w:rsidP="00C92078">
      <w:pPr>
        <w:spacing w:before="120" w:after="0"/>
        <w:ind w:left="0"/>
        <w:outlineLvl w:val="5"/>
        <w:rPr>
          <w:b/>
          <w:i/>
          <w:color w:val="00B050"/>
        </w:rPr>
      </w:pPr>
      <w:r w:rsidRPr="00C92078">
        <w:rPr>
          <w:b/>
          <w:i/>
          <w:color w:val="00B050"/>
        </w:rPr>
        <w:t>Paragraaf 2</w:t>
      </w:r>
    </w:p>
    <w:p w14:paraId="14FB673B" w14:textId="77777777" w:rsidR="00C92078" w:rsidRPr="00C92078" w:rsidRDefault="00C92078" w:rsidP="00C92078">
      <w:pPr>
        <w:jc w:val="both"/>
        <w:rPr>
          <w:color w:val="00B050"/>
        </w:rPr>
      </w:pPr>
      <w:r w:rsidRPr="00C92078">
        <w:rPr>
          <w:color w:val="00B050"/>
        </w:rPr>
        <w:t>Het statutaire personeelslid in dienst op 31 december 2010 dat behoort tot het personeel zoals bedoeld in artikel 1, §1, 6°, behoudt voor de verdere duur van de loopbaan bij het OCMW de regeling over het aantal feestdagen, die voor de datum van inwerkingtreding van het BVR RPR O op grond van de plaatselijke rechtspositieregeling van kracht was, als dat aantal feestdagen op jaarbasis hoger is dan het aantal zoals bepaald in deze rechtspositieregeling.</w:t>
      </w:r>
    </w:p>
    <w:p w14:paraId="0BB40B44" w14:textId="77777777" w:rsidR="00C92078" w:rsidRPr="00C92078" w:rsidRDefault="00C92078" w:rsidP="00C92078">
      <w:pPr>
        <w:spacing w:before="120" w:after="0"/>
        <w:ind w:left="0"/>
        <w:outlineLvl w:val="5"/>
        <w:rPr>
          <w:b/>
          <w:i/>
          <w:color w:val="00B050"/>
        </w:rPr>
      </w:pPr>
      <w:r w:rsidRPr="00C92078">
        <w:rPr>
          <w:b/>
          <w:i/>
          <w:color w:val="00B050"/>
        </w:rPr>
        <w:t>Paragraaf 3</w:t>
      </w:r>
    </w:p>
    <w:p w14:paraId="1520F876" w14:textId="77777777" w:rsidR="00C92078" w:rsidRPr="00C92078" w:rsidRDefault="00C92078" w:rsidP="00C92078">
      <w:pPr>
        <w:jc w:val="both"/>
        <w:rPr>
          <w:color w:val="00B050"/>
        </w:rPr>
      </w:pPr>
      <w:r w:rsidRPr="00C92078">
        <w:rPr>
          <w:color w:val="00B050"/>
        </w:rPr>
        <w:t>De bepalingen van dit artikel zijn overeenkomstig van toepassing op de contractuele personeelsleden in dienst op 31 december 2010, zolang zij door een arbeidsovereenkomst met het OCMW verbonden zijn of zij middels een procedure statutair aangesteld worden binnen het OCMW. Dit recht vervalt:</w:t>
      </w:r>
    </w:p>
    <w:p w14:paraId="2CE888A8" w14:textId="77777777" w:rsidR="00C92078" w:rsidRPr="00C92078" w:rsidRDefault="00C92078" w:rsidP="00AF789D">
      <w:pPr>
        <w:numPr>
          <w:ilvl w:val="0"/>
          <w:numId w:val="70"/>
        </w:numPr>
        <w:ind w:left="1134" w:hanging="294"/>
        <w:jc w:val="both"/>
        <w:rPr>
          <w:color w:val="00B050"/>
        </w:rPr>
      </w:pPr>
      <w:r w:rsidRPr="00C92078">
        <w:rPr>
          <w:color w:val="00B050"/>
        </w:rPr>
        <w:t>bij hervatting na een onderbreking te wijten aan het personeelslid;</w:t>
      </w:r>
    </w:p>
    <w:p w14:paraId="6FCF5AF0" w14:textId="77777777" w:rsidR="00020534" w:rsidRPr="00C92078" w:rsidRDefault="00C92078" w:rsidP="00AF789D">
      <w:pPr>
        <w:numPr>
          <w:ilvl w:val="0"/>
          <w:numId w:val="70"/>
        </w:numPr>
        <w:ind w:left="1134" w:hanging="294"/>
        <w:jc w:val="both"/>
        <w:rPr>
          <w:color w:val="00B050"/>
        </w:rPr>
      </w:pPr>
      <w:r w:rsidRPr="00C92078">
        <w:rPr>
          <w:color w:val="00B050"/>
        </w:rPr>
        <w:t>bij een onderbreking van minstens één maand.</w:t>
      </w:r>
    </w:p>
    <w:p w14:paraId="00E09517" w14:textId="77777777" w:rsidR="00020534" w:rsidRPr="00020534" w:rsidRDefault="00747B7C" w:rsidP="00B40EEE">
      <w:pPr>
        <w:pStyle w:val="Kop2"/>
      </w:pPr>
      <w:bookmarkStart w:id="340" w:name="_Toc16028991"/>
      <w:r>
        <w:br w:type="page"/>
      </w:r>
      <w:bookmarkStart w:id="341" w:name="_Toc54280309"/>
      <w:r w:rsidR="00020534" w:rsidRPr="00020534">
        <w:lastRenderedPageBreak/>
        <w:t>Hoofdstuk ii. opheffingsbepalingen en inwerkingtredingsbepalingen.</w:t>
      </w:r>
      <w:bookmarkEnd w:id="340"/>
      <w:bookmarkEnd w:id="341"/>
    </w:p>
    <w:p w14:paraId="42C4360C" w14:textId="77777777" w:rsidR="00020534" w:rsidRPr="00020534" w:rsidRDefault="00020534" w:rsidP="002D66DB">
      <w:pPr>
        <w:pStyle w:val="Kop3"/>
      </w:pPr>
      <w:bookmarkStart w:id="342" w:name="_Toc16028992"/>
      <w:bookmarkStart w:id="343" w:name="_Toc54280310"/>
      <w:r w:rsidRPr="00020534">
        <w:t>Afdeling 1. opheffingsbepalingen</w:t>
      </w:r>
      <w:bookmarkEnd w:id="342"/>
      <w:bookmarkEnd w:id="343"/>
    </w:p>
    <w:p w14:paraId="7C5A4804" w14:textId="77777777" w:rsidR="00020534" w:rsidRPr="00020534" w:rsidRDefault="00020534" w:rsidP="00020534">
      <w:pPr>
        <w:spacing w:before="240" w:after="0"/>
        <w:ind w:left="0"/>
        <w:outlineLvl w:val="4"/>
        <w:rPr>
          <w:b/>
        </w:rPr>
      </w:pPr>
      <w:r w:rsidRPr="00020534">
        <w:rPr>
          <w:b/>
        </w:rPr>
        <w:t xml:space="preserve">Artikel </w:t>
      </w:r>
      <w:r w:rsidR="00C92078">
        <w:rPr>
          <w:b/>
        </w:rPr>
        <w:t>287</w:t>
      </w:r>
    </w:p>
    <w:p w14:paraId="2E89CF12" w14:textId="77777777" w:rsidR="00020534" w:rsidRPr="00020534" w:rsidRDefault="00020534" w:rsidP="00020534">
      <w:pPr>
        <w:jc w:val="both"/>
      </w:pPr>
      <w:r w:rsidRPr="00020534">
        <w:t xml:space="preserve">Alle raadsbeslissingen houdende de goedkeuring en wijzigingen </w:t>
      </w:r>
      <w:r w:rsidR="004E6CBF">
        <w:t>van vorige rechtspositieregelingen</w:t>
      </w:r>
      <w:r w:rsidRPr="00020534">
        <w:t xml:space="preserve"> worden met inwerkingtreding van deze rechtspositieregeling opgeheven.</w:t>
      </w:r>
    </w:p>
    <w:p w14:paraId="77D9A4B3" w14:textId="77777777" w:rsidR="00020534" w:rsidRPr="00020534" w:rsidRDefault="00020534" w:rsidP="002D66DB">
      <w:pPr>
        <w:pStyle w:val="Kop3"/>
      </w:pPr>
      <w:bookmarkStart w:id="344" w:name="_Toc16028993"/>
      <w:bookmarkStart w:id="345" w:name="_Toc54280311"/>
      <w:r w:rsidRPr="00020534">
        <w:t>afdeling 2. inwerkingtredingsbepalingen</w:t>
      </w:r>
      <w:bookmarkEnd w:id="344"/>
      <w:bookmarkEnd w:id="345"/>
    </w:p>
    <w:p w14:paraId="73906BF3" w14:textId="77777777" w:rsidR="00020534" w:rsidRPr="00020534" w:rsidRDefault="00020534" w:rsidP="00020534">
      <w:pPr>
        <w:spacing w:before="240" w:after="0"/>
        <w:ind w:left="0"/>
        <w:outlineLvl w:val="4"/>
        <w:rPr>
          <w:b/>
        </w:rPr>
      </w:pPr>
      <w:r w:rsidRPr="00020534">
        <w:rPr>
          <w:b/>
        </w:rPr>
        <w:t xml:space="preserve">Artikel </w:t>
      </w:r>
      <w:r w:rsidR="00C92078">
        <w:rPr>
          <w:b/>
        </w:rPr>
        <w:t>288</w:t>
      </w:r>
    </w:p>
    <w:p w14:paraId="068A2C1D" w14:textId="77777777" w:rsidR="00020534" w:rsidRPr="004E6CBF" w:rsidRDefault="00020534" w:rsidP="00020534">
      <w:pPr>
        <w:jc w:val="both"/>
      </w:pPr>
      <w:r w:rsidRPr="004E6CBF">
        <w:t xml:space="preserve">Deze rechtspositieregeling treedt in werking op </w:t>
      </w:r>
      <w:r w:rsidRPr="004E6CBF">
        <w:rPr>
          <w:bCs/>
        </w:rPr>
        <w:t xml:space="preserve">1 </w:t>
      </w:r>
      <w:r w:rsidR="007311D4">
        <w:rPr>
          <w:bCs/>
        </w:rPr>
        <w:t>januari</w:t>
      </w:r>
      <w:r w:rsidRPr="004E6CBF">
        <w:rPr>
          <w:bCs/>
        </w:rPr>
        <w:t xml:space="preserve"> </w:t>
      </w:r>
      <w:r w:rsidR="007311D4">
        <w:rPr>
          <w:bCs/>
        </w:rPr>
        <w:t>2021</w:t>
      </w:r>
      <w:r w:rsidRPr="004E6CBF">
        <w:rPr>
          <w:bCs/>
        </w:rPr>
        <w:t>.</w:t>
      </w:r>
    </w:p>
    <w:p w14:paraId="7DCAF81F" w14:textId="77777777" w:rsidR="00020534" w:rsidRPr="00020534" w:rsidRDefault="00020534" w:rsidP="00020534">
      <w:pPr>
        <w:keepNext/>
        <w:pageBreakBefore/>
        <w:pBdr>
          <w:top w:val="double" w:sz="6" w:space="5" w:color="auto"/>
          <w:left w:val="double" w:sz="6" w:space="5" w:color="auto"/>
          <w:bottom w:val="double" w:sz="6" w:space="5" w:color="auto"/>
          <w:right w:val="double" w:sz="6" w:space="5" w:color="auto"/>
        </w:pBdr>
        <w:shd w:val="pct10" w:color="auto" w:fill="auto"/>
        <w:spacing w:before="360" w:after="240"/>
        <w:ind w:left="0" w:right="-1"/>
        <w:jc w:val="center"/>
        <w:outlineLvl w:val="0"/>
        <w:rPr>
          <w:b/>
          <w:caps/>
          <w:sz w:val="28"/>
        </w:rPr>
      </w:pPr>
      <w:bookmarkStart w:id="346" w:name="_Toc16028994"/>
      <w:bookmarkStart w:id="347" w:name="_Toc54280312"/>
      <w:r w:rsidRPr="00020534">
        <w:rPr>
          <w:b/>
          <w:caps/>
          <w:sz w:val="28"/>
        </w:rPr>
        <w:lastRenderedPageBreak/>
        <w:t>Bijlage I. UITGEWERKTE SALARISSSCHALEN</w:t>
      </w:r>
      <w:bookmarkEnd w:id="346"/>
      <w:bookmarkEnd w:id="347"/>
    </w:p>
    <w:p w14:paraId="6E9DC82D" w14:textId="77777777" w:rsidR="00020534" w:rsidRPr="00020534" w:rsidRDefault="00020534" w:rsidP="00020534">
      <w:pPr>
        <w:ind w:left="284"/>
        <w:jc w:val="both"/>
        <w:rPr>
          <w:szCs w:val="24"/>
        </w:rPr>
      </w:pP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020534" w:rsidRPr="00020534" w14:paraId="2A5CB619" w14:textId="77777777" w:rsidTr="00020534">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36155D8F" w14:textId="77777777" w:rsidR="00020534" w:rsidRPr="00020534" w:rsidRDefault="00020534" w:rsidP="00020534">
            <w:pPr>
              <w:spacing w:before="0" w:after="0"/>
              <w:ind w:hanging="764"/>
              <w:jc w:val="center"/>
              <w:rPr>
                <w:b/>
                <w:bCs/>
                <w:lang w:val="en-US"/>
              </w:rPr>
            </w:pPr>
            <w:proofErr w:type="spellStart"/>
            <w:r w:rsidRPr="00020534">
              <w:rPr>
                <w:b/>
                <w:bCs/>
                <w:lang w:val="en-US"/>
              </w:rPr>
              <w:t>salaris</w:t>
            </w:r>
            <w:proofErr w:type="spellEnd"/>
            <w:r w:rsidRPr="00020534">
              <w:rPr>
                <w:b/>
                <w:bCs/>
                <w:lang w:val="en-US"/>
              </w:rPr>
              <w:t>-</w:t>
            </w:r>
          </w:p>
          <w:p w14:paraId="6CB3107C" w14:textId="77777777" w:rsidR="00020534" w:rsidRPr="00020534" w:rsidRDefault="00020534" w:rsidP="00020534">
            <w:pPr>
              <w:spacing w:before="0" w:after="0"/>
              <w:ind w:left="87"/>
              <w:jc w:val="center"/>
              <w:rPr>
                <w:b/>
                <w:bCs/>
                <w:lang w:val="en-US"/>
              </w:rPr>
            </w:pPr>
            <w:proofErr w:type="spellStart"/>
            <w:r w:rsidRPr="00020534">
              <w:rPr>
                <w:b/>
                <w:bCs/>
                <w:lang w:val="en-US"/>
              </w:rPr>
              <w:t>schalen</w:t>
            </w:r>
            <w:proofErr w:type="spellEnd"/>
            <w:r w:rsidRPr="00020534">
              <w:rPr>
                <w:b/>
                <w:bCs/>
                <w:lang w:val="en-US"/>
              </w:rPr>
              <w:t xml:space="preserve"> </w:t>
            </w:r>
          </w:p>
        </w:tc>
        <w:tc>
          <w:tcPr>
            <w:tcW w:w="1234" w:type="dxa"/>
            <w:tcBorders>
              <w:top w:val="single" w:sz="12" w:space="0" w:color="auto"/>
              <w:left w:val="double" w:sz="6" w:space="0" w:color="auto"/>
              <w:bottom w:val="double" w:sz="6" w:space="0" w:color="auto"/>
              <w:right w:val="double" w:sz="6" w:space="0" w:color="auto"/>
            </w:tcBorders>
            <w:shd w:val="clear" w:color="auto" w:fill="C0C0C0"/>
            <w:vAlign w:val="center"/>
          </w:tcPr>
          <w:p w14:paraId="2C8C6793" w14:textId="77777777" w:rsidR="00020534" w:rsidRPr="00020534" w:rsidRDefault="00020534" w:rsidP="00020534">
            <w:pPr>
              <w:spacing w:before="0" w:after="0"/>
              <w:ind w:left="214"/>
              <w:jc w:val="right"/>
              <w:rPr>
                <w:b/>
                <w:bCs/>
                <w:lang w:val="en-US"/>
              </w:rPr>
            </w:pPr>
            <w:r w:rsidRPr="00020534">
              <w:rPr>
                <w:b/>
                <w:bCs/>
                <w:lang w:val="en-US"/>
              </w:rPr>
              <w:t>A1a</w:t>
            </w:r>
          </w:p>
        </w:tc>
        <w:tc>
          <w:tcPr>
            <w:tcW w:w="1375" w:type="dxa"/>
            <w:tcBorders>
              <w:top w:val="single" w:sz="12" w:space="0" w:color="auto"/>
              <w:left w:val="nil"/>
              <w:bottom w:val="double" w:sz="6" w:space="0" w:color="auto"/>
              <w:right w:val="double" w:sz="6" w:space="0" w:color="auto"/>
            </w:tcBorders>
            <w:shd w:val="clear" w:color="auto" w:fill="C0C0C0"/>
            <w:vAlign w:val="center"/>
          </w:tcPr>
          <w:p w14:paraId="216E3611" w14:textId="77777777" w:rsidR="00020534" w:rsidRPr="00020534" w:rsidRDefault="00020534" w:rsidP="00020534">
            <w:pPr>
              <w:spacing w:before="0" w:after="0"/>
              <w:ind w:left="355"/>
              <w:jc w:val="right"/>
              <w:rPr>
                <w:b/>
                <w:bCs/>
                <w:lang w:val="en-US"/>
              </w:rPr>
            </w:pPr>
            <w:r w:rsidRPr="00020534">
              <w:rPr>
                <w:b/>
                <w:bCs/>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C0C0C0"/>
            <w:vAlign w:val="center"/>
          </w:tcPr>
          <w:p w14:paraId="1C1CDE7A" w14:textId="77777777" w:rsidR="00020534" w:rsidRPr="00020534" w:rsidRDefault="00020534" w:rsidP="00020534">
            <w:pPr>
              <w:spacing w:before="0" w:after="0"/>
              <w:ind w:left="156"/>
              <w:jc w:val="right"/>
              <w:rPr>
                <w:b/>
                <w:bCs/>
                <w:lang w:val="en-US"/>
              </w:rPr>
            </w:pPr>
            <w:r w:rsidRPr="00020534">
              <w:rPr>
                <w:b/>
                <w:bCs/>
                <w:lang w:val="en-US"/>
              </w:rPr>
              <w:t>A2a</w:t>
            </w:r>
          </w:p>
        </w:tc>
        <w:tc>
          <w:tcPr>
            <w:tcW w:w="1133" w:type="dxa"/>
            <w:tcBorders>
              <w:top w:val="single" w:sz="12" w:space="0" w:color="auto"/>
              <w:left w:val="nil"/>
              <w:bottom w:val="double" w:sz="6" w:space="0" w:color="auto"/>
              <w:right w:val="double" w:sz="6" w:space="0" w:color="auto"/>
            </w:tcBorders>
            <w:shd w:val="clear" w:color="auto" w:fill="C0C0C0"/>
            <w:vAlign w:val="center"/>
          </w:tcPr>
          <w:p w14:paraId="1A8FBFEB" w14:textId="77777777" w:rsidR="00020534" w:rsidRPr="00020534" w:rsidRDefault="00020534" w:rsidP="00020534">
            <w:pPr>
              <w:spacing w:before="0" w:after="0"/>
              <w:ind w:left="113"/>
              <w:jc w:val="right"/>
              <w:rPr>
                <w:b/>
                <w:bCs/>
                <w:lang w:val="en-US"/>
              </w:rPr>
            </w:pPr>
            <w:r w:rsidRPr="00020534">
              <w:rPr>
                <w:b/>
                <w:bCs/>
                <w:lang w:val="en-US"/>
              </w:rPr>
              <w:t>A3a</w:t>
            </w:r>
          </w:p>
        </w:tc>
        <w:tc>
          <w:tcPr>
            <w:tcW w:w="1277" w:type="dxa"/>
            <w:tcBorders>
              <w:top w:val="single" w:sz="12" w:space="0" w:color="auto"/>
              <w:left w:val="nil"/>
              <w:bottom w:val="double" w:sz="6" w:space="0" w:color="auto"/>
              <w:right w:val="double" w:sz="6" w:space="0" w:color="auto"/>
            </w:tcBorders>
            <w:shd w:val="clear" w:color="auto" w:fill="C0C0C0"/>
            <w:vAlign w:val="center"/>
          </w:tcPr>
          <w:p w14:paraId="17C26CCC" w14:textId="77777777" w:rsidR="00020534" w:rsidRPr="00020534" w:rsidRDefault="00020534" w:rsidP="00020534">
            <w:pPr>
              <w:spacing w:before="0" w:after="0"/>
              <w:ind w:left="256"/>
              <w:jc w:val="right"/>
              <w:rPr>
                <w:b/>
                <w:bCs/>
                <w:lang w:val="en-US"/>
              </w:rPr>
            </w:pPr>
            <w:r w:rsidRPr="00020534">
              <w:rPr>
                <w:b/>
                <w:bCs/>
                <w:lang w:val="en-US"/>
              </w:rPr>
              <w:t>A4a</w:t>
            </w:r>
          </w:p>
        </w:tc>
        <w:tc>
          <w:tcPr>
            <w:tcW w:w="1195" w:type="dxa"/>
            <w:tcBorders>
              <w:top w:val="single" w:sz="12" w:space="0" w:color="auto"/>
              <w:left w:val="nil"/>
              <w:bottom w:val="double" w:sz="6" w:space="0" w:color="auto"/>
              <w:right w:val="single" w:sz="12" w:space="0" w:color="auto"/>
            </w:tcBorders>
            <w:shd w:val="clear" w:color="auto" w:fill="C0C0C0"/>
            <w:vAlign w:val="center"/>
          </w:tcPr>
          <w:p w14:paraId="18D47A18" w14:textId="77777777" w:rsidR="00020534" w:rsidRPr="00020534" w:rsidRDefault="00020534" w:rsidP="00020534">
            <w:pPr>
              <w:spacing w:before="0" w:after="0"/>
              <w:ind w:left="255"/>
              <w:jc w:val="right"/>
              <w:rPr>
                <w:b/>
                <w:bCs/>
                <w:lang w:val="en-US"/>
              </w:rPr>
            </w:pPr>
            <w:r w:rsidRPr="00020534">
              <w:rPr>
                <w:b/>
                <w:bCs/>
                <w:lang w:val="en-US"/>
              </w:rPr>
              <w:t>A4b</w:t>
            </w:r>
          </w:p>
        </w:tc>
      </w:tr>
      <w:tr w:rsidR="00020534" w:rsidRPr="00020534" w14:paraId="20E8CB74" w14:textId="77777777" w:rsidTr="00020534">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41C2AC95" w14:textId="77777777" w:rsidR="00020534" w:rsidRPr="00020534" w:rsidRDefault="00020534" w:rsidP="00020534">
            <w:pPr>
              <w:spacing w:before="0" w:after="0"/>
              <w:ind w:hanging="764"/>
              <w:rPr>
                <w:b/>
                <w:bCs/>
              </w:rPr>
            </w:pPr>
            <w:r w:rsidRPr="00020534">
              <w:rPr>
                <w:b/>
                <w:bCs/>
              </w:rPr>
              <w:t>minimum</w:t>
            </w:r>
          </w:p>
        </w:tc>
        <w:tc>
          <w:tcPr>
            <w:tcW w:w="1234" w:type="dxa"/>
            <w:tcBorders>
              <w:top w:val="nil"/>
              <w:left w:val="double" w:sz="6" w:space="0" w:color="auto"/>
              <w:bottom w:val="nil"/>
              <w:right w:val="double" w:sz="6" w:space="0" w:color="auto"/>
            </w:tcBorders>
            <w:noWrap/>
            <w:vAlign w:val="bottom"/>
          </w:tcPr>
          <w:p w14:paraId="64639F40" w14:textId="77777777" w:rsidR="00020534" w:rsidRPr="00020534" w:rsidRDefault="00020534" w:rsidP="00020534">
            <w:pPr>
              <w:spacing w:before="0" w:after="0"/>
              <w:ind w:left="214"/>
              <w:jc w:val="right"/>
              <w:rPr>
                <w:bCs/>
              </w:rPr>
            </w:pPr>
            <w:r w:rsidRPr="00020534">
              <w:rPr>
                <w:bCs/>
              </w:rPr>
              <w:t>21.850</w:t>
            </w:r>
          </w:p>
        </w:tc>
        <w:tc>
          <w:tcPr>
            <w:tcW w:w="1375" w:type="dxa"/>
            <w:tcBorders>
              <w:top w:val="nil"/>
              <w:left w:val="double" w:sz="6" w:space="0" w:color="auto"/>
              <w:bottom w:val="nil"/>
              <w:right w:val="double" w:sz="6" w:space="0" w:color="auto"/>
            </w:tcBorders>
            <w:noWrap/>
            <w:vAlign w:val="bottom"/>
          </w:tcPr>
          <w:p w14:paraId="5CE15342" w14:textId="77777777" w:rsidR="00020534" w:rsidRPr="00020534" w:rsidRDefault="00020534" w:rsidP="00020534">
            <w:pPr>
              <w:spacing w:before="0" w:after="0"/>
              <w:ind w:left="355"/>
              <w:jc w:val="right"/>
              <w:rPr>
                <w:bCs/>
              </w:rPr>
            </w:pPr>
            <w:r w:rsidRPr="00020534">
              <w:rPr>
                <w:bCs/>
              </w:rPr>
              <w:t>23.100</w:t>
            </w:r>
          </w:p>
        </w:tc>
        <w:tc>
          <w:tcPr>
            <w:tcW w:w="1177" w:type="dxa"/>
            <w:tcBorders>
              <w:top w:val="nil"/>
              <w:left w:val="double" w:sz="6" w:space="0" w:color="auto"/>
              <w:bottom w:val="nil"/>
              <w:right w:val="double" w:sz="6" w:space="0" w:color="auto"/>
            </w:tcBorders>
            <w:noWrap/>
            <w:vAlign w:val="bottom"/>
          </w:tcPr>
          <w:p w14:paraId="4B43F23A" w14:textId="77777777" w:rsidR="00020534" w:rsidRPr="00020534" w:rsidRDefault="00020534" w:rsidP="00020534">
            <w:pPr>
              <w:spacing w:before="0" w:after="0"/>
              <w:ind w:left="156"/>
              <w:jc w:val="right"/>
              <w:rPr>
                <w:bCs/>
              </w:rPr>
            </w:pPr>
            <w:r w:rsidRPr="00020534">
              <w:rPr>
                <w:bCs/>
              </w:rPr>
              <w:t>24.050</w:t>
            </w:r>
          </w:p>
        </w:tc>
        <w:tc>
          <w:tcPr>
            <w:tcW w:w="1133" w:type="dxa"/>
            <w:tcBorders>
              <w:top w:val="nil"/>
              <w:left w:val="double" w:sz="6" w:space="0" w:color="auto"/>
              <w:bottom w:val="nil"/>
              <w:right w:val="double" w:sz="6" w:space="0" w:color="auto"/>
            </w:tcBorders>
            <w:noWrap/>
            <w:vAlign w:val="bottom"/>
          </w:tcPr>
          <w:p w14:paraId="08B08074" w14:textId="77777777" w:rsidR="00020534" w:rsidRPr="00020534" w:rsidRDefault="00020534" w:rsidP="00020534">
            <w:pPr>
              <w:spacing w:before="0" w:after="0"/>
              <w:ind w:left="113"/>
              <w:jc w:val="right"/>
              <w:rPr>
                <w:bCs/>
              </w:rPr>
            </w:pPr>
            <w:r w:rsidRPr="00020534">
              <w:rPr>
                <w:bCs/>
              </w:rPr>
              <w:t>26.300</w:t>
            </w:r>
          </w:p>
        </w:tc>
        <w:tc>
          <w:tcPr>
            <w:tcW w:w="1277" w:type="dxa"/>
            <w:tcBorders>
              <w:top w:val="nil"/>
              <w:left w:val="single" w:sz="4" w:space="0" w:color="auto"/>
              <w:bottom w:val="nil"/>
              <w:right w:val="double" w:sz="6" w:space="0" w:color="auto"/>
            </w:tcBorders>
            <w:noWrap/>
            <w:vAlign w:val="bottom"/>
          </w:tcPr>
          <w:p w14:paraId="763C8C66" w14:textId="77777777" w:rsidR="00020534" w:rsidRPr="00020534" w:rsidRDefault="00020534" w:rsidP="00020534">
            <w:pPr>
              <w:spacing w:before="0" w:after="0"/>
              <w:ind w:left="256"/>
              <w:jc w:val="right"/>
              <w:rPr>
                <w:bCs/>
              </w:rPr>
            </w:pPr>
            <w:r w:rsidRPr="00020534">
              <w:rPr>
                <w:bCs/>
              </w:rPr>
              <w:t>26.300</w:t>
            </w:r>
          </w:p>
        </w:tc>
        <w:tc>
          <w:tcPr>
            <w:tcW w:w="1195" w:type="dxa"/>
            <w:tcBorders>
              <w:top w:val="nil"/>
              <w:left w:val="nil"/>
              <w:bottom w:val="nil"/>
              <w:right w:val="single" w:sz="12" w:space="0" w:color="auto"/>
            </w:tcBorders>
            <w:noWrap/>
            <w:vAlign w:val="bottom"/>
          </w:tcPr>
          <w:p w14:paraId="0BE30FFB" w14:textId="77777777" w:rsidR="00020534" w:rsidRPr="00020534" w:rsidRDefault="00020534" w:rsidP="00020534">
            <w:pPr>
              <w:spacing w:before="0" w:after="0"/>
              <w:ind w:left="255"/>
              <w:jc w:val="right"/>
              <w:rPr>
                <w:bCs/>
              </w:rPr>
            </w:pPr>
            <w:r w:rsidRPr="00020534">
              <w:rPr>
                <w:bCs/>
              </w:rPr>
              <w:t>27.950</w:t>
            </w:r>
          </w:p>
        </w:tc>
      </w:tr>
      <w:tr w:rsidR="00020534" w:rsidRPr="00020534" w14:paraId="448F9877" w14:textId="77777777" w:rsidTr="00020534">
        <w:trPr>
          <w:trHeight w:val="315"/>
          <w:jc w:val="center"/>
        </w:trPr>
        <w:tc>
          <w:tcPr>
            <w:tcW w:w="1291" w:type="dxa"/>
            <w:tcBorders>
              <w:top w:val="nil"/>
              <w:left w:val="single" w:sz="12" w:space="0" w:color="auto"/>
              <w:bottom w:val="dotDotDash" w:sz="8" w:space="0" w:color="auto"/>
              <w:right w:val="double" w:sz="6" w:space="0" w:color="auto"/>
            </w:tcBorders>
            <w:shd w:val="clear" w:color="auto" w:fill="C0C0C0"/>
            <w:noWrap/>
            <w:vAlign w:val="bottom"/>
          </w:tcPr>
          <w:p w14:paraId="1DD1EE9E" w14:textId="77777777" w:rsidR="00020534" w:rsidRPr="00020534" w:rsidRDefault="00020534" w:rsidP="00020534">
            <w:pPr>
              <w:spacing w:before="0" w:after="0"/>
              <w:ind w:hanging="764"/>
              <w:rPr>
                <w:b/>
                <w:bCs/>
              </w:rPr>
            </w:pPr>
            <w:r w:rsidRPr="00020534">
              <w:rPr>
                <w:b/>
                <w:bCs/>
              </w:rPr>
              <w:t>maximum</w:t>
            </w:r>
          </w:p>
        </w:tc>
        <w:tc>
          <w:tcPr>
            <w:tcW w:w="1234" w:type="dxa"/>
            <w:tcBorders>
              <w:top w:val="nil"/>
              <w:left w:val="double" w:sz="6" w:space="0" w:color="auto"/>
              <w:bottom w:val="dotDotDash" w:sz="8" w:space="0" w:color="auto"/>
              <w:right w:val="double" w:sz="6" w:space="0" w:color="auto"/>
            </w:tcBorders>
            <w:noWrap/>
            <w:vAlign w:val="bottom"/>
          </w:tcPr>
          <w:p w14:paraId="19BBF632" w14:textId="77777777" w:rsidR="00020534" w:rsidRPr="00020534" w:rsidRDefault="00020534" w:rsidP="00020534">
            <w:pPr>
              <w:spacing w:before="0" w:after="0"/>
              <w:ind w:left="214"/>
              <w:jc w:val="right"/>
              <w:rPr>
                <w:bCs/>
              </w:rPr>
            </w:pPr>
            <w:r w:rsidRPr="00020534">
              <w:rPr>
                <w:bCs/>
              </w:rPr>
              <w:t>34.000</w:t>
            </w:r>
          </w:p>
        </w:tc>
        <w:tc>
          <w:tcPr>
            <w:tcW w:w="1375" w:type="dxa"/>
            <w:tcBorders>
              <w:top w:val="nil"/>
              <w:left w:val="double" w:sz="6" w:space="0" w:color="auto"/>
              <w:bottom w:val="dotDotDash" w:sz="8" w:space="0" w:color="auto"/>
              <w:right w:val="double" w:sz="6" w:space="0" w:color="auto"/>
            </w:tcBorders>
            <w:noWrap/>
            <w:vAlign w:val="bottom"/>
          </w:tcPr>
          <w:p w14:paraId="5AE0AAFD" w14:textId="77777777" w:rsidR="00020534" w:rsidRPr="00020534" w:rsidRDefault="00020534" w:rsidP="00020534">
            <w:pPr>
              <w:spacing w:before="0" w:after="0"/>
              <w:ind w:left="355"/>
              <w:jc w:val="right"/>
              <w:rPr>
                <w:bCs/>
              </w:rPr>
            </w:pPr>
            <w:r w:rsidRPr="00020534">
              <w:rPr>
                <w:bCs/>
              </w:rPr>
              <w:t>35.250</w:t>
            </w:r>
          </w:p>
        </w:tc>
        <w:tc>
          <w:tcPr>
            <w:tcW w:w="1177" w:type="dxa"/>
            <w:tcBorders>
              <w:top w:val="nil"/>
              <w:left w:val="double" w:sz="6" w:space="0" w:color="auto"/>
              <w:bottom w:val="dotDotDash" w:sz="8" w:space="0" w:color="auto"/>
              <w:right w:val="double" w:sz="6" w:space="0" w:color="auto"/>
            </w:tcBorders>
            <w:noWrap/>
            <w:vAlign w:val="bottom"/>
          </w:tcPr>
          <w:p w14:paraId="780C890B" w14:textId="77777777" w:rsidR="00020534" w:rsidRPr="00020534" w:rsidRDefault="00020534" w:rsidP="00020534">
            <w:pPr>
              <w:spacing w:before="0" w:after="0"/>
              <w:ind w:left="156"/>
              <w:jc w:val="right"/>
              <w:rPr>
                <w:bCs/>
              </w:rPr>
            </w:pPr>
            <w:r w:rsidRPr="00020534">
              <w:rPr>
                <w:bCs/>
              </w:rPr>
              <w:t>36.200</w:t>
            </w:r>
          </w:p>
        </w:tc>
        <w:tc>
          <w:tcPr>
            <w:tcW w:w="1133" w:type="dxa"/>
            <w:tcBorders>
              <w:top w:val="nil"/>
              <w:left w:val="double" w:sz="6" w:space="0" w:color="auto"/>
              <w:bottom w:val="dotDotDash" w:sz="8" w:space="0" w:color="auto"/>
              <w:right w:val="double" w:sz="6" w:space="0" w:color="auto"/>
            </w:tcBorders>
            <w:noWrap/>
            <w:vAlign w:val="bottom"/>
          </w:tcPr>
          <w:p w14:paraId="13F262BC" w14:textId="77777777" w:rsidR="00020534" w:rsidRPr="00020534" w:rsidRDefault="00020534" w:rsidP="00020534">
            <w:pPr>
              <w:spacing w:before="0" w:after="0"/>
              <w:ind w:left="113"/>
              <w:jc w:val="right"/>
              <w:rPr>
                <w:bCs/>
              </w:rPr>
            </w:pPr>
            <w:r w:rsidRPr="00020534">
              <w:rPr>
                <w:bCs/>
              </w:rPr>
              <w:t>38.450</w:t>
            </w:r>
          </w:p>
        </w:tc>
        <w:tc>
          <w:tcPr>
            <w:tcW w:w="1277" w:type="dxa"/>
            <w:tcBorders>
              <w:top w:val="nil"/>
              <w:left w:val="single" w:sz="4" w:space="0" w:color="auto"/>
              <w:bottom w:val="dotDotDash" w:sz="8" w:space="0" w:color="auto"/>
              <w:right w:val="double" w:sz="6" w:space="0" w:color="auto"/>
            </w:tcBorders>
            <w:noWrap/>
            <w:vAlign w:val="bottom"/>
          </w:tcPr>
          <w:p w14:paraId="54C283F6" w14:textId="77777777" w:rsidR="00020534" w:rsidRPr="00020534" w:rsidRDefault="00020534" w:rsidP="00020534">
            <w:pPr>
              <w:spacing w:before="0" w:after="0"/>
              <w:ind w:left="256"/>
              <w:jc w:val="right"/>
              <w:rPr>
                <w:bCs/>
              </w:rPr>
            </w:pPr>
            <w:r w:rsidRPr="00020534">
              <w:rPr>
                <w:bCs/>
              </w:rPr>
              <w:t>38.450</w:t>
            </w:r>
          </w:p>
        </w:tc>
        <w:tc>
          <w:tcPr>
            <w:tcW w:w="1195" w:type="dxa"/>
            <w:tcBorders>
              <w:top w:val="nil"/>
              <w:left w:val="nil"/>
              <w:bottom w:val="dotDotDash" w:sz="8" w:space="0" w:color="auto"/>
              <w:right w:val="single" w:sz="12" w:space="0" w:color="auto"/>
            </w:tcBorders>
            <w:noWrap/>
            <w:vAlign w:val="bottom"/>
          </w:tcPr>
          <w:p w14:paraId="454D6103" w14:textId="77777777" w:rsidR="00020534" w:rsidRPr="00020534" w:rsidRDefault="00020534" w:rsidP="00020534">
            <w:pPr>
              <w:spacing w:before="0" w:after="0"/>
              <w:ind w:left="255"/>
              <w:jc w:val="right"/>
              <w:rPr>
                <w:bCs/>
              </w:rPr>
            </w:pPr>
            <w:r w:rsidRPr="00020534">
              <w:rPr>
                <w:bCs/>
              </w:rPr>
              <w:t>40.100</w:t>
            </w:r>
          </w:p>
        </w:tc>
      </w:tr>
      <w:tr w:rsidR="00020534" w:rsidRPr="00020534" w14:paraId="64D577E1"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3D8E80B" w14:textId="77777777" w:rsidR="00020534" w:rsidRPr="00020534" w:rsidRDefault="00020534" w:rsidP="00020534">
            <w:pPr>
              <w:spacing w:before="0" w:after="0"/>
              <w:ind w:hanging="764"/>
              <w:rPr>
                <w:b/>
                <w:bCs/>
              </w:rPr>
            </w:pPr>
            <w:r w:rsidRPr="00020534">
              <w:rPr>
                <w:b/>
                <w:bCs/>
              </w:rPr>
              <w:t>verhoging</w:t>
            </w:r>
          </w:p>
        </w:tc>
        <w:tc>
          <w:tcPr>
            <w:tcW w:w="1234" w:type="dxa"/>
            <w:tcBorders>
              <w:top w:val="nil"/>
              <w:left w:val="double" w:sz="6" w:space="0" w:color="auto"/>
              <w:bottom w:val="nil"/>
              <w:right w:val="double" w:sz="6" w:space="0" w:color="auto"/>
            </w:tcBorders>
            <w:noWrap/>
            <w:vAlign w:val="bottom"/>
          </w:tcPr>
          <w:p w14:paraId="434ACD88" w14:textId="77777777" w:rsidR="00020534" w:rsidRPr="00020534" w:rsidRDefault="00020534" w:rsidP="00020534">
            <w:pPr>
              <w:spacing w:before="0" w:after="0"/>
              <w:ind w:left="214"/>
              <w:jc w:val="right"/>
              <w:rPr>
                <w:bCs/>
              </w:rPr>
            </w:pPr>
            <w:r w:rsidRPr="00020534">
              <w:rPr>
                <w:bCs/>
              </w:rPr>
              <w:t>2x1x750</w:t>
            </w:r>
          </w:p>
        </w:tc>
        <w:tc>
          <w:tcPr>
            <w:tcW w:w="1375" w:type="dxa"/>
            <w:tcBorders>
              <w:top w:val="nil"/>
              <w:left w:val="double" w:sz="6" w:space="0" w:color="auto"/>
              <w:bottom w:val="nil"/>
              <w:right w:val="double" w:sz="6" w:space="0" w:color="auto"/>
            </w:tcBorders>
            <w:noWrap/>
            <w:vAlign w:val="bottom"/>
          </w:tcPr>
          <w:p w14:paraId="27BBA496" w14:textId="77777777" w:rsidR="00020534" w:rsidRPr="00020534" w:rsidRDefault="00020534" w:rsidP="00020534">
            <w:pPr>
              <w:spacing w:before="0" w:after="0"/>
              <w:ind w:left="355"/>
              <w:jc w:val="right"/>
              <w:rPr>
                <w:bCs/>
              </w:rPr>
            </w:pPr>
            <w:r w:rsidRPr="00020534">
              <w:rPr>
                <w:bCs/>
              </w:rPr>
              <w:t>1x1x700</w:t>
            </w:r>
          </w:p>
        </w:tc>
        <w:tc>
          <w:tcPr>
            <w:tcW w:w="1177" w:type="dxa"/>
            <w:tcBorders>
              <w:top w:val="nil"/>
              <w:left w:val="double" w:sz="6" w:space="0" w:color="auto"/>
              <w:bottom w:val="nil"/>
              <w:right w:val="double" w:sz="6" w:space="0" w:color="auto"/>
            </w:tcBorders>
            <w:noWrap/>
            <w:vAlign w:val="bottom"/>
          </w:tcPr>
          <w:p w14:paraId="64A5E196" w14:textId="77777777" w:rsidR="00020534" w:rsidRPr="00020534" w:rsidRDefault="00020534" w:rsidP="00020534">
            <w:pPr>
              <w:spacing w:before="0" w:after="0"/>
              <w:ind w:left="156"/>
              <w:jc w:val="right"/>
              <w:rPr>
                <w:bCs/>
              </w:rPr>
            </w:pPr>
            <w:r w:rsidRPr="00020534">
              <w:rPr>
                <w:bCs/>
              </w:rPr>
              <w:t>3x1x750</w:t>
            </w:r>
          </w:p>
        </w:tc>
        <w:tc>
          <w:tcPr>
            <w:tcW w:w="1133" w:type="dxa"/>
            <w:tcBorders>
              <w:top w:val="nil"/>
              <w:left w:val="double" w:sz="6" w:space="0" w:color="auto"/>
              <w:bottom w:val="nil"/>
              <w:right w:val="double" w:sz="6" w:space="0" w:color="auto"/>
            </w:tcBorders>
            <w:noWrap/>
            <w:vAlign w:val="bottom"/>
          </w:tcPr>
          <w:p w14:paraId="4ACC2231" w14:textId="77777777" w:rsidR="00020534" w:rsidRPr="00020534" w:rsidRDefault="00020534" w:rsidP="00020534">
            <w:pPr>
              <w:spacing w:before="0" w:after="0"/>
              <w:ind w:left="113"/>
              <w:jc w:val="right"/>
              <w:rPr>
                <w:bCs/>
              </w:rPr>
            </w:pPr>
            <w:r w:rsidRPr="00020534">
              <w:rPr>
                <w:bCs/>
              </w:rPr>
              <w:t>3x1x750</w:t>
            </w:r>
          </w:p>
        </w:tc>
        <w:tc>
          <w:tcPr>
            <w:tcW w:w="1277" w:type="dxa"/>
            <w:tcBorders>
              <w:top w:val="nil"/>
              <w:left w:val="single" w:sz="4" w:space="0" w:color="auto"/>
              <w:bottom w:val="nil"/>
              <w:right w:val="double" w:sz="6" w:space="0" w:color="auto"/>
            </w:tcBorders>
            <w:noWrap/>
            <w:vAlign w:val="bottom"/>
          </w:tcPr>
          <w:p w14:paraId="14487E75" w14:textId="77777777" w:rsidR="00020534" w:rsidRPr="00020534" w:rsidRDefault="00020534" w:rsidP="00020534">
            <w:pPr>
              <w:spacing w:before="0" w:after="0"/>
              <w:ind w:left="256"/>
              <w:jc w:val="right"/>
              <w:rPr>
                <w:bCs/>
              </w:rPr>
            </w:pPr>
            <w:r w:rsidRPr="00020534">
              <w:rPr>
                <w:bCs/>
              </w:rPr>
              <w:t>3x1x750</w:t>
            </w:r>
          </w:p>
        </w:tc>
        <w:tc>
          <w:tcPr>
            <w:tcW w:w="1195" w:type="dxa"/>
            <w:tcBorders>
              <w:top w:val="nil"/>
              <w:left w:val="nil"/>
              <w:bottom w:val="nil"/>
              <w:right w:val="single" w:sz="12" w:space="0" w:color="auto"/>
            </w:tcBorders>
            <w:noWrap/>
            <w:vAlign w:val="bottom"/>
          </w:tcPr>
          <w:p w14:paraId="3C27FB03" w14:textId="77777777" w:rsidR="00020534" w:rsidRPr="00020534" w:rsidRDefault="00020534" w:rsidP="00020534">
            <w:pPr>
              <w:spacing w:before="0" w:after="0"/>
              <w:ind w:left="255"/>
              <w:jc w:val="right"/>
              <w:rPr>
                <w:bCs/>
              </w:rPr>
            </w:pPr>
            <w:r w:rsidRPr="00020534">
              <w:rPr>
                <w:bCs/>
              </w:rPr>
              <w:t>3x1x750</w:t>
            </w:r>
          </w:p>
        </w:tc>
      </w:tr>
      <w:tr w:rsidR="00020534" w:rsidRPr="00020534" w14:paraId="0C0B264D"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C64F21D" w14:textId="77777777" w:rsidR="00020534" w:rsidRPr="00020534" w:rsidRDefault="00020534" w:rsidP="00020534">
            <w:pPr>
              <w:spacing w:before="0" w:after="0"/>
              <w:ind w:hanging="764"/>
              <w:rPr>
                <w:b/>
                <w:bCs/>
              </w:rPr>
            </w:pPr>
            <w:r w:rsidRPr="00020534">
              <w:rPr>
                <w:b/>
                <w:bCs/>
              </w:rPr>
              <w:t> </w:t>
            </w:r>
          </w:p>
        </w:tc>
        <w:tc>
          <w:tcPr>
            <w:tcW w:w="1234" w:type="dxa"/>
            <w:tcBorders>
              <w:top w:val="nil"/>
              <w:left w:val="double" w:sz="6" w:space="0" w:color="auto"/>
              <w:bottom w:val="nil"/>
              <w:right w:val="double" w:sz="6" w:space="0" w:color="auto"/>
            </w:tcBorders>
            <w:noWrap/>
            <w:vAlign w:val="bottom"/>
          </w:tcPr>
          <w:p w14:paraId="77A93AA4" w14:textId="77777777" w:rsidR="00020534" w:rsidRPr="00020534" w:rsidRDefault="00020534" w:rsidP="00020534">
            <w:pPr>
              <w:spacing w:before="0" w:after="0"/>
              <w:ind w:left="214"/>
              <w:jc w:val="right"/>
              <w:rPr>
                <w:bCs/>
              </w:rPr>
            </w:pPr>
            <w:r w:rsidRPr="00020534">
              <w:rPr>
                <w:bCs/>
              </w:rPr>
              <w:t>1x1x700</w:t>
            </w:r>
          </w:p>
        </w:tc>
        <w:tc>
          <w:tcPr>
            <w:tcW w:w="1375" w:type="dxa"/>
            <w:tcBorders>
              <w:top w:val="nil"/>
              <w:left w:val="double" w:sz="6" w:space="0" w:color="auto"/>
              <w:bottom w:val="nil"/>
              <w:right w:val="double" w:sz="6" w:space="0" w:color="auto"/>
            </w:tcBorders>
            <w:noWrap/>
            <w:vAlign w:val="bottom"/>
          </w:tcPr>
          <w:p w14:paraId="323BAC60" w14:textId="77777777" w:rsidR="00020534" w:rsidRPr="00020534" w:rsidRDefault="00020534" w:rsidP="00020534">
            <w:pPr>
              <w:spacing w:before="0" w:after="0"/>
              <w:ind w:left="355"/>
              <w:jc w:val="right"/>
              <w:rPr>
                <w:bCs/>
              </w:rPr>
            </w:pPr>
            <w:r w:rsidRPr="00020534">
              <w:rPr>
                <w:bCs/>
              </w:rPr>
              <w:t>2x1x750</w:t>
            </w:r>
          </w:p>
        </w:tc>
        <w:tc>
          <w:tcPr>
            <w:tcW w:w="1177" w:type="dxa"/>
            <w:tcBorders>
              <w:top w:val="nil"/>
              <w:left w:val="double" w:sz="6" w:space="0" w:color="auto"/>
              <w:bottom w:val="nil"/>
              <w:right w:val="double" w:sz="6" w:space="0" w:color="auto"/>
            </w:tcBorders>
            <w:noWrap/>
            <w:vAlign w:val="bottom"/>
          </w:tcPr>
          <w:p w14:paraId="3650B006" w14:textId="77777777" w:rsidR="00020534" w:rsidRPr="00020534" w:rsidRDefault="00020534" w:rsidP="00020534">
            <w:pPr>
              <w:spacing w:before="0" w:after="0"/>
              <w:ind w:left="156"/>
              <w:jc w:val="right"/>
              <w:rPr>
                <w:bCs/>
              </w:rPr>
            </w:pPr>
            <w:r w:rsidRPr="00020534">
              <w:rPr>
                <w:bCs/>
              </w:rPr>
              <w:t>2x3x1500</w:t>
            </w:r>
          </w:p>
        </w:tc>
        <w:tc>
          <w:tcPr>
            <w:tcW w:w="1133" w:type="dxa"/>
            <w:tcBorders>
              <w:top w:val="nil"/>
              <w:left w:val="double" w:sz="6" w:space="0" w:color="auto"/>
              <w:bottom w:val="nil"/>
              <w:right w:val="double" w:sz="6" w:space="0" w:color="auto"/>
            </w:tcBorders>
            <w:noWrap/>
            <w:vAlign w:val="bottom"/>
          </w:tcPr>
          <w:p w14:paraId="507DA527" w14:textId="77777777" w:rsidR="00020534" w:rsidRPr="00020534" w:rsidRDefault="00020534" w:rsidP="00020534">
            <w:pPr>
              <w:spacing w:before="0" w:after="0"/>
              <w:ind w:left="113"/>
              <w:jc w:val="right"/>
              <w:rPr>
                <w:bCs/>
              </w:rPr>
            </w:pPr>
            <w:r w:rsidRPr="00020534">
              <w:rPr>
                <w:bCs/>
              </w:rPr>
              <w:t>1x3x1450</w:t>
            </w:r>
          </w:p>
        </w:tc>
        <w:tc>
          <w:tcPr>
            <w:tcW w:w="1277" w:type="dxa"/>
            <w:tcBorders>
              <w:top w:val="nil"/>
              <w:left w:val="single" w:sz="4" w:space="0" w:color="auto"/>
              <w:bottom w:val="nil"/>
              <w:right w:val="double" w:sz="6" w:space="0" w:color="auto"/>
            </w:tcBorders>
            <w:noWrap/>
            <w:vAlign w:val="bottom"/>
          </w:tcPr>
          <w:p w14:paraId="7F35B43D" w14:textId="77777777" w:rsidR="00020534" w:rsidRPr="00020534" w:rsidRDefault="00020534" w:rsidP="00020534">
            <w:pPr>
              <w:spacing w:before="0" w:after="0"/>
              <w:ind w:left="256"/>
              <w:jc w:val="right"/>
              <w:rPr>
                <w:bCs/>
              </w:rPr>
            </w:pPr>
            <w:r w:rsidRPr="00020534">
              <w:rPr>
                <w:bCs/>
              </w:rPr>
              <w:t>1x3x1450</w:t>
            </w:r>
          </w:p>
        </w:tc>
        <w:tc>
          <w:tcPr>
            <w:tcW w:w="1195" w:type="dxa"/>
            <w:tcBorders>
              <w:top w:val="nil"/>
              <w:left w:val="nil"/>
              <w:bottom w:val="nil"/>
              <w:right w:val="single" w:sz="12" w:space="0" w:color="auto"/>
            </w:tcBorders>
            <w:noWrap/>
            <w:vAlign w:val="bottom"/>
          </w:tcPr>
          <w:p w14:paraId="4A5077A7" w14:textId="77777777" w:rsidR="00020534" w:rsidRPr="00020534" w:rsidRDefault="00020534" w:rsidP="00020534">
            <w:pPr>
              <w:spacing w:before="0" w:after="0"/>
              <w:ind w:left="0"/>
              <w:jc w:val="right"/>
              <w:rPr>
                <w:bCs/>
              </w:rPr>
            </w:pPr>
            <w:r w:rsidRPr="00020534">
              <w:rPr>
                <w:bCs/>
              </w:rPr>
              <w:t>1x3x1500</w:t>
            </w:r>
          </w:p>
        </w:tc>
      </w:tr>
      <w:tr w:rsidR="00020534" w:rsidRPr="00020534" w14:paraId="62B00411"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2C90947" w14:textId="77777777" w:rsidR="00020534" w:rsidRPr="00020534" w:rsidRDefault="00020534" w:rsidP="00020534">
            <w:pPr>
              <w:spacing w:before="0" w:after="0"/>
              <w:ind w:hanging="764"/>
              <w:rPr>
                <w:b/>
                <w:bCs/>
              </w:rPr>
            </w:pPr>
            <w:r w:rsidRPr="00020534">
              <w:rPr>
                <w:b/>
                <w:bCs/>
              </w:rPr>
              <w:t> </w:t>
            </w:r>
          </w:p>
        </w:tc>
        <w:tc>
          <w:tcPr>
            <w:tcW w:w="1234" w:type="dxa"/>
            <w:tcBorders>
              <w:top w:val="nil"/>
              <w:left w:val="double" w:sz="6" w:space="0" w:color="auto"/>
              <w:bottom w:val="nil"/>
              <w:right w:val="double" w:sz="6" w:space="0" w:color="auto"/>
            </w:tcBorders>
            <w:noWrap/>
            <w:vAlign w:val="bottom"/>
          </w:tcPr>
          <w:p w14:paraId="1575B034" w14:textId="77777777" w:rsidR="00020534" w:rsidRPr="00020534" w:rsidRDefault="00020534" w:rsidP="00020534">
            <w:pPr>
              <w:spacing w:before="0" w:after="0"/>
              <w:ind w:left="214"/>
              <w:jc w:val="right"/>
              <w:rPr>
                <w:bCs/>
              </w:rPr>
            </w:pPr>
            <w:r w:rsidRPr="00020534">
              <w:rPr>
                <w:bCs/>
              </w:rPr>
              <w:t>3x3x1500</w:t>
            </w:r>
          </w:p>
        </w:tc>
        <w:tc>
          <w:tcPr>
            <w:tcW w:w="1375" w:type="dxa"/>
            <w:tcBorders>
              <w:top w:val="nil"/>
              <w:left w:val="double" w:sz="6" w:space="0" w:color="auto"/>
              <w:bottom w:val="nil"/>
              <w:right w:val="double" w:sz="6" w:space="0" w:color="auto"/>
            </w:tcBorders>
            <w:noWrap/>
            <w:vAlign w:val="bottom"/>
          </w:tcPr>
          <w:p w14:paraId="5EF57256" w14:textId="77777777" w:rsidR="00020534" w:rsidRPr="00020534" w:rsidRDefault="00020534" w:rsidP="00020534">
            <w:pPr>
              <w:spacing w:before="0" w:after="0"/>
              <w:ind w:left="355"/>
              <w:jc w:val="right"/>
              <w:rPr>
                <w:bCs/>
              </w:rPr>
            </w:pPr>
            <w:r w:rsidRPr="00020534">
              <w:rPr>
                <w:bCs/>
              </w:rPr>
              <w:t>2x3x1500</w:t>
            </w:r>
          </w:p>
        </w:tc>
        <w:tc>
          <w:tcPr>
            <w:tcW w:w="1177" w:type="dxa"/>
            <w:tcBorders>
              <w:top w:val="nil"/>
              <w:left w:val="double" w:sz="6" w:space="0" w:color="auto"/>
              <w:bottom w:val="nil"/>
              <w:right w:val="double" w:sz="6" w:space="0" w:color="auto"/>
            </w:tcBorders>
            <w:noWrap/>
            <w:vAlign w:val="bottom"/>
          </w:tcPr>
          <w:p w14:paraId="093036F8" w14:textId="77777777" w:rsidR="00020534" w:rsidRPr="00020534" w:rsidRDefault="00020534" w:rsidP="00020534">
            <w:pPr>
              <w:spacing w:before="0" w:after="0"/>
              <w:ind w:left="156"/>
              <w:jc w:val="right"/>
              <w:rPr>
                <w:bCs/>
              </w:rPr>
            </w:pPr>
            <w:r w:rsidRPr="00020534">
              <w:rPr>
                <w:bCs/>
              </w:rPr>
              <w:t>1x3x1450</w:t>
            </w:r>
          </w:p>
        </w:tc>
        <w:tc>
          <w:tcPr>
            <w:tcW w:w="1133" w:type="dxa"/>
            <w:tcBorders>
              <w:top w:val="nil"/>
              <w:left w:val="double" w:sz="6" w:space="0" w:color="auto"/>
              <w:bottom w:val="nil"/>
              <w:right w:val="double" w:sz="6" w:space="0" w:color="auto"/>
            </w:tcBorders>
            <w:noWrap/>
            <w:vAlign w:val="bottom"/>
          </w:tcPr>
          <w:p w14:paraId="19B986E3" w14:textId="77777777" w:rsidR="00020534" w:rsidRPr="00020534" w:rsidRDefault="00020534" w:rsidP="00020534">
            <w:pPr>
              <w:spacing w:before="0" w:after="0"/>
              <w:ind w:left="113"/>
              <w:jc w:val="right"/>
              <w:rPr>
                <w:bCs/>
              </w:rPr>
            </w:pPr>
            <w:r w:rsidRPr="00020534">
              <w:rPr>
                <w:bCs/>
              </w:rPr>
              <w:t>3x3x1500</w:t>
            </w:r>
          </w:p>
        </w:tc>
        <w:tc>
          <w:tcPr>
            <w:tcW w:w="1277" w:type="dxa"/>
            <w:tcBorders>
              <w:top w:val="nil"/>
              <w:left w:val="single" w:sz="4" w:space="0" w:color="auto"/>
              <w:bottom w:val="nil"/>
              <w:right w:val="double" w:sz="6" w:space="0" w:color="auto"/>
            </w:tcBorders>
            <w:noWrap/>
            <w:vAlign w:val="bottom"/>
          </w:tcPr>
          <w:p w14:paraId="7D786E2E" w14:textId="77777777" w:rsidR="00020534" w:rsidRPr="00020534" w:rsidRDefault="00020534" w:rsidP="00020534">
            <w:pPr>
              <w:spacing w:before="0" w:after="0"/>
              <w:ind w:left="256"/>
              <w:jc w:val="right"/>
              <w:rPr>
                <w:bCs/>
              </w:rPr>
            </w:pPr>
            <w:r w:rsidRPr="00020534">
              <w:rPr>
                <w:bCs/>
              </w:rPr>
              <w:t>3x3x1500</w:t>
            </w:r>
          </w:p>
        </w:tc>
        <w:tc>
          <w:tcPr>
            <w:tcW w:w="1195" w:type="dxa"/>
            <w:tcBorders>
              <w:top w:val="nil"/>
              <w:left w:val="nil"/>
              <w:bottom w:val="nil"/>
              <w:right w:val="single" w:sz="12" w:space="0" w:color="auto"/>
            </w:tcBorders>
            <w:noWrap/>
            <w:vAlign w:val="bottom"/>
          </w:tcPr>
          <w:p w14:paraId="1027D200" w14:textId="77777777" w:rsidR="00020534" w:rsidRPr="00020534" w:rsidRDefault="00020534" w:rsidP="00020534">
            <w:pPr>
              <w:spacing w:before="0" w:after="0"/>
              <w:ind w:left="0"/>
              <w:jc w:val="right"/>
              <w:rPr>
                <w:bCs/>
              </w:rPr>
            </w:pPr>
            <w:r w:rsidRPr="00020534">
              <w:rPr>
                <w:bCs/>
              </w:rPr>
              <w:t>1x3x1450</w:t>
            </w:r>
          </w:p>
        </w:tc>
      </w:tr>
      <w:tr w:rsidR="00020534" w:rsidRPr="00020534" w14:paraId="41F11C5C"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598F79D" w14:textId="77777777" w:rsidR="00020534" w:rsidRPr="00020534" w:rsidRDefault="00020534" w:rsidP="00020534">
            <w:pPr>
              <w:spacing w:before="0" w:after="0"/>
              <w:ind w:hanging="764"/>
              <w:rPr>
                <w:b/>
                <w:bCs/>
              </w:rPr>
            </w:pPr>
            <w:r w:rsidRPr="00020534">
              <w:rPr>
                <w:b/>
                <w:bCs/>
              </w:rPr>
              <w:t> </w:t>
            </w:r>
          </w:p>
        </w:tc>
        <w:tc>
          <w:tcPr>
            <w:tcW w:w="1234" w:type="dxa"/>
            <w:tcBorders>
              <w:top w:val="nil"/>
              <w:left w:val="double" w:sz="6" w:space="0" w:color="auto"/>
              <w:bottom w:val="nil"/>
              <w:right w:val="double" w:sz="6" w:space="0" w:color="auto"/>
            </w:tcBorders>
            <w:noWrap/>
            <w:vAlign w:val="bottom"/>
          </w:tcPr>
          <w:p w14:paraId="28600A0B" w14:textId="77777777" w:rsidR="00020534" w:rsidRPr="00020534" w:rsidRDefault="00020534" w:rsidP="00020534">
            <w:pPr>
              <w:spacing w:before="0" w:after="0"/>
              <w:ind w:left="214"/>
              <w:jc w:val="right"/>
              <w:rPr>
                <w:bCs/>
              </w:rPr>
            </w:pPr>
            <w:r w:rsidRPr="00020534">
              <w:rPr>
                <w:bCs/>
              </w:rPr>
              <w:t>1x3x1450</w:t>
            </w:r>
          </w:p>
        </w:tc>
        <w:tc>
          <w:tcPr>
            <w:tcW w:w="1375" w:type="dxa"/>
            <w:tcBorders>
              <w:top w:val="nil"/>
              <w:left w:val="double" w:sz="6" w:space="0" w:color="auto"/>
              <w:bottom w:val="nil"/>
              <w:right w:val="double" w:sz="6" w:space="0" w:color="auto"/>
            </w:tcBorders>
            <w:noWrap/>
            <w:vAlign w:val="bottom"/>
          </w:tcPr>
          <w:p w14:paraId="076E10D5" w14:textId="77777777" w:rsidR="00020534" w:rsidRPr="00020534" w:rsidRDefault="00020534" w:rsidP="00020534">
            <w:pPr>
              <w:spacing w:before="0" w:after="0"/>
              <w:ind w:left="355"/>
              <w:jc w:val="right"/>
              <w:rPr>
                <w:bCs/>
              </w:rPr>
            </w:pPr>
            <w:r w:rsidRPr="00020534">
              <w:rPr>
                <w:bCs/>
              </w:rPr>
              <w:t>1x3x1450</w:t>
            </w:r>
          </w:p>
        </w:tc>
        <w:tc>
          <w:tcPr>
            <w:tcW w:w="1177" w:type="dxa"/>
            <w:tcBorders>
              <w:top w:val="nil"/>
              <w:left w:val="double" w:sz="6" w:space="0" w:color="auto"/>
              <w:bottom w:val="nil"/>
              <w:right w:val="double" w:sz="6" w:space="0" w:color="auto"/>
            </w:tcBorders>
            <w:noWrap/>
            <w:vAlign w:val="bottom"/>
          </w:tcPr>
          <w:p w14:paraId="24885DC6" w14:textId="77777777" w:rsidR="00020534" w:rsidRPr="00020534" w:rsidRDefault="00020534" w:rsidP="00020534">
            <w:pPr>
              <w:spacing w:before="0" w:after="0"/>
              <w:ind w:left="156"/>
              <w:jc w:val="right"/>
              <w:rPr>
                <w:bCs/>
              </w:rPr>
            </w:pPr>
            <w:r w:rsidRPr="00020534">
              <w:rPr>
                <w:bCs/>
              </w:rPr>
              <w:t>2x3x1500</w:t>
            </w:r>
          </w:p>
        </w:tc>
        <w:tc>
          <w:tcPr>
            <w:tcW w:w="1133" w:type="dxa"/>
            <w:tcBorders>
              <w:top w:val="nil"/>
              <w:left w:val="double" w:sz="6" w:space="0" w:color="auto"/>
              <w:bottom w:val="nil"/>
              <w:right w:val="double" w:sz="6" w:space="0" w:color="auto"/>
            </w:tcBorders>
            <w:noWrap/>
            <w:vAlign w:val="bottom"/>
          </w:tcPr>
          <w:p w14:paraId="1E8236B8" w14:textId="77777777" w:rsidR="00020534" w:rsidRPr="00020534" w:rsidRDefault="00020534" w:rsidP="00020534">
            <w:pPr>
              <w:spacing w:before="0" w:after="0"/>
              <w:ind w:left="113"/>
              <w:jc w:val="right"/>
              <w:rPr>
                <w:bCs/>
              </w:rPr>
            </w:pPr>
            <w:r w:rsidRPr="00020534">
              <w:rPr>
                <w:bCs/>
              </w:rPr>
              <w:t>1x3x1450</w:t>
            </w:r>
          </w:p>
        </w:tc>
        <w:tc>
          <w:tcPr>
            <w:tcW w:w="1277" w:type="dxa"/>
            <w:tcBorders>
              <w:top w:val="nil"/>
              <w:left w:val="single" w:sz="4" w:space="0" w:color="auto"/>
              <w:bottom w:val="nil"/>
              <w:right w:val="double" w:sz="6" w:space="0" w:color="auto"/>
            </w:tcBorders>
            <w:noWrap/>
            <w:vAlign w:val="bottom"/>
          </w:tcPr>
          <w:p w14:paraId="0479F6C1" w14:textId="77777777" w:rsidR="00020534" w:rsidRPr="00020534" w:rsidRDefault="00020534" w:rsidP="00020534">
            <w:pPr>
              <w:spacing w:before="0" w:after="0"/>
              <w:ind w:left="256"/>
              <w:jc w:val="right"/>
              <w:rPr>
                <w:bCs/>
              </w:rPr>
            </w:pPr>
            <w:r w:rsidRPr="00020534">
              <w:rPr>
                <w:bCs/>
              </w:rPr>
              <w:t>1x3x1450</w:t>
            </w:r>
          </w:p>
        </w:tc>
        <w:tc>
          <w:tcPr>
            <w:tcW w:w="1195" w:type="dxa"/>
            <w:tcBorders>
              <w:top w:val="nil"/>
              <w:left w:val="nil"/>
              <w:bottom w:val="nil"/>
              <w:right w:val="single" w:sz="12" w:space="0" w:color="auto"/>
            </w:tcBorders>
            <w:noWrap/>
            <w:vAlign w:val="bottom"/>
          </w:tcPr>
          <w:p w14:paraId="55FC0FA5" w14:textId="77777777" w:rsidR="00020534" w:rsidRPr="00020534" w:rsidRDefault="00020534" w:rsidP="00020534">
            <w:pPr>
              <w:spacing w:before="0" w:after="0"/>
              <w:ind w:left="0"/>
              <w:jc w:val="right"/>
              <w:rPr>
                <w:bCs/>
              </w:rPr>
            </w:pPr>
            <w:r w:rsidRPr="00020534">
              <w:rPr>
                <w:bCs/>
              </w:rPr>
              <w:t>3x3x1500</w:t>
            </w:r>
          </w:p>
        </w:tc>
      </w:tr>
      <w:tr w:rsidR="00020534" w:rsidRPr="00020534" w14:paraId="40634DFB"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9D9D315" w14:textId="77777777" w:rsidR="00020534" w:rsidRPr="00020534" w:rsidRDefault="00020534" w:rsidP="00020534">
            <w:pPr>
              <w:spacing w:before="0" w:after="0"/>
              <w:ind w:hanging="764"/>
              <w:rPr>
                <w:b/>
                <w:bCs/>
              </w:rPr>
            </w:pPr>
            <w:r w:rsidRPr="00020534">
              <w:rPr>
                <w:b/>
                <w:bCs/>
              </w:rPr>
              <w:t> </w:t>
            </w:r>
          </w:p>
        </w:tc>
        <w:tc>
          <w:tcPr>
            <w:tcW w:w="1234" w:type="dxa"/>
            <w:tcBorders>
              <w:top w:val="nil"/>
              <w:left w:val="double" w:sz="6" w:space="0" w:color="auto"/>
              <w:bottom w:val="nil"/>
              <w:right w:val="double" w:sz="6" w:space="0" w:color="auto"/>
            </w:tcBorders>
            <w:noWrap/>
            <w:vAlign w:val="bottom"/>
          </w:tcPr>
          <w:p w14:paraId="1483A86B" w14:textId="77777777" w:rsidR="00020534" w:rsidRPr="00020534" w:rsidRDefault="00020534" w:rsidP="00020534">
            <w:pPr>
              <w:spacing w:before="0" w:after="0"/>
              <w:ind w:left="214"/>
              <w:jc w:val="right"/>
              <w:rPr>
                <w:bCs/>
              </w:rPr>
            </w:pPr>
            <w:r w:rsidRPr="00020534">
              <w:rPr>
                <w:bCs/>
              </w:rPr>
              <w:t>1x3x1500</w:t>
            </w:r>
          </w:p>
        </w:tc>
        <w:tc>
          <w:tcPr>
            <w:tcW w:w="1375" w:type="dxa"/>
            <w:tcBorders>
              <w:top w:val="nil"/>
              <w:left w:val="double" w:sz="6" w:space="0" w:color="auto"/>
              <w:bottom w:val="nil"/>
              <w:right w:val="double" w:sz="6" w:space="0" w:color="auto"/>
            </w:tcBorders>
            <w:noWrap/>
            <w:vAlign w:val="bottom"/>
          </w:tcPr>
          <w:p w14:paraId="19E0D7E8" w14:textId="77777777" w:rsidR="00020534" w:rsidRPr="00020534" w:rsidRDefault="00020534" w:rsidP="00020534">
            <w:pPr>
              <w:spacing w:before="0" w:after="0"/>
              <w:ind w:left="355"/>
              <w:jc w:val="right"/>
              <w:rPr>
                <w:bCs/>
              </w:rPr>
            </w:pPr>
            <w:r w:rsidRPr="00020534">
              <w:rPr>
                <w:bCs/>
              </w:rPr>
              <w:t>2x3x1500</w:t>
            </w:r>
          </w:p>
        </w:tc>
        <w:tc>
          <w:tcPr>
            <w:tcW w:w="1177" w:type="dxa"/>
            <w:tcBorders>
              <w:top w:val="nil"/>
              <w:left w:val="double" w:sz="6" w:space="0" w:color="auto"/>
              <w:bottom w:val="nil"/>
              <w:right w:val="double" w:sz="6" w:space="0" w:color="auto"/>
            </w:tcBorders>
            <w:noWrap/>
            <w:vAlign w:val="bottom"/>
          </w:tcPr>
          <w:p w14:paraId="61C79A40" w14:textId="77777777" w:rsidR="00020534" w:rsidRPr="00020534" w:rsidRDefault="00020534" w:rsidP="00020534">
            <w:pPr>
              <w:spacing w:before="0" w:after="0"/>
              <w:ind w:left="156"/>
              <w:jc w:val="right"/>
              <w:rPr>
                <w:bCs/>
              </w:rPr>
            </w:pPr>
            <w:r w:rsidRPr="00020534">
              <w:rPr>
                <w:bCs/>
              </w:rPr>
              <w:t>1x3x1250</w:t>
            </w:r>
          </w:p>
        </w:tc>
        <w:tc>
          <w:tcPr>
            <w:tcW w:w="1133" w:type="dxa"/>
            <w:tcBorders>
              <w:top w:val="nil"/>
              <w:left w:val="double" w:sz="6" w:space="0" w:color="auto"/>
              <w:bottom w:val="nil"/>
              <w:right w:val="double" w:sz="6" w:space="0" w:color="auto"/>
            </w:tcBorders>
            <w:noWrap/>
            <w:vAlign w:val="bottom"/>
          </w:tcPr>
          <w:p w14:paraId="41756137" w14:textId="77777777" w:rsidR="00020534" w:rsidRPr="00020534" w:rsidRDefault="00020534" w:rsidP="00020534">
            <w:pPr>
              <w:spacing w:before="0" w:after="0"/>
              <w:ind w:left="113"/>
              <w:jc w:val="right"/>
              <w:rPr>
                <w:bCs/>
              </w:rPr>
            </w:pPr>
            <w:r w:rsidRPr="00020534">
              <w:rPr>
                <w:bCs/>
              </w:rPr>
              <w:t>2x3x1250</w:t>
            </w:r>
          </w:p>
        </w:tc>
        <w:tc>
          <w:tcPr>
            <w:tcW w:w="1277" w:type="dxa"/>
            <w:tcBorders>
              <w:top w:val="nil"/>
              <w:left w:val="single" w:sz="4" w:space="0" w:color="auto"/>
              <w:bottom w:val="nil"/>
              <w:right w:val="double" w:sz="6" w:space="0" w:color="auto"/>
            </w:tcBorders>
            <w:noWrap/>
            <w:vAlign w:val="bottom"/>
          </w:tcPr>
          <w:p w14:paraId="4F1F5E43" w14:textId="77777777" w:rsidR="00020534" w:rsidRPr="00020534" w:rsidRDefault="00020534" w:rsidP="00020534">
            <w:pPr>
              <w:spacing w:before="0" w:after="0"/>
              <w:ind w:left="256"/>
              <w:jc w:val="right"/>
              <w:rPr>
                <w:bCs/>
              </w:rPr>
            </w:pPr>
            <w:r w:rsidRPr="00020534">
              <w:rPr>
                <w:bCs/>
              </w:rPr>
              <w:t>2x3x1250</w:t>
            </w:r>
          </w:p>
        </w:tc>
        <w:tc>
          <w:tcPr>
            <w:tcW w:w="1195" w:type="dxa"/>
            <w:tcBorders>
              <w:top w:val="nil"/>
              <w:left w:val="nil"/>
              <w:bottom w:val="nil"/>
              <w:right w:val="single" w:sz="12" w:space="0" w:color="auto"/>
            </w:tcBorders>
            <w:noWrap/>
            <w:vAlign w:val="bottom"/>
          </w:tcPr>
          <w:p w14:paraId="016FFDAC" w14:textId="77777777" w:rsidR="00020534" w:rsidRPr="00020534" w:rsidRDefault="00020534" w:rsidP="00020534">
            <w:pPr>
              <w:spacing w:before="0" w:after="0"/>
              <w:ind w:left="0"/>
              <w:jc w:val="right"/>
              <w:rPr>
                <w:bCs/>
              </w:rPr>
            </w:pPr>
            <w:r w:rsidRPr="00020534">
              <w:rPr>
                <w:bCs/>
              </w:rPr>
              <w:t>1x3x1200</w:t>
            </w:r>
          </w:p>
        </w:tc>
      </w:tr>
      <w:tr w:rsidR="00020534" w:rsidRPr="00020534" w14:paraId="6362D131" w14:textId="77777777" w:rsidTr="00020534">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3CB36D41" w14:textId="77777777" w:rsidR="00020534" w:rsidRPr="00020534" w:rsidRDefault="00020534" w:rsidP="00020534">
            <w:pPr>
              <w:spacing w:before="0" w:after="0"/>
              <w:ind w:hanging="764"/>
              <w:rPr>
                <w:b/>
                <w:bCs/>
              </w:rPr>
            </w:pPr>
            <w:r w:rsidRPr="00020534">
              <w:rPr>
                <w:b/>
                <w:bCs/>
              </w:rPr>
              <w:t> </w:t>
            </w:r>
          </w:p>
        </w:tc>
        <w:tc>
          <w:tcPr>
            <w:tcW w:w="1234" w:type="dxa"/>
            <w:tcBorders>
              <w:top w:val="nil"/>
              <w:left w:val="double" w:sz="6" w:space="0" w:color="auto"/>
              <w:bottom w:val="nil"/>
              <w:right w:val="double" w:sz="6" w:space="0" w:color="auto"/>
            </w:tcBorders>
            <w:noWrap/>
            <w:vAlign w:val="bottom"/>
          </w:tcPr>
          <w:p w14:paraId="4A73181A" w14:textId="77777777" w:rsidR="00020534" w:rsidRPr="00020534" w:rsidRDefault="00020534" w:rsidP="00020534">
            <w:pPr>
              <w:spacing w:before="0" w:after="0"/>
              <w:ind w:left="214"/>
              <w:jc w:val="right"/>
              <w:rPr>
                <w:bCs/>
              </w:rPr>
            </w:pPr>
            <w:r w:rsidRPr="00020534">
              <w:rPr>
                <w:bCs/>
              </w:rPr>
              <w:t>2x3x1250</w:t>
            </w:r>
          </w:p>
        </w:tc>
        <w:tc>
          <w:tcPr>
            <w:tcW w:w="1375" w:type="dxa"/>
            <w:tcBorders>
              <w:top w:val="nil"/>
              <w:left w:val="double" w:sz="6" w:space="0" w:color="auto"/>
              <w:bottom w:val="nil"/>
              <w:right w:val="double" w:sz="6" w:space="0" w:color="auto"/>
            </w:tcBorders>
            <w:noWrap/>
            <w:vAlign w:val="bottom"/>
          </w:tcPr>
          <w:p w14:paraId="3C706DD8" w14:textId="77777777" w:rsidR="00020534" w:rsidRPr="00020534" w:rsidRDefault="00020534" w:rsidP="00020534">
            <w:pPr>
              <w:spacing w:before="0" w:after="0"/>
              <w:ind w:left="355"/>
              <w:jc w:val="right"/>
              <w:rPr>
                <w:bCs/>
              </w:rPr>
            </w:pPr>
            <w:r w:rsidRPr="00020534">
              <w:rPr>
                <w:bCs/>
              </w:rPr>
              <w:t>2x3x1250</w:t>
            </w:r>
          </w:p>
        </w:tc>
        <w:tc>
          <w:tcPr>
            <w:tcW w:w="1177" w:type="dxa"/>
            <w:tcBorders>
              <w:top w:val="nil"/>
              <w:left w:val="double" w:sz="6" w:space="0" w:color="auto"/>
              <w:bottom w:val="nil"/>
              <w:right w:val="double" w:sz="6" w:space="0" w:color="auto"/>
            </w:tcBorders>
            <w:noWrap/>
            <w:vAlign w:val="bottom"/>
          </w:tcPr>
          <w:p w14:paraId="4032CD7D" w14:textId="77777777" w:rsidR="00020534" w:rsidRPr="00020534" w:rsidRDefault="00020534" w:rsidP="00020534">
            <w:pPr>
              <w:spacing w:before="0" w:after="0"/>
              <w:ind w:left="156"/>
              <w:jc w:val="right"/>
              <w:rPr>
                <w:bCs/>
              </w:rPr>
            </w:pPr>
            <w:r w:rsidRPr="00020534">
              <w:rPr>
                <w:bCs/>
              </w:rPr>
              <w:t>1x3x1200</w:t>
            </w:r>
          </w:p>
        </w:tc>
        <w:tc>
          <w:tcPr>
            <w:tcW w:w="1133" w:type="dxa"/>
            <w:tcBorders>
              <w:top w:val="nil"/>
              <w:left w:val="double" w:sz="6" w:space="0" w:color="auto"/>
              <w:bottom w:val="nil"/>
              <w:right w:val="double" w:sz="6" w:space="0" w:color="auto"/>
            </w:tcBorders>
            <w:noWrap/>
            <w:vAlign w:val="bottom"/>
          </w:tcPr>
          <w:p w14:paraId="7801FBF7" w14:textId="77777777" w:rsidR="00020534" w:rsidRPr="00020534" w:rsidRDefault="00020534" w:rsidP="00020534">
            <w:pPr>
              <w:spacing w:before="0" w:after="0"/>
              <w:ind w:left="113"/>
              <w:jc w:val="right"/>
              <w:rPr>
                <w:bCs/>
              </w:rPr>
            </w:pPr>
            <w:r w:rsidRPr="00020534">
              <w:rPr>
                <w:bCs/>
              </w:rPr>
              <w:t> </w:t>
            </w:r>
          </w:p>
        </w:tc>
        <w:tc>
          <w:tcPr>
            <w:tcW w:w="1277" w:type="dxa"/>
            <w:tcBorders>
              <w:top w:val="nil"/>
              <w:left w:val="single" w:sz="4" w:space="0" w:color="auto"/>
              <w:bottom w:val="nil"/>
              <w:right w:val="double" w:sz="6" w:space="0" w:color="auto"/>
            </w:tcBorders>
            <w:noWrap/>
            <w:vAlign w:val="bottom"/>
          </w:tcPr>
          <w:p w14:paraId="7F2C1E79" w14:textId="77777777" w:rsidR="00020534" w:rsidRPr="00020534" w:rsidRDefault="00020534" w:rsidP="00020534">
            <w:pPr>
              <w:spacing w:before="0" w:after="0"/>
              <w:ind w:left="256"/>
              <w:jc w:val="right"/>
              <w:rPr>
                <w:bCs/>
              </w:rPr>
            </w:pPr>
            <w:r w:rsidRPr="00020534">
              <w:rPr>
                <w:bCs/>
              </w:rPr>
              <w:t> </w:t>
            </w:r>
          </w:p>
        </w:tc>
        <w:tc>
          <w:tcPr>
            <w:tcW w:w="1195" w:type="dxa"/>
            <w:tcBorders>
              <w:top w:val="nil"/>
              <w:left w:val="nil"/>
              <w:bottom w:val="nil"/>
              <w:right w:val="single" w:sz="12" w:space="0" w:color="auto"/>
            </w:tcBorders>
            <w:noWrap/>
            <w:vAlign w:val="bottom"/>
          </w:tcPr>
          <w:p w14:paraId="5A9A0FF3" w14:textId="77777777" w:rsidR="00020534" w:rsidRPr="00020534" w:rsidRDefault="00020534" w:rsidP="00020534">
            <w:pPr>
              <w:spacing w:before="0" w:after="0"/>
              <w:ind w:left="0"/>
              <w:jc w:val="right"/>
              <w:rPr>
                <w:bCs/>
                <w:lang w:val="en-US"/>
              </w:rPr>
            </w:pPr>
            <w:r w:rsidRPr="00020534">
              <w:rPr>
                <w:bCs/>
                <w:lang w:val="en-US"/>
              </w:rPr>
              <w:t>1x3x1250</w:t>
            </w:r>
          </w:p>
        </w:tc>
      </w:tr>
      <w:tr w:rsidR="00020534" w:rsidRPr="00020534" w14:paraId="23579FF0" w14:textId="77777777" w:rsidTr="00020534">
        <w:trPr>
          <w:trHeight w:val="315"/>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61001E90" w14:textId="77777777" w:rsidR="00020534" w:rsidRPr="00020534" w:rsidRDefault="00020534" w:rsidP="00020534">
            <w:pPr>
              <w:spacing w:before="0" w:after="0"/>
              <w:ind w:hanging="764"/>
              <w:rPr>
                <w:lang w:val="en-US"/>
              </w:rPr>
            </w:pPr>
            <w:r w:rsidRPr="00020534">
              <w:rPr>
                <w:lang w:val="en-US"/>
              </w:rPr>
              <w:t> </w:t>
            </w:r>
          </w:p>
        </w:tc>
        <w:tc>
          <w:tcPr>
            <w:tcW w:w="1234" w:type="dxa"/>
            <w:tcBorders>
              <w:top w:val="nil"/>
              <w:left w:val="nil"/>
              <w:bottom w:val="double" w:sz="6" w:space="0" w:color="auto"/>
              <w:right w:val="nil"/>
            </w:tcBorders>
            <w:noWrap/>
            <w:vAlign w:val="bottom"/>
          </w:tcPr>
          <w:p w14:paraId="5CA16B61" w14:textId="77777777" w:rsidR="00020534" w:rsidRPr="00020534" w:rsidRDefault="00020534" w:rsidP="00020534">
            <w:pPr>
              <w:spacing w:before="0" w:after="0"/>
              <w:ind w:left="214"/>
              <w:jc w:val="right"/>
              <w:rPr>
                <w:lang w:val="en-US"/>
              </w:rPr>
            </w:pPr>
            <w:r w:rsidRPr="00020534">
              <w:rPr>
                <w:lang w:val="en-US"/>
              </w:rPr>
              <w:t> </w:t>
            </w:r>
          </w:p>
        </w:tc>
        <w:tc>
          <w:tcPr>
            <w:tcW w:w="1375" w:type="dxa"/>
            <w:tcBorders>
              <w:top w:val="nil"/>
              <w:left w:val="double" w:sz="6" w:space="0" w:color="auto"/>
              <w:bottom w:val="double" w:sz="6" w:space="0" w:color="auto"/>
              <w:right w:val="double" w:sz="6" w:space="0" w:color="auto"/>
            </w:tcBorders>
            <w:noWrap/>
            <w:vAlign w:val="bottom"/>
          </w:tcPr>
          <w:p w14:paraId="37A145C0" w14:textId="77777777" w:rsidR="00020534" w:rsidRPr="00020534" w:rsidRDefault="00020534" w:rsidP="00020534">
            <w:pPr>
              <w:spacing w:before="0" w:after="0"/>
              <w:ind w:left="355"/>
              <w:rPr>
                <w:lang w:val="en-US"/>
              </w:rPr>
            </w:pPr>
            <w:r w:rsidRPr="00020534">
              <w:rPr>
                <w:lang w:val="en-US"/>
              </w:rPr>
              <w:t> </w:t>
            </w:r>
          </w:p>
        </w:tc>
        <w:tc>
          <w:tcPr>
            <w:tcW w:w="1177" w:type="dxa"/>
            <w:tcBorders>
              <w:top w:val="nil"/>
              <w:left w:val="nil"/>
              <w:bottom w:val="double" w:sz="6" w:space="0" w:color="auto"/>
              <w:right w:val="nil"/>
            </w:tcBorders>
            <w:noWrap/>
            <w:vAlign w:val="bottom"/>
          </w:tcPr>
          <w:p w14:paraId="40FDA49A" w14:textId="77777777" w:rsidR="00020534" w:rsidRPr="00020534" w:rsidRDefault="00020534" w:rsidP="00020534">
            <w:pPr>
              <w:spacing w:before="0" w:after="0"/>
              <w:ind w:left="156"/>
              <w:rPr>
                <w:lang w:val="en-US"/>
              </w:rPr>
            </w:pPr>
            <w:r w:rsidRPr="00020534">
              <w:rPr>
                <w:lang w:val="en-US"/>
              </w:rPr>
              <w:t> </w:t>
            </w:r>
          </w:p>
        </w:tc>
        <w:tc>
          <w:tcPr>
            <w:tcW w:w="1133" w:type="dxa"/>
            <w:tcBorders>
              <w:top w:val="nil"/>
              <w:left w:val="double" w:sz="6" w:space="0" w:color="auto"/>
              <w:bottom w:val="double" w:sz="6" w:space="0" w:color="auto"/>
              <w:right w:val="double" w:sz="6" w:space="0" w:color="auto"/>
            </w:tcBorders>
            <w:noWrap/>
            <w:vAlign w:val="bottom"/>
          </w:tcPr>
          <w:p w14:paraId="5DA07738" w14:textId="77777777" w:rsidR="00020534" w:rsidRPr="00020534" w:rsidRDefault="00020534" w:rsidP="00020534">
            <w:pPr>
              <w:spacing w:before="0" w:after="0"/>
              <w:ind w:left="113"/>
              <w:rPr>
                <w:lang w:val="en-US"/>
              </w:rPr>
            </w:pPr>
            <w:r w:rsidRPr="00020534">
              <w:rPr>
                <w:lang w:val="en-US"/>
              </w:rPr>
              <w:t> </w:t>
            </w:r>
          </w:p>
        </w:tc>
        <w:tc>
          <w:tcPr>
            <w:tcW w:w="1277" w:type="dxa"/>
            <w:tcBorders>
              <w:top w:val="nil"/>
              <w:left w:val="single" w:sz="4" w:space="0" w:color="auto"/>
              <w:bottom w:val="double" w:sz="6" w:space="0" w:color="auto"/>
              <w:right w:val="double" w:sz="6" w:space="0" w:color="auto"/>
            </w:tcBorders>
            <w:noWrap/>
            <w:vAlign w:val="bottom"/>
          </w:tcPr>
          <w:p w14:paraId="700A7FEC" w14:textId="77777777" w:rsidR="00020534" w:rsidRPr="00020534" w:rsidRDefault="00020534" w:rsidP="00020534">
            <w:pPr>
              <w:spacing w:before="0" w:after="0"/>
              <w:ind w:left="256"/>
              <w:jc w:val="right"/>
              <w:rPr>
                <w:bCs/>
                <w:lang w:val="en-US"/>
              </w:rPr>
            </w:pPr>
            <w:r w:rsidRPr="00020534">
              <w:rPr>
                <w:bCs/>
                <w:lang w:val="en-US"/>
              </w:rPr>
              <w:t> </w:t>
            </w:r>
          </w:p>
        </w:tc>
        <w:tc>
          <w:tcPr>
            <w:tcW w:w="1195" w:type="dxa"/>
            <w:tcBorders>
              <w:top w:val="nil"/>
              <w:left w:val="nil"/>
              <w:bottom w:val="double" w:sz="6" w:space="0" w:color="auto"/>
              <w:right w:val="single" w:sz="12" w:space="0" w:color="auto"/>
            </w:tcBorders>
            <w:noWrap/>
            <w:vAlign w:val="bottom"/>
          </w:tcPr>
          <w:p w14:paraId="5DDA861B" w14:textId="77777777" w:rsidR="00020534" w:rsidRPr="00020534" w:rsidRDefault="00020534" w:rsidP="00020534">
            <w:pPr>
              <w:spacing w:before="0" w:after="0"/>
              <w:ind w:left="255"/>
              <w:jc w:val="right"/>
              <w:rPr>
                <w:bCs/>
                <w:lang w:val="en-US"/>
              </w:rPr>
            </w:pPr>
            <w:r w:rsidRPr="00020534">
              <w:rPr>
                <w:bCs/>
                <w:lang w:val="en-US"/>
              </w:rPr>
              <w:t> </w:t>
            </w:r>
          </w:p>
        </w:tc>
      </w:tr>
      <w:tr w:rsidR="00020534" w:rsidRPr="00020534" w14:paraId="5F522992" w14:textId="77777777" w:rsidTr="00020534">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739F83C4" w14:textId="77777777" w:rsidR="00020534" w:rsidRPr="00020534" w:rsidRDefault="00020534" w:rsidP="00020534">
            <w:pPr>
              <w:spacing w:before="0" w:after="0"/>
              <w:ind w:hanging="764"/>
              <w:jc w:val="right"/>
              <w:rPr>
                <w:b/>
                <w:bCs/>
                <w:lang w:val="en-US"/>
              </w:rPr>
            </w:pPr>
            <w:r w:rsidRPr="00020534">
              <w:rPr>
                <w:b/>
                <w:bCs/>
                <w:lang w:val="en-US"/>
              </w:rPr>
              <w:t>0</w:t>
            </w:r>
          </w:p>
        </w:tc>
        <w:tc>
          <w:tcPr>
            <w:tcW w:w="1234" w:type="dxa"/>
            <w:tcBorders>
              <w:top w:val="nil"/>
              <w:left w:val="double" w:sz="6" w:space="0" w:color="auto"/>
              <w:bottom w:val="nil"/>
              <w:right w:val="double" w:sz="6" w:space="0" w:color="auto"/>
            </w:tcBorders>
            <w:noWrap/>
            <w:vAlign w:val="bottom"/>
          </w:tcPr>
          <w:p w14:paraId="498EDE47" w14:textId="77777777" w:rsidR="00020534" w:rsidRPr="00020534" w:rsidRDefault="00020534" w:rsidP="00020534">
            <w:pPr>
              <w:spacing w:before="0" w:after="0"/>
              <w:ind w:left="214"/>
              <w:jc w:val="right"/>
              <w:rPr>
                <w:bCs/>
                <w:lang w:val="en-US"/>
              </w:rPr>
            </w:pPr>
            <w:r w:rsidRPr="00020534">
              <w:rPr>
                <w:bCs/>
                <w:lang w:val="en-US"/>
              </w:rPr>
              <w:t>21.850</w:t>
            </w:r>
          </w:p>
        </w:tc>
        <w:tc>
          <w:tcPr>
            <w:tcW w:w="1375" w:type="dxa"/>
            <w:tcBorders>
              <w:top w:val="nil"/>
              <w:left w:val="double" w:sz="6" w:space="0" w:color="auto"/>
              <w:bottom w:val="nil"/>
              <w:right w:val="double" w:sz="6" w:space="0" w:color="auto"/>
            </w:tcBorders>
            <w:noWrap/>
            <w:vAlign w:val="bottom"/>
          </w:tcPr>
          <w:p w14:paraId="08F22F2D" w14:textId="77777777" w:rsidR="00020534" w:rsidRPr="00020534" w:rsidRDefault="00020534" w:rsidP="00020534">
            <w:pPr>
              <w:spacing w:before="0" w:after="0"/>
              <w:ind w:left="355"/>
              <w:jc w:val="right"/>
              <w:rPr>
                <w:bCs/>
                <w:lang w:val="en-US"/>
              </w:rPr>
            </w:pPr>
            <w:r w:rsidRPr="00020534">
              <w:rPr>
                <w:bCs/>
                <w:lang w:val="en-US"/>
              </w:rPr>
              <w:t>23.100</w:t>
            </w:r>
          </w:p>
        </w:tc>
        <w:tc>
          <w:tcPr>
            <w:tcW w:w="1177" w:type="dxa"/>
            <w:tcBorders>
              <w:top w:val="nil"/>
              <w:left w:val="double" w:sz="6" w:space="0" w:color="auto"/>
              <w:bottom w:val="nil"/>
              <w:right w:val="double" w:sz="6" w:space="0" w:color="auto"/>
            </w:tcBorders>
            <w:noWrap/>
            <w:vAlign w:val="bottom"/>
          </w:tcPr>
          <w:p w14:paraId="4E087B9B" w14:textId="77777777" w:rsidR="00020534" w:rsidRPr="00020534" w:rsidRDefault="00020534" w:rsidP="00020534">
            <w:pPr>
              <w:spacing w:before="0" w:after="0"/>
              <w:ind w:left="156"/>
              <w:jc w:val="right"/>
              <w:rPr>
                <w:bCs/>
                <w:lang w:val="en-US"/>
              </w:rPr>
            </w:pPr>
            <w:r w:rsidRPr="00020534">
              <w:rPr>
                <w:bCs/>
                <w:lang w:val="en-US"/>
              </w:rPr>
              <w:t>24.050</w:t>
            </w:r>
          </w:p>
        </w:tc>
        <w:tc>
          <w:tcPr>
            <w:tcW w:w="1133" w:type="dxa"/>
            <w:tcBorders>
              <w:top w:val="nil"/>
              <w:left w:val="double" w:sz="6" w:space="0" w:color="auto"/>
              <w:bottom w:val="nil"/>
              <w:right w:val="double" w:sz="6" w:space="0" w:color="auto"/>
            </w:tcBorders>
            <w:noWrap/>
            <w:vAlign w:val="bottom"/>
          </w:tcPr>
          <w:p w14:paraId="367AD43B" w14:textId="77777777" w:rsidR="00020534" w:rsidRPr="00020534" w:rsidRDefault="00020534" w:rsidP="00020534">
            <w:pPr>
              <w:spacing w:before="0" w:after="0"/>
              <w:ind w:left="113"/>
              <w:jc w:val="right"/>
              <w:rPr>
                <w:bCs/>
                <w:lang w:val="en-US"/>
              </w:rPr>
            </w:pPr>
            <w:r w:rsidRPr="00020534">
              <w:rPr>
                <w:bCs/>
                <w:lang w:val="en-US"/>
              </w:rPr>
              <w:t>26.300</w:t>
            </w:r>
          </w:p>
        </w:tc>
        <w:tc>
          <w:tcPr>
            <w:tcW w:w="1277" w:type="dxa"/>
            <w:tcBorders>
              <w:top w:val="nil"/>
              <w:left w:val="single" w:sz="4" w:space="0" w:color="auto"/>
              <w:bottom w:val="nil"/>
              <w:right w:val="double" w:sz="6" w:space="0" w:color="auto"/>
            </w:tcBorders>
            <w:noWrap/>
            <w:vAlign w:val="bottom"/>
          </w:tcPr>
          <w:p w14:paraId="212CBCFE" w14:textId="77777777" w:rsidR="00020534" w:rsidRPr="00020534" w:rsidRDefault="00020534" w:rsidP="00020534">
            <w:pPr>
              <w:spacing w:before="0" w:after="0"/>
              <w:ind w:left="256"/>
              <w:jc w:val="right"/>
              <w:rPr>
                <w:bCs/>
                <w:lang w:val="en-US"/>
              </w:rPr>
            </w:pPr>
            <w:r w:rsidRPr="00020534">
              <w:rPr>
                <w:bCs/>
                <w:lang w:val="en-US"/>
              </w:rPr>
              <w:t>26.300</w:t>
            </w:r>
          </w:p>
        </w:tc>
        <w:tc>
          <w:tcPr>
            <w:tcW w:w="1195" w:type="dxa"/>
            <w:tcBorders>
              <w:top w:val="nil"/>
              <w:left w:val="nil"/>
              <w:bottom w:val="nil"/>
              <w:right w:val="single" w:sz="12" w:space="0" w:color="auto"/>
            </w:tcBorders>
            <w:noWrap/>
            <w:vAlign w:val="bottom"/>
          </w:tcPr>
          <w:p w14:paraId="4C5B22C8" w14:textId="77777777" w:rsidR="00020534" w:rsidRPr="00020534" w:rsidRDefault="00020534" w:rsidP="00020534">
            <w:pPr>
              <w:spacing w:before="0" w:after="0"/>
              <w:ind w:left="255"/>
              <w:jc w:val="right"/>
              <w:rPr>
                <w:bCs/>
                <w:lang w:val="en-US"/>
              </w:rPr>
            </w:pPr>
            <w:r w:rsidRPr="00020534">
              <w:rPr>
                <w:bCs/>
                <w:lang w:val="en-US"/>
              </w:rPr>
              <w:t>27.950</w:t>
            </w:r>
          </w:p>
        </w:tc>
      </w:tr>
      <w:tr w:rsidR="00020534" w:rsidRPr="00020534" w14:paraId="6A106BFE"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E11BADA" w14:textId="77777777" w:rsidR="00020534" w:rsidRPr="00020534" w:rsidRDefault="00020534" w:rsidP="00020534">
            <w:pPr>
              <w:spacing w:before="0" w:after="0"/>
              <w:ind w:hanging="764"/>
              <w:jc w:val="right"/>
              <w:rPr>
                <w:b/>
                <w:bCs/>
                <w:lang w:val="en-US"/>
              </w:rPr>
            </w:pPr>
            <w:r w:rsidRPr="00020534">
              <w:rPr>
                <w:b/>
                <w:bCs/>
                <w:lang w:val="en-US"/>
              </w:rPr>
              <w:t>1</w:t>
            </w:r>
          </w:p>
        </w:tc>
        <w:tc>
          <w:tcPr>
            <w:tcW w:w="1234" w:type="dxa"/>
            <w:tcBorders>
              <w:top w:val="nil"/>
              <w:left w:val="double" w:sz="6" w:space="0" w:color="auto"/>
              <w:bottom w:val="nil"/>
              <w:right w:val="double" w:sz="6" w:space="0" w:color="auto"/>
            </w:tcBorders>
            <w:noWrap/>
            <w:vAlign w:val="bottom"/>
          </w:tcPr>
          <w:p w14:paraId="393A1DDB" w14:textId="77777777" w:rsidR="00020534" w:rsidRPr="00020534" w:rsidRDefault="00020534" w:rsidP="00020534">
            <w:pPr>
              <w:spacing w:before="0" w:after="0"/>
              <w:ind w:left="214"/>
              <w:jc w:val="right"/>
              <w:rPr>
                <w:bCs/>
                <w:lang w:val="en-US"/>
              </w:rPr>
            </w:pPr>
            <w:r w:rsidRPr="00020534">
              <w:rPr>
                <w:bCs/>
                <w:lang w:val="en-US"/>
              </w:rPr>
              <w:t>22.600</w:t>
            </w:r>
          </w:p>
        </w:tc>
        <w:tc>
          <w:tcPr>
            <w:tcW w:w="1375" w:type="dxa"/>
            <w:tcBorders>
              <w:top w:val="nil"/>
              <w:left w:val="double" w:sz="6" w:space="0" w:color="auto"/>
              <w:bottom w:val="nil"/>
              <w:right w:val="double" w:sz="6" w:space="0" w:color="auto"/>
            </w:tcBorders>
            <w:noWrap/>
            <w:vAlign w:val="bottom"/>
          </w:tcPr>
          <w:p w14:paraId="05981A54" w14:textId="77777777" w:rsidR="00020534" w:rsidRPr="00020534" w:rsidRDefault="00020534" w:rsidP="00020534">
            <w:pPr>
              <w:spacing w:before="0" w:after="0"/>
              <w:ind w:left="355"/>
              <w:jc w:val="right"/>
              <w:rPr>
                <w:bCs/>
                <w:lang w:val="en-US"/>
              </w:rPr>
            </w:pPr>
            <w:r w:rsidRPr="00020534">
              <w:rPr>
                <w:bCs/>
                <w:lang w:val="en-US"/>
              </w:rPr>
              <w:t>23.800</w:t>
            </w:r>
          </w:p>
        </w:tc>
        <w:tc>
          <w:tcPr>
            <w:tcW w:w="1177" w:type="dxa"/>
            <w:tcBorders>
              <w:top w:val="nil"/>
              <w:left w:val="double" w:sz="6" w:space="0" w:color="auto"/>
              <w:bottom w:val="nil"/>
              <w:right w:val="double" w:sz="6" w:space="0" w:color="auto"/>
            </w:tcBorders>
            <w:noWrap/>
            <w:vAlign w:val="bottom"/>
          </w:tcPr>
          <w:p w14:paraId="3736ABBC" w14:textId="77777777" w:rsidR="00020534" w:rsidRPr="00020534" w:rsidRDefault="00020534" w:rsidP="00020534">
            <w:pPr>
              <w:spacing w:before="0" w:after="0"/>
              <w:ind w:left="156"/>
              <w:jc w:val="right"/>
              <w:rPr>
                <w:bCs/>
                <w:lang w:val="en-US"/>
              </w:rPr>
            </w:pPr>
            <w:r w:rsidRPr="00020534">
              <w:rPr>
                <w:bCs/>
                <w:lang w:val="en-US"/>
              </w:rPr>
              <w:t>24.800</w:t>
            </w:r>
          </w:p>
        </w:tc>
        <w:tc>
          <w:tcPr>
            <w:tcW w:w="1133" w:type="dxa"/>
            <w:tcBorders>
              <w:top w:val="nil"/>
              <w:left w:val="double" w:sz="6" w:space="0" w:color="auto"/>
              <w:bottom w:val="nil"/>
              <w:right w:val="double" w:sz="6" w:space="0" w:color="auto"/>
            </w:tcBorders>
            <w:noWrap/>
            <w:vAlign w:val="bottom"/>
          </w:tcPr>
          <w:p w14:paraId="47670D02" w14:textId="77777777" w:rsidR="00020534" w:rsidRPr="00020534" w:rsidRDefault="00020534" w:rsidP="00020534">
            <w:pPr>
              <w:spacing w:before="0" w:after="0"/>
              <w:ind w:left="113"/>
              <w:jc w:val="right"/>
              <w:rPr>
                <w:bCs/>
                <w:lang w:val="en-US"/>
              </w:rPr>
            </w:pPr>
            <w:r w:rsidRPr="00020534">
              <w:rPr>
                <w:bCs/>
                <w:lang w:val="en-US"/>
              </w:rPr>
              <w:t>27.050</w:t>
            </w:r>
          </w:p>
        </w:tc>
        <w:tc>
          <w:tcPr>
            <w:tcW w:w="1277" w:type="dxa"/>
            <w:tcBorders>
              <w:top w:val="nil"/>
              <w:left w:val="single" w:sz="4" w:space="0" w:color="auto"/>
              <w:bottom w:val="nil"/>
              <w:right w:val="double" w:sz="6" w:space="0" w:color="auto"/>
            </w:tcBorders>
            <w:noWrap/>
            <w:vAlign w:val="bottom"/>
          </w:tcPr>
          <w:p w14:paraId="576AEB07" w14:textId="77777777" w:rsidR="00020534" w:rsidRPr="00020534" w:rsidRDefault="00020534" w:rsidP="00020534">
            <w:pPr>
              <w:spacing w:before="0" w:after="0"/>
              <w:ind w:left="256"/>
              <w:jc w:val="right"/>
              <w:rPr>
                <w:bCs/>
                <w:lang w:val="en-US"/>
              </w:rPr>
            </w:pPr>
            <w:r w:rsidRPr="00020534">
              <w:rPr>
                <w:bCs/>
                <w:lang w:val="en-US"/>
              </w:rPr>
              <w:t>27.050</w:t>
            </w:r>
          </w:p>
        </w:tc>
        <w:tc>
          <w:tcPr>
            <w:tcW w:w="1195" w:type="dxa"/>
            <w:tcBorders>
              <w:top w:val="nil"/>
              <w:left w:val="nil"/>
              <w:bottom w:val="nil"/>
              <w:right w:val="single" w:sz="12" w:space="0" w:color="auto"/>
            </w:tcBorders>
            <w:noWrap/>
            <w:vAlign w:val="bottom"/>
          </w:tcPr>
          <w:p w14:paraId="3BC75B90" w14:textId="77777777" w:rsidR="00020534" w:rsidRPr="00020534" w:rsidRDefault="00020534" w:rsidP="00020534">
            <w:pPr>
              <w:spacing w:before="0" w:after="0"/>
              <w:ind w:left="255"/>
              <w:jc w:val="right"/>
              <w:rPr>
                <w:bCs/>
                <w:lang w:val="en-US"/>
              </w:rPr>
            </w:pPr>
            <w:r w:rsidRPr="00020534">
              <w:rPr>
                <w:bCs/>
                <w:lang w:val="en-US"/>
              </w:rPr>
              <w:t>28.700</w:t>
            </w:r>
          </w:p>
        </w:tc>
      </w:tr>
      <w:tr w:rsidR="00020534" w:rsidRPr="00020534" w14:paraId="7C77D252"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30BD075" w14:textId="77777777" w:rsidR="00020534" w:rsidRPr="00020534" w:rsidRDefault="00020534" w:rsidP="00020534">
            <w:pPr>
              <w:spacing w:before="0" w:after="0"/>
              <w:ind w:hanging="764"/>
              <w:jc w:val="right"/>
              <w:rPr>
                <w:b/>
                <w:bCs/>
                <w:lang w:val="en-US"/>
              </w:rPr>
            </w:pPr>
            <w:r w:rsidRPr="00020534">
              <w:rPr>
                <w:b/>
                <w:bCs/>
                <w:lang w:val="en-US"/>
              </w:rPr>
              <w:t>2</w:t>
            </w:r>
          </w:p>
        </w:tc>
        <w:tc>
          <w:tcPr>
            <w:tcW w:w="1234" w:type="dxa"/>
            <w:tcBorders>
              <w:top w:val="nil"/>
              <w:left w:val="double" w:sz="6" w:space="0" w:color="auto"/>
              <w:bottom w:val="nil"/>
              <w:right w:val="double" w:sz="6" w:space="0" w:color="auto"/>
            </w:tcBorders>
            <w:noWrap/>
            <w:vAlign w:val="bottom"/>
          </w:tcPr>
          <w:p w14:paraId="4748E288" w14:textId="77777777" w:rsidR="00020534" w:rsidRPr="00020534" w:rsidRDefault="00020534" w:rsidP="00020534">
            <w:pPr>
              <w:spacing w:before="0" w:after="0"/>
              <w:ind w:left="214"/>
              <w:jc w:val="right"/>
              <w:rPr>
                <w:bCs/>
                <w:lang w:val="en-US"/>
              </w:rPr>
            </w:pPr>
            <w:r w:rsidRPr="00020534">
              <w:rPr>
                <w:bCs/>
                <w:lang w:val="en-US"/>
              </w:rPr>
              <w:t>23.350</w:t>
            </w:r>
          </w:p>
        </w:tc>
        <w:tc>
          <w:tcPr>
            <w:tcW w:w="1375" w:type="dxa"/>
            <w:tcBorders>
              <w:top w:val="nil"/>
              <w:left w:val="double" w:sz="6" w:space="0" w:color="auto"/>
              <w:bottom w:val="nil"/>
              <w:right w:val="double" w:sz="6" w:space="0" w:color="auto"/>
            </w:tcBorders>
            <w:noWrap/>
            <w:vAlign w:val="bottom"/>
          </w:tcPr>
          <w:p w14:paraId="522766ED" w14:textId="77777777" w:rsidR="00020534" w:rsidRPr="00020534" w:rsidRDefault="00020534" w:rsidP="00020534">
            <w:pPr>
              <w:spacing w:before="0" w:after="0"/>
              <w:ind w:left="355"/>
              <w:jc w:val="right"/>
              <w:rPr>
                <w:bCs/>
                <w:lang w:val="en-US"/>
              </w:rPr>
            </w:pPr>
            <w:r w:rsidRPr="00020534">
              <w:rPr>
                <w:bCs/>
                <w:lang w:val="en-US"/>
              </w:rPr>
              <w:t>24.550</w:t>
            </w:r>
          </w:p>
        </w:tc>
        <w:tc>
          <w:tcPr>
            <w:tcW w:w="1177" w:type="dxa"/>
            <w:tcBorders>
              <w:top w:val="nil"/>
              <w:left w:val="double" w:sz="6" w:space="0" w:color="auto"/>
              <w:bottom w:val="nil"/>
              <w:right w:val="double" w:sz="6" w:space="0" w:color="auto"/>
            </w:tcBorders>
            <w:noWrap/>
            <w:vAlign w:val="bottom"/>
          </w:tcPr>
          <w:p w14:paraId="4CA4850A" w14:textId="77777777" w:rsidR="00020534" w:rsidRPr="00020534" w:rsidRDefault="00020534" w:rsidP="00020534">
            <w:pPr>
              <w:spacing w:before="0" w:after="0"/>
              <w:ind w:left="156"/>
              <w:jc w:val="right"/>
              <w:rPr>
                <w:bCs/>
                <w:lang w:val="en-US"/>
              </w:rPr>
            </w:pPr>
            <w:r w:rsidRPr="00020534">
              <w:rPr>
                <w:bCs/>
                <w:lang w:val="en-US"/>
              </w:rPr>
              <w:t>25.550</w:t>
            </w:r>
          </w:p>
        </w:tc>
        <w:tc>
          <w:tcPr>
            <w:tcW w:w="1133" w:type="dxa"/>
            <w:tcBorders>
              <w:top w:val="nil"/>
              <w:left w:val="double" w:sz="6" w:space="0" w:color="auto"/>
              <w:bottom w:val="nil"/>
              <w:right w:val="double" w:sz="6" w:space="0" w:color="auto"/>
            </w:tcBorders>
            <w:noWrap/>
            <w:vAlign w:val="bottom"/>
          </w:tcPr>
          <w:p w14:paraId="5E909C89" w14:textId="77777777" w:rsidR="00020534" w:rsidRPr="00020534" w:rsidRDefault="00020534" w:rsidP="00020534">
            <w:pPr>
              <w:spacing w:before="0" w:after="0"/>
              <w:ind w:left="113"/>
              <w:jc w:val="right"/>
              <w:rPr>
                <w:bCs/>
                <w:lang w:val="en-US"/>
              </w:rPr>
            </w:pPr>
            <w:r w:rsidRPr="00020534">
              <w:rPr>
                <w:bCs/>
                <w:lang w:val="en-US"/>
              </w:rPr>
              <w:t>27.800</w:t>
            </w:r>
          </w:p>
        </w:tc>
        <w:tc>
          <w:tcPr>
            <w:tcW w:w="1277" w:type="dxa"/>
            <w:tcBorders>
              <w:top w:val="nil"/>
              <w:left w:val="single" w:sz="4" w:space="0" w:color="auto"/>
              <w:bottom w:val="nil"/>
              <w:right w:val="double" w:sz="6" w:space="0" w:color="auto"/>
            </w:tcBorders>
            <w:noWrap/>
            <w:vAlign w:val="bottom"/>
          </w:tcPr>
          <w:p w14:paraId="6CD20DAE" w14:textId="77777777" w:rsidR="00020534" w:rsidRPr="00020534" w:rsidRDefault="00020534" w:rsidP="00020534">
            <w:pPr>
              <w:spacing w:before="0" w:after="0"/>
              <w:ind w:left="256"/>
              <w:jc w:val="right"/>
              <w:rPr>
                <w:bCs/>
                <w:lang w:val="en-US"/>
              </w:rPr>
            </w:pPr>
            <w:r w:rsidRPr="00020534">
              <w:rPr>
                <w:bCs/>
                <w:lang w:val="en-US"/>
              </w:rPr>
              <w:t>27.800</w:t>
            </w:r>
          </w:p>
        </w:tc>
        <w:tc>
          <w:tcPr>
            <w:tcW w:w="1195" w:type="dxa"/>
            <w:tcBorders>
              <w:top w:val="nil"/>
              <w:left w:val="nil"/>
              <w:bottom w:val="nil"/>
              <w:right w:val="single" w:sz="12" w:space="0" w:color="auto"/>
            </w:tcBorders>
            <w:noWrap/>
            <w:vAlign w:val="bottom"/>
          </w:tcPr>
          <w:p w14:paraId="5163CB37" w14:textId="77777777" w:rsidR="00020534" w:rsidRPr="00020534" w:rsidRDefault="00020534" w:rsidP="00020534">
            <w:pPr>
              <w:spacing w:before="0" w:after="0"/>
              <w:ind w:left="255"/>
              <w:jc w:val="right"/>
              <w:rPr>
                <w:bCs/>
                <w:lang w:val="en-US"/>
              </w:rPr>
            </w:pPr>
            <w:r w:rsidRPr="00020534">
              <w:rPr>
                <w:bCs/>
                <w:lang w:val="en-US"/>
              </w:rPr>
              <w:t>29.450</w:t>
            </w:r>
          </w:p>
        </w:tc>
      </w:tr>
      <w:tr w:rsidR="00020534" w:rsidRPr="00020534" w14:paraId="301292CE"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BCC8FB9" w14:textId="77777777" w:rsidR="00020534" w:rsidRPr="00020534" w:rsidRDefault="00020534" w:rsidP="00020534">
            <w:pPr>
              <w:spacing w:before="0" w:after="0"/>
              <w:ind w:hanging="764"/>
              <w:jc w:val="right"/>
              <w:rPr>
                <w:b/>
                <w:bCs/>
                <w:lang w:val="en-US"/>
              </w:rPr>
            </w:pPr>
            <w:r w:rsidRPr="00020534">
              <w:rPr>
                <w:b/>
                <w:bCs/>
                <w:lang w:val="en-US"/>
              </w:rPr>
              <w:t>3</w:t>
            </w:r>
          </w:p>
        </w:tc>
        <w:tc>
          <w:tcPr>
            <w:tcW w:w="1234" w:type="dxa"/>
            <w:tcBorders>
              <w:top w:val="nil"/>
              <w:left w:val="double" w:sz="6" w:space="0" w:color="auto"/>
              <w:bottom w:val="nil"/>
              <w:right w:val="double" w:sz="6" w:space="0" w:color="auto"/>
            </w:tcBorders>
            <w:noWrap/>
            <w:vAlign w:val="bottom"/>
          </w:tcPr>
          <w:p w14:paraId="11B27078" w14:textId="77777777" w:rsidR="00020534" w:rsidRPr="00020534" w:rsidRDefault="00020534" w:rsidP="00020534">
            <w:pPr>
              <w:spacing w:before="0" w:after="0"/>
              <w:ind w:left="214"/>
              <w:jc w:val="right"/>
              <w:rPr>
                <w:bCs/>
                <w:lang w:val="en-US"/>
              </w:rPr>
            </w:pPr>
            <w:r w:rsidRPr="00020534">
              <w:rPr>
                <w:bCs/>
                <w:lang w:val="en-US"/>
              </w:rPr>
              <w:t>24.050</w:t>
            </w:r>
          </w:p>
        </w:tc>
        <w:tc>
          <w:tcPr>
            <w:tcW w:w="1375" w:type="dxa"/>
            <w:tcBorders>
              <w:top w:val="nil"/>
              <w:left w:val="double" w:sz="6" w:space="0" w:color="auto"/>
              <w:bottom w:val="nil"/>
              <w:right w:val="double" w:sz="6" w:space="0" w:color="auto"/>
            </w:tcBorders>
            <w:noWrap/>
            <w:vAlign w:val="bottom"/>
          </w:tcPr>
          <w:p w14:paraId="05917148" w14:textId="77777777" w:rsidR="00020534" w:rsidRPr="00020534" w:rsidRDefault="00020534" w:rsidP="00020534">
            <w:pPr>
              <w:spacing w:before="0" w:after="0"/>
              <w:ind w:left="355"/>
              <w:jc w:val="right"/>
              <w:rPr>
                <w:bCs/>
                <w:lang w:val="en-US"/>
              </w:rPr>
            </w:pPr>
            <w:r w:rsidRPr="00020534">
              <w:rPr>
                <w:bCs/>
                <w:lang w:val="en-US"/>
              </w:rPr>
              <w:t>25.300</w:t>
            </w:r>
          </w:p>
        </w:tc>
        <w:tc>
          <w:tcPr>
            <w:tcW w:w="1177" w:type="dxa"/>
            <w:tcBorders>
              <w:top w:val="nil"/>
              <w:left w:val="double" w:sz="6" w:space="0" w:color="auto"/>
              <w:bottom w:val="nil"/>
              <w:right w:val="double" w:sz="6" w:space="0" w:color="auto"/>
            </w:tcBorders>
            <w:noWrap/>
            <w:vAlign w:val="bottom"/>
          </w:tcPr>
          <w:p w14:paraId="37B387C9" w14:textId="77777777" w:rsidR="00020534" w:rsidRPr="00020534" w:rsidRDefault="00020534" w:rsidP="00020534">
            <w:pPr>
              <w:spacing w:before="0" w:after="0"/>
              <w:ind w:left="156"/>
              <w:jc w:val="right"/>
              <w:rPr>
                <w:bCs/>
                <w:lang w:val="en-US"/>
              </w:rPr>
            </w:pPr>
            <w:r w:rsidRPr="00020534">
              <w:rPr>
                <w:bCs/>
                <w:lang w:val="en-US"/>
              </w:rPr>
              <w:t>26.300</w:t>
            </w:r>
          </w:p>
        </w:tc>
        <w:tc>
          <w:tcPr>
            <w:tcW w:w="1133" w:type="dxa"/>
            <w:tcBorders>
              <w:top w:val="nil"/>
              <w:left w:val="double" w:sz="6" w:space="0" w:color="auto"/>
              <w:bottom w:val="nil"/>
              <w:right w:val="double" w:sz="6" w:space="0" w:color="auto"/>
            </w:tcBorders>
            <w:noWrap/>
            <w:vAlign w:val="bottom"/>
          </w:tcPr>
          <w:p w14:paraId="7D6CFF6F" w14:textId="77777777" w:rsidR="00020534" w:rsidRPr="00020534" w:rsidRDefault="00020534" w:rsidP="00020534">
            <w:pPr>
              <w:spacing w:before="0" w:after="0"/>
              <w:ind w:left="113"/>
              <w:jc w:val="right"/>
              <w:rPr>
                <w:bCs/>
                <w:lang w:val="en-US"/>
              </w:rPr>
            </w:pPr>
            <w:r w:rsidRPr="00020534">
              <w:rPr>
                <w:bCs/>
                <w:lang w:val="en-US"/>
              </w:rPr>
              <w:t>28.550</w:t>
            </w:r>
          </w:p>
        </w:tc>
        <w:tc>
          <w:tcPr>
            <w:tcW w:w="1277" w:type="dxa"/>
            <w:tcBorders>
              <w:top w:val="nil"/>
              <w:left w:val="single" w:sz="4" w:space="0" w:color="auto"/>
              <w:bottom w:val="nil"/>
              <w:right w:val="double" w:sz="6" w:space="0" w:color="auto"/>
            </w:tcBorders>
            <w:noWrap/>
            <w:vAlign w:val="bottom"/>
          </w:tcPr>
          <w:p w14:paraId="59904839" w14:textId="77777777" w:rsidR="00020534" w:rsidRPr="00020534" w:rsidRDefault="00020534" w:rsidP="00020534">
            <w:pPr>
              <w:spacing w:before="0" w:after="0"/>
              <w:ind w:left="256"/>
              <w:jc w:val="right"/>
              <w:rPr>
                <w:bCs/>
                <w:lang w:val="en-US"/>
              </w:rPr>
            </w:pPr>
            <w:r w:rsidRPr="00020534">
              <w:rPr>
                <w:bCs/>
                <w:lang w:val="en-US"/>
              </w:rPr>
              <w:t>28.550</w:t>
            </w:r>
          </w:p>
        </w:tc>
        <w:tc>
          <w:tcPr>
            <w:tcW w:w="1195" w:type="dxa"/>
            <w:tcBorders>
              <w:top w:val="nil"/>
              <w:left w:val="nil"/>
              <w:bottom w:val="nil"/>
              <w:right w:val="single" w:sz="12" w:space="0" w:color="auto"/>
            </w:tcBorders>
            <w:noWrap/>
            <w:vAlign w:val="bottom"/>
          </w:tcPr>
          <w:p w14:paraId="0F2F9923" w14:textId="77777777" w:rsidR="00020534" w:rsidRPr="00020534" w:rsidRDefault="00020534" w:rsidP="00020534">
            <w:pPr>
              <w:spacing w:before="0" w:after="0"/>
              <w:ind w:left="255"/>
              <w:jc w:val="right"/>
              <w:rPr>
                <w:bCs/>
                <w:lang w:val="en-US"/>
              </w:rPr>
            </w:pPr>
            <w:r w:rsidRPr="00020534">
              <w:rPr>
                <w:bCs/>
                <w:lang w:val="en-US"/>
              </w:rPr>
              <w:t>30.200</w:t>
            </w:r>
          </w:p>
        </w:tc>
      </w:tr>
      <w:tr w:rsidR="00020534" w:rsidRPr="00020534" w14:paraId="6FEA4F33"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396C06D" w14:textId="77777777" w:rsidR="00020534" w:rsidRPr="00020534" w:rsidRDefault="00020534" w:rsidP="00020534">
            <w:pPr>
              <w:spacing w:before="0" w:after="0"/>
              <w:ind w:hanging="764"/>
              <w:jc w:val="right"/>
              <w:rPr>
                <w:b/>
                <w:bCs/>
                <w:lang w:val="en-US"/>
              </w:rPr>
            </w:pPr>
            <w:r w:rsidRPr="00020534">
              <w:rPr>
                <w:b/>
                <w:bCs/>
                <w:lang w:val="en-US"/>
              </w:rPr>
              <w:t>4</w:t>
            </w:r>
          </w:p>
        </w:tc>
        <w:tc>
          <w:tcPr>
            <w:tcW w:w="1234" w:type="dxa"/>
            <w:tcBorders>
              <w:top w:val="nil"/>
              <w:left w:val="double" w:sz="6" w:space="0" w:color="auto"/>
              <w:bottom w:val="nil"/>
              <w:right w:val="double" w:sz="6" w:space="0" w:color="auto"/>
            </w:tcBorders>
            <w:noWrap/>
            <w:vAlign w:val="bottom"/>
          </w:tcPr>
          <w:p w14:paraId="5960FC66" w14:textId="77777777" w:rsidR="00020534" w:rsidRPr="00020534" w:rsidRDefault="00020534" w:rsidP="00020534">
            <w:pPr>
              <w:spacing w:before="0" w:after="0"/>
              <w:ind w:left="214"/>
              <w:jc w:val="right"/>
              <w:rPr>
                <w:bCs/>
                <w:lang w:val="en-US"/>
              </w:rPr>
            </w:pPr>
            <w:r w:rsidRPr="00020534">
              <w:rPr>
                <w:bCs/>
                <w:lang w:val="en-US"/>
              </w:rPr>
              <w:t>24.050</w:t>
            </w:r>
          </w:p>
        </w:tc>
        <w:tc>
          <w:tcPr>
            <w:tcW w:w="1375" w:type="dxa"/>
            <w:tcBorders>
              <w:top w:val="nil"/>
              <w:left w:val="double" w:sz="6" w:space="0" w:color="auto"/>
              <w:bottom w:val="nil"/>
              <w:right w:val="double" w:sz="6" w:space="0" w:color="auto"/>
            </w:tcBorders>
            <w:noWrap/>
            <w:vAlign w:val="bottom"/>
          </w:tcPr>
          <w:p w14:paraId="78BFB6FC" w14:textId="77777777" w:rsidR="00020534" w:rsidRPr="00020534" w:rsidRDefault="00020534" w:rsidP="00020534">
            <w:pPr>
              <w:spacing w:before="0" w:after="0"/>
              <w:ind w:left="355"/>
              <w:jc w:val="right"/>
              <w:rPr>
                <w:bCs/>
                <w:lang w:val="en-US"/>
              </w:rPr>
            </w:pPr>
            <w:r w:rsidRPr="00020534">
              <w:rPr>
                <w:bCs/>
                <w:lang w:val="en-US"/>
              </w:rPr>
              <w:t>25.300</w:t>
            </w:r>
          </w:p>
        </w:tc>
        <w:tc>
          <w:tcPr>
            <w:tcW w:w="1177" w:type="dxa"/>
            <w:tcBorders>
              <w:top w:val="nil"/>
              <w:left w:val="double" w:sz="6" w:space="0" w:color="auto"/>
              <w:bottom w:val="nil"/>
              <w:right w:val="double" w:sz="6" w:space="0" w:color="auto"/>
            </w:tcBorders>
            <w:noWrap/>
            <w:vAlign w:val="bottom"/>
          </w:tcPr>
          <w:p w14:paraId="6DDBCAE5" w14:textId="77777777" w:rsidR="00020534" w:rsidRPr="00020534" w:rsidRDefault="00020534" w:rsidP="00020534">
            <w:pPr>
              <w:spacing w:before="0" w:after="0"/>
              <w:ind w:left="156"/>
              <w:jc w:val="right"/>
              <w:rPr>
                <w:bCs/>
                <w:lang w:val="en-US"/>
              </w:rPr>
            </w:pPr>
            <w:r w:rsidRPr="00020534">
              <w:rPr>
                <w:bCs/>
                <w:lang w:val="en-US"/>
              </w:rPr>
              <w:t>26.300</w:t>
            </w:r>
          </w:p>
        </w:tc>
        <w:tc>
          <w:tcPr>
            <w:tcW w:w="1133" w:type="dxa"/>
            <w:tcBorders>
              <w:top w:val="nil"/>
              <w:left w:val="double" w:sz="6" w:space="0" w:color="auto"/>
              <w:bottom w:val="nil"/>
              <w:right w:val="double" w:sz="6" w:space="0" w:color="auto"/>
            </w:tcBorders>
            <w:noWrap/>
            <w:vAlign w:val="bottom"/>
          </w:tcPr>
          <w:p w14:paraId="24039C05" w14:textId="77777777" w:rsidR="00020534" w:rsidRPr="00020534" w:rsidRDefault="00020534" w:rsidP="00020534">
            <w:pPr>
              <w:spacing w:before="0" w:after="0"/>
              <w:ind w:left="113"/>
              <w:jc w:val="right"/>
              <w:rPr>
                <w:bCs/>
                <w:lang w:val="en-US"/>
              </w:rPr>
            </w:pPr>
            <w:r w:rsidRPr="00020534">
              <w:rPr>
                <w:bCs/>
                <w:lang w:val="en-US"/>
              </w:rPr>
              <w:t>28.550</w:t>
            </w:r>
          </w:p>
        </w:tc>
        <w:tc>
          <w:tcPr>
            <w:tcW w:w="1277" w:type="dxa"/>
            <w:tcBorders>
              <w:top w:val="nil"/>
              <w:left w:val="single" w:sz="4" w:space="0" w:color="auto"/>
              <w:bottom w:val="nil"/>
              <w:right w:val="double" w:sz="6" w:space="0" w:color="auto"/>
            </w:tcBorders>
            <w:noWrap/>
            <w:vAlign w:val="bottom"/>
          </w:tcPr>
          <w:p w14:paraId="398523CA" w14:textId="77777777" w:rsidR="00020534" w:rsidRPr="00020534" w:rsidRDefault="00020534" w:rsidP="00020534">
            <w:pPr>
              <w:spacing w:before="0" w:after="0"/>
              <w:ind w:left="256"/>
              <w:jc w:val="right"/>
              <w:rPr>
                <w:bCs/>
                <w:lang w:val="en-US"/>
              </w:rPr>
            </w:pPr>
            <w:r w:rsidRPr="00020534">
              <w:rPr>
                <w:bCs/>
                <w:lang w:val="en-US"/>
              </w:rPr>
              <w:t>28.550</w:t>
            </w:r>
          </w:p>
        </w:tc>
        <w:tc>
          <w:tcPr>
            <w:tcW w:w="1195" w:type="dxa"/>
            <w:tcBorders>
              <w:top w:val="nil"/>
              <w:left w:val="nil"/>
              <w:bottom w:val="nil"/>
              <w:right w:val="single" w:sz="12" w:space="0" w:color="auto"/>
            </w:tcBorders>
            <w:noWrap/>
            <w:vAlign w:val="bottom"/>
          </w:tcPr>
          <w:p w14:paraId="43BACA29" w14:textId="77777777" w:rsidR="00020534" w:rsidRPr="00020534" w:rsidRDefault="00020534" w:rsidP="00020534">
            <w:pPr>
              <w:spacing w:before="0" w:after="0"/>
              <w:ind w:left="255"/>
              <w:jc w:val="right"/>
              <w:rPr>
                <w:bCs/>
                <w:lang w:val="en-US"/>
              </w:rPr>
            </w:pPr>
            <w:r w:rsidRPr="00020534">
              <w:rPr>
                <w:bCs/>
                <w:lang w:val="en-US"/>
              </w:rPr>
              <w:t>30.200</w:t>
            </w:r>
          </w:p>
        </w:tc>
      </w:tr>
      <w:tr w:rsidR="00020534" w:rsidRPr="00020534" w14:paraId="32822DF8"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AED3C3C" w14:textId="77777777" w:rsidR="00020534" w:rsidRPr="00020534" w:rsidRDefault="00020534" w:rsidP="00020534">
            <w:pPr>
              <w:spacing w:before="0" w:after="0"/>
              <w:ind w:hanging="764"/>
              <w:jc w:val="right"/>
              <w:rPr>
                <w:b/>
                <w:bCs/>
                <w:lang w:val="en-US"/>
              </w:rPr>
            </w:pPr>
            <w:r w:rsidRPr="00020534">
              <w:rPr>
                <w:b/>
                <w:bCs/>
                <w:lang w:val="en-US"/>
              </w:rPr>
              <w:t>5</w:t>
            </w:r>
          </w:p>
        </w:tc>
        <w:tc>
          <w:tcPr>
            <w:tcW w:w="1234" w:type="dxa"/>
            <w:tcBorders>
              <w:top w:val="nil"/>
              <w:left w:val="double" w:sz="6" w:space="0" w:color="auto"/>
              <w:bottom w:val="nil"/>
              <w:right w:val="double" w:sz="6" w:space="0" w:color="auto"/>
            </w:tcBorders>
            <w:noWrap/>
            <w:vAlign w:val="bottom"/>
          </w:tcPr>
          <w:p w14:paraId="4A2C8211" w14:textId="77777777" w:rsidR="00020534" w:rsidRPr="00020534" w:rsidRDefault="00020534" w:rsidP="00020534">
            <w:pPr>
              <w:spacing w:before="0" w:after="0"/>
              <w:ind w:left="214"/>
              <w:jc w:val="right"/>
              <w:rPr>
                <w:bCs/>
                <w:lang w:val="en-US"/>
              </w:rPr>
            </w:pPr>
            <w:r w:rsidRPr="00020534">
              <w:rPr>
                <w:bCs/>
                <w:lang w:val="en-US"/>
              </w:rPr>
              <w:t>24.050</w:t>
            </w:r>
          </w:p>
        </w:tc>
        <w:tc>
          <w:tcPr>
            <w:tcW w:w="1375" w:type="dxa"/>
            <w:tcBorders>
              <w:top w:val="nil"/>
              <w:left w:val="nil"/>
              <w:bottom w:val="nil"/>
              <w:right w:val="nil"/>
            </w:tcBorders>
            <w:noWrap/>
            <w:vAlign w:val="bottom"/>
          </w:tcPr>
          <w:p w14:paraId="2886AFD4" w14:textId="77777777" w:rsidR="00020534" w:rsidRPr="00020534" w:rsidRDefault="00020534" w:rsidP="00020534">
            <w:pPr>
              <w:spacing w:before="0" w:after="0"/>
              <w:ind w:left="355"/>
              <w:jc w:val="right"/>
              <w:rPr>
                <w:bCs/>
                <w:lang w:val="en-US"/>
              </w:rPr>
            </w:pPr>
            <w:r w:rsidRPr="00020534">
              <w:rPr>
                <w:bCs/>
                <w:lang w:val="en-US"/>
              </w:rPr>
              <w:t>25.300</w:t>
            </w:r>
          </w:p>
        </w:tc>
        <w:tc>
          <w:tcPr>
            <w:tcW w:w="1177" w:type="dxa"/>
            <w:tcBorders>
              <w:top w:val="nil"/>
              <w:left w:val="double" w:sz="6" w:space="0" w:color="auto"/>
              <w:bottom w:val="nil"/>
              <w:right w:val="double" w:sz="6" w:space="0" w:color="auto"/>
            </w:tcBorders>
            <w:noWrap/>
            <w:vAlign w:val="bottom"/>
          </w:tcPr>
          <w:p w14:paraId="52140FD6" w14:textId="77777777" w:rsidR="00020534" w:rsidRPr="00020534" w:rsidRDefault="00020534" w:rsidP="00020534">
            <w:pPr>
              <w:spacing w:before="0" w:after="0"/>
              <w:ind w:left="156"/>
              <w:jc w:val="right"/>
              <w:rPr>
                <w:bCs/>
                <w:lang w:val="en-US"/>
              </w:rPr>
            </w:pPr>
            <w:r w:rsidRPr="00020534">
              <w:rPr>
                <w:bCs/>
                <w:lang w:val="en-US"/>
              </w:rPr>
              <w:t>26.300</w:t>
            </w:r>
          </w:p>
        </w:tc>
        <w:tc>
          <w:tcPr>
            <w:tcW w:w="1133" w:type="dxa"/>
            <w:tcBorders>
              <w:top w:val="nil"/>
              <w:left w:val="double" w:sz="6" w:space="0" w:color="auto"/>
              <w:bottom w:val="nil"/>
              <w:right w:val="double" w:sz="6" w:space="0" w:color="auto"/>
            </w:tcBorders>
            <w:noWrap/>
            <w:vAlign w:val="bottom"/>
          </w:tcPr>
          <w:p w14:paraId="66B06AF1" w14:textId="77777777" w:rsidR="00020534" w:rsidRPr="00020534" w:rsidRDefault="00020534" w:rsidP="00020534">
            <w:pPr>
              <w:spacing w:before="0" w:after="0"/>
              <w:ind w:left="113"/>
              <w:jc w:val="right"/>
              <w:rPr>
                <w:bCs/>
                <w:lang w:val="en-US"/>
              </w:rPr>
            </w:pPr>
            <w:r w:rsidRPr="00020534">
              <w:rPr>
                <w:bCs/>
                <w:lang w:val="en-US"/>
              </w:rPr>
              <w:t>28.550</w:t>
            </w:r>
          </w:p>
        </w:tc>
        <w:tc>
          <w:tcPr>
            <w:tcW w:w="1277" w:type="dxa"/>
            <w:tcBorders>
              <w:top w:val="nil"/>
              <w:left w:val="single" w:sz="4" w:space="0" w:color="auto"/>
              <w:bottom w:val="nil"/>
              <w:right w:val="double" w:sz="6" w:space="0" w:color="auto"/>
            </w:tcBorders>
            <w:noWrap/>
            <w:vAlign w:val="bottom"/>
          </w:tcPr>
          <w:p w14:paraId="19039677" w14:textId="77777777" w:rsidR="00020534" w:rsidRPr="00020534" w:rsidRDefault="00020534" w:rsidP="00020534">
            <w:pPr>
              <w:spacing w:before="0" w:after="0"/>
              <w:ind w:left="256"/>
              <w:jc w:val="right"/>
              <w:rPr>
                <w:bCs/>
                <w:lang w:val="en-US"/>
              </w:rPr>
            </w:pPr>
            <w:r w:rsidRPr="00020534">
              <w:rPr>
                <w:bCs/>
                <w:lang w:val="en-US"/>
              </w:rPr>
              <w:t>28.550</w:t>
            </w:r>
          </w:p>
        </w:tc>
        <w:tc>
          <w:tcPr>
            <w:tcW w:w="1195" w:type="dxa"/>
            <w:tcBorders>
              <w:top w:val="nil"/>
              <w:left w:val="nil"/>
              <w:bottom w:val="nil"/>
              <w:right w:val="single" w:sz="12" w:space="0" w:color="auto"/>
            </w:tcBorders>
            <w:noWrap/>
            <w:vAlign w:val="bottom"/>
          </w:tcPr>
          <w:p w14:paraId="39B010D2" w14:textId="77777777" w:rsidR="00020534" w:rsidRPr="00020534" w:rsidRDefault="00020534" w:rsidP="00020534">
            <w:pPr>
              <w:spacing w:before="0" w:after="0"/>
              <w:ind w:left="255"/>
              <w:jc w:val="right"/>
              <w:rPr>
                <w:bCs/>
                <w:lang w:val="en-US"/>
              </w:rPr>
            </w:pPr>
            <w:r w:rsidRPr="00020534">
              <w:rPr>
                <w:bCs/>
                <w:lang w:val="en-US"/>
              </w:rPr>
              <w:t>30.200</w:t>
            </w:r>
          </w:p>
        </w:tc>
      </w:tr>
      <w:tr w:rsidR="00020534" w:rsidRPr="00020534" w14:paraId="647FC71B"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72A493A" w14:textId="77777777" w:rsidR="00020534" w:rsidRPr="00020534" w:rsidRDefault="00020534" w:rsidP="00020534">
            <w:pPr>
              <w:spacing w:before="0" w:after="0"/>
              <w:ind w:hanging="764"/>
              <w:jc w:val="right"/>
              <w:rPr>
                <w:b/>
                <w:bCs/>
                <w:lang w:val="en-US"/>
              </w:rPr>
            </w:pPr>
            <w:r w:rsidRPr="00020534">
              <w:rPr>
                <w:b/>
                <w:bCs/>
                <w:lang w:val="en-US"/>
              </w:rPr>
              <w:t>6</w:t>
            </w:r>
          </w:p>
        </w:tc>
        <w:tc>
          <w:tcPr>
            <w:tcW w:w="1234" w:type="dxa"/>
            <w:tcBorders>
              <w:top w:val="nil"/>
              <w:left w:val="double" w:sz="6" w:space="0" w:color="auto"/>
              <w:bottom w:val="nil"/>
              <w:right w:val="double" w:sz="6" w:space="0" w:color="auto"/>
            </w:tcBorders>
            <w:noWrap/>
            <w:vAlign w:val="bottom"/>
          </w:tcPr>
          <w:p w14:paraId="3C481082" w14:textId="77777777" w:rsidR="00020534" w:rsidRPr="00020534" w:rsidRDefault="00020534" w:rsidP="00020534">
            <w:pPr>
              <w:spacing w:before="0" w:after="0"/>
              <w:ind w:left="214"/>
              <w:jc w:val="right"/>
              <w:rPr>
                <w:bCs/>
                <w:lang w:val="en-US"/>
              </w:rPr>
            </w:pPr>
            <w:r w:rsidRPr="00020534">
              <w:rPr>
                <w:bCs/>
                <w:lang w:val="en-US"/>
              </w:rPr>
              <w:t>25.550</w:t>
            </w:r>
          </w:p>
        </w:tc>
        <w:tc>
          <w:tcPr>
            <w:tcW w:w="1375" w:type="dxa"/>
            <w:tcBorders>
              <w:top w:val="nil"/>
              <w:left w:val="nil"/>
              <w:bottom w:val="nil"/>
              <w:right w:val="nil"/>
            </w:tcBorders>
            <w:noWrap/>
            <w:vAlign w:val="bottom"/>
          </w:tcPr>
          <w:p w14:paraId="33AE2E48" w14:textId="77777777" w:rsidR="00020534" w:rsidRPr="00020534" w:rsidRDefault="00020534" w:rsidP="00020534">
            <w:pPr>
              <w:spacing w:before="0" w:after="0"/>
              <w:ind w:left="355"/>
              <w:jc w:val="right"/>
              <w:rPr>
                <w:bCs/>
                <w:lang w:val="en-US"/>
              </w:rPr>
            </w:pPr>
            <w:r w:rsidRPr="00020534">
              <w:rPr>
                <w:bCs/>
                <w:lang w:val="en-US"/>
              </w:rPr>
              <w:t>26.800</w:t>
            </w:r>
          </w:p>
        </w:tc>
        <w:tc>
          <w:tcPr>
            <w:tcW w:w="1177" w:type="dxa"/>
            <w:tcBorders>
              <w:top w:val="nil"/>
              <w:left w:val="double" w:sz="6" w:space="0" w:color="auto"/>
              <w:bottom w:val="nil"/>
              <w:right w:val="double" w:sz="6" w:space="0" w:color="auto"/>
            </w:tcBorders>
            <w:noWrap/>
            <w:vAlign w:val="bottom"/>
          </w:tcPr>
          <w:p w14:paraId="3C325EF1" w14:textId="77777777" w:rsidR="00020534" w:rsidRPr="00020534" w:rsidRDefault="00020534" w:rsidP="00020534">
            <w:pPr>
              <w:spacing w:before="0" w:after="0"/>
              <w:ind w:left="156"/>
              <w:jc w:val="right"/>
              <w:rPr>
                <w:bCs/>
                <w:lang w:val="en-US"/>
              </w:rPr>
            </w:pPr>
            <w:r w:rsidRPr="00020534">
              <w:rPr>
                <w:bCs/>
                <w:lang w:val="en-US"/>
              </w:rPr>
              <w:t>27.800</w:t>
            </w:r>
          </w:p>
        </w:tc>
        <w:tc>
          <w:tcPr>
            <w:tcW w:w="1133" w:type="dxa"/>
            <w:tcBorders>
              <w:top w:val="nil"/>
              <w:left w:val="double" w:sz="6" w:space="0" w:color="auto"/>
              <w:bottom w:val="nil"/>
              <w:right w:val="double" w:sz="6" w:space="0" w:color="auto"/>
            </w:tcBorders>
            <w:noWrap/>
            <w:vAlign w:val="bottom"/>
          </w:tcPr>
          <w:p w14:paraId="737114C5" w14:textId="77777777" w:rsidR="00020534" w:rsidRPr="00020534" w:rsidRDefault="00020534" w:rsidP="00020534">
            <w:pPr>
              <w:spacing w:before="0" w:after="0"/>
              <w:ind w:left="113"/>
              <w:jc w:val="right"/>
              <w:rPr>
                <w:bCs/>
                <w:lang w:val="en-US"/>
              </w:rPr>
            </w:pPr>
            <w:r w:rsidRPr="00020534">
              <w:rPr>
                <w:bCs/>
                <w:lang w:val="en-US"/>
              </w:rPr>
              <w:t>30.000</w:t>
            </w:r>
          </w:p>
        </w:tc>
        <w:tc>
          <w:tcPr>
            <w:tcW w:w="1277" w:type="dxa"/>
            <w:tcBorders>
              <w:top w:val="nil"/>
              <w:left w:val="single" w:sz="4" w:space="0" w:color="auto"/>
              <w:bottom w:val="nil"/>
              <w:right w:val="double" w:sz="6" w:space="0" w:color="auto"/>
            </w:tcBorders>
            <w:noWrap/>
            <w:vAlign w:val="bottom"/>
          </w:tcPr>
          <w:p w14:paraId="5436C5DF" w14:textId="77777777" w:rsidR="00020534" w:rsidRPr="00020534" w:rsidRDefault="00020534" w:rsidP="00020534">
            <w:pPr>
              <w:spacing w:before="0" w:after="0"/>
              <w:ind w:left="256"/>
              <w:jc w:val="right"/>
              <w:rPr>
                <w:bCs/>
                <w:lang w:val="en-US"/>
              </w:rPr>
            </w:pPr>
            <w:r w:rsidRPr="00020534">
              <w:rPr>
                <w:bCs/>
                <w:lang w:val="en-US"/>
              </w:rPr>
              <w:t>30.000</w:t>
            </w:r>
          </w:p>
        </w:tc>
        <w:tc>
          <w:tcPr>
            <w:tcW w:w="1195" w:type="dxa"/>
            <w:tcBorders>
              <w:top w:val="nil"/>
              <w:left w:val="nil"/>
              <w:bottom w:val="nil"/>
              <w:right w:val="single" w:sz="12" w:space="0" w:color="auto"/>
            </w:tcBorders>
            <w:noWrap/>
            <w:vAlign w:val="bottom"/>
          </w:tcPr>
          <w:p w14:paraId="5451E30A" w14:textId="77777777" w:rsidR="00020534" w:rsidRPr="00020534" w:rsidRDefault="00020534" w:rsidP="00020534">
            <w:pPr>
              <w:spacing w:before="0" w:after="0"/>
              <w:ind w:left="255"/>
              <w:jc w:val="right"/>
              <w:rPr>
                <w:bCs/>
                <w:lang w:val="en-US"/>
              </w:rPr>
            </w:pPr>
            <w:r w:rsidRPr="00020534">
              <w:rPr>
                <w:bCs/>
                <w:lang w:val="en-US"/>
              </w:rPr>
              <w:t>31.700</w:t>
            </w:r>
          </w:p>
        </w:tc>
      </w:tr>
      <w:tr w:rsidR="00020534" w:rsidRPr="00020534" w14:paraId="37BF9002"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50633CC" w14:textId="77777777" w:rsidR="00020534" w:rsidRPr="00020534" w:rsidRDefault="00020534" w:rsidP="00020534">
            <w:pPr>
              <w:spacing w:before="0" w:after="0"/>
              <w:ind w:hanging="764"/>
              <w:jc w:val="right"/>
              <w:rPr>
                <w:b/>
                <w:bCs/>
                <w:lang w:val="en-US"/>
              </w:rPr>
            </w:pPr>
            <w:r w:rsidRPr="00020534">
              <w:rPr>
                <w:b/>
                <w:bCs/>
                <w:lang w:val="en-US"/>
              </w:rPr>
              <w:t>7</w:t>
            </w:r>
          </w:p>
        </w:tc>
        <w:tc>
          <w:tcPr>
            <w:tcW w:w="1234" w:type="dxa"/>
            <w:tcBorders>
              <w:top w:val="nil"/>
              <w:left w:val="double" w:sz="6" w:space="0" w:color="auto"/>
              <w:bottom w:val="nil"/>
              <w:right w:val="double" w:sz="6" w:space="0" w:color="auto"/>
            </w:tcBorders>
            <w:noWrap/>
            <w:vAlign w:val="bottom"/>
          </w:tcPr>
          <w:p w14:paraId="29FDDC8C" w14:textId="77777777" w:rsidR="00020534" w:rsidRPr="00020534" w:rsidRDefault="00020534" w:rsidP="00020534">
            <w:pPr>
              <w:spacing w:before="0" w:after="0"/>
              <w:ind w:left="214"/>
              <w:jc w:val="right"/>
              <w:rPr>
                <w:bCs/>
                <w:lang w:val="en-US"/>
              </w:rPr>
            </w:pPr>
            <w:r w:rsidRPr="00020534">
              <w:rPr>
                <w:bCs/>
                <w:lang w:val="en-US"/>
              </w:rPr>
              <w:t>25.550</w:t>
            </w:r>
          </w:p>
        </w:tc>
        <w:tc>
          <w:tcPr>
            <w:tcW w:w="1375" w:type="dxa"/>
            <w:tcBorders>
              <w:top w:val="nil"/>
              <w:left w:val="nil"/>
              <w:bottom w:val="nil"/>
              <w:right w:val="nil"/>
            </w:tcBorders>
            <w:noWrap/>
            <w:vAlign w:val="bottom"/>
          </w:tcPr>
          <w:p w14:paraId="0B02AC9F" w14:textId="77777777" w:rsidR="00020534" w:rsidRPr="00020534" w:rsidRDefault="00020534" w:rsidP="00020534">
            <w:pPr>
              <w:spacing w:before="0" w:after="0"/>
              <w:ind w:left="355"/>
              <w:jc w:val="right"/>
              <w:rPr>
                <w:bCs/>
                <w:lang w:val="en-US"/>
              </w:rPr>
            </w:pPr>
            <w:r w:rsidRPr="00020534">
              <w:rPr>
                <w:bCs/>
                <w:lang w:val="en-US"/>
              </w:rPr>
              <w:t>26.800</w:t>
            </w:r>
          </w:p>
        </w:tc>
        <w:tc>
          <w:tcPr>
            <w:tcW w:w="1177" w:type="dxa"/>
            <w:tcBorders>
              <w:top w:val="nil"/>
              <w:left w:val="double" w:sz="6" w:space="0" w:color="auto"/>
              <w:bottom w:val="nil"/>
              <w:right w:val="double" w:sz="6" w:space="0" w:color="auto"/>
            </w:tcBorders>
            <w:noWrap/>
            <w:vAlign w:val="bottom"/>
          </w:tcPr>
          <w:p w14:paraId="00A5075D" w14:textId="77777777" w:rsidR="00020534" w:rsidRPr="00020534" w:rsidRDefault="00020534" w:rsidP="00020534">
            <w:pPr>
              <w:spacing w:before="0" w:after="0"/>
              <w:ind w:left="156"/>
              <w:jc w:val="right"/>
              <w:rPr>
                <w:bCs/>
                <w:lang w:val="en-US"/>
              </w:rPr>
            </w:pPr>
            <w:r w:rsidRPr="00020534">
              <w:rPr>
                <w:bCs/>
                <w:lang w:val="en-US"/>
              </w:rPr>
              <w:t>27.800</w:t>
            </w:r>
          </w:p>
        </w:tc>
        <w:tc>
          <w:tcPr>
            <w:tcW w:w="1133" w:type="dxa"/>
            <w:tcBorders>
              <w:top w:val="nil"/>
              <w:left w:val="double" w:sz="6" w:space="0" w:color="auto"/>
              <w:bottom w:val="nil"/>
              <w:right w:val="double" w:sz="6" w:space="0" w:color="auto"/>
            </w:tcBorders>
            <w:noWrap/>
            <w:vAlign w:val="bottom"/>
          </w:tcPr>
          <w:p w14:paraId="561825B8" w14:textId="77777777" w:rsidR="00020534" w:rsidRPr="00020534" w:rsidRDefault="00020534" w:rsidP="00020534">
            <w:pPr>
              <w:spacing w:before="0" w:after="0"/>
              <w:ind w:left="113"/>
              <w:jc w:val="right"/>
              <w:rPr>
                <w:bCs/>
                <w:lang w:val="en-US"/>
              </w:rPr>
            </w:pPr>
            <w:r w:rsidRPr="00020534">
              <w:rPr>
                <w:bCs/>
                <w:lang w:val="en-US"/>
              </w:rPr>
              <w:t>30.000</w:t>
            </w:r>
          </w:p>
        </w:tc>
        <w:tc>
          <w:tcPr>
            <w:tcW w:w="1277" w:type="dxa"/>
            <w:tcBorders>
              <w:top w:val="nil"/>
              <w:left w:val="single" w:sz="4" w:space="0" w:color="auto"/>
              <w:bottom w:val="nil"/>
              <w:right w:val="double" w:sz="6" w:space="0" w:color="auto"/>
            </w:tcBorders>
            <w:noWrap/>
            <w:vAlign w:val="bottom"/>
          </w:tcPr>
          <w:p w14:paraId="776BE0C1" w14:textId="77777777" w:rsidR="00020534" w:rsidRPr="00020534" w:rsidRDefault="00020534" w:rsidP="00020534">
            <w:pPr>
              <w:spacing w:before="0" w:after="0"/>
              <w:ind w:left="256"/>
              <w:jc w:val="right"/>
              <w:rPr>
                <w:bCs/>
                <w:lang w:val="en-US"/>
              </w:rPr>
            </w:pPr>
            <w:r w:rsidRPr="00020534">
              <w:rPr>
                <w:bCs/>
                <w:lang w:val="en-US"/>
              </w:rPr>
              <w:t>30.000</w:t>
            </w:r>
          </w:p>
        </w:tc>
        <w:tc>
          <w:tcPr>
            <w:tcW w:w="1195" w:type="dxa"/>
            <w:tcBorders>
              <w:top w:val="nil"/>
              <w:left w:val="nil"/>
              <w:bottom w:val="nil"/>
              <w:right w:val="single" w:sz="12" w:space="0" w:color="auto"/>
            </w:tcBorders>
            <w:noWrap/>
            <w:vAlign w:val="bottom"/>
          </w:tcPr>
          <w:p w14:paraId="009A3A69" w14:textId="77777777" w:rsidR="00020534" w:rsidRPr="00020534" w:rsidRDefault="00020534" w:rsidP="00020534">
            <w:pPr>
              <w:spacing w:before="0" w:after="0"/>
              <w:ind w:left="255"/>
              <w:jc w:val="right"/>
              <w:rPr>
                <w:bCs/>
                <w:lang w:val="en-US"/>
              </w:rPr>
            </w:pPr>
            <w:r w:rsidRPr="00020534">
              <w:rPr>
                <w:bCs/>
                <w:lang w:val="en-US"/>
              </w:rPr>
              <w:t>31.700</w:t>
            </w:r>
          </w:p>
        </w:tc>
      </w:tr>
      <w:tr w:rsidR="00020534" w:rsidRPr="00020534" w14:paraId="0A44A445"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B04699B" w14:textId="77777777" w:rsidR="00020534" w:rsidRPr="00020534" w:rsidRDefault="00020534" w:rsidP="00020534">
            <w:pPr>
              <w:spacing w:before="0" w:after="0"/>
              <w:ind w:hanging="764"/>
              <w:jc w:val="right"/>
              <w:rPr>
                <w:b/>
                <w:bCs/>
                <w:lang w:val="en-US"/>
              </w:rPr>
            </w:pPr>
            <w:r w:rsidRPr="00020534">
              <w:rPr>
                <w:b/>
                <w:bCs/>
                <w:lang w:val="en-US"/>
              </w:rPr>
              <w:t>8</w:t>
            </w:r>
          </w:p>
        </w:tc>
        <w:tc>
          <w:tcPr>
            <w:tcW w:w="1234" w:type="dxa"/>
            <w:tcBorders>
              <w:top w:val="nil"/>
              <w:left w:val="double" w:sz="6" w:space="0" w:color="auto"/>
              <w:bottom w:val="nil"/>
              <w:right w:val="double" w:sz="6" w:space="0" w:color="auto"/>
            </w:tcBorders>
            <w:noWrap/>
            <w:vAlign w:val="bottom"/>
          </w:tcPr>
          <w:p w14:paraId="03542C30" w14:textId="77777777" w:rsidR="00020534" w:rsidRPr="00020534" w:rsidRDefault="00020534" w:rsidP="00020534">
            <w:pPr>
              <w:spacing w:before="0" w:after="0"/>
              <w:ind w:left="214"/>
              <w:jc w:val="right"/>
              <w:rPr>
                <w:bCs/>
                <w:lang w:val="en-US"/>
              </w:rPr>
            </w:pPr>
            <w:r w:rsidRPr="00020534">
              <w:rPr>
                <w:bCs/>
                <w:lang w:val="en-US"/>
              </w:rPr>
              <w:t>25.550</w:t>
            </w:r>
          </w:p>
        </w:tc>
        <w:tc>
          <w:tcPr>
            <w:tcW w:w="1375" w:type="dxa"/>
            <w:tcBorders>
              <w:top w:val="nil"/>
              <w:left w:val="nil"/>
              <w:bottom w:val="nil"/>
              <w:right w:val="nil"/>
            </w:tcBorders>
            <w:noWrap/>
            <w:vAlign w:val="bottom"/>
          </w:tcPr>
          <w:p w14:paraId="4F2FEED9" w14:textId="77777777" w:rsidR="00020534" w:rsidRPr="00020534" w:rsidRDefault="00020534" w:rsidP="00020534">
            <w:pPr>
              <w:spacing w:before="0" w:after="0"/>
              <w:ind w:left="355"/>
              <w:jc w:val="right"/>
              <w:rPr>
                <w:bCs/>
                <w:lang w:val="en-US"/>
              </w:rPr>
            </w:pPr>
            <w:r w:rsidRPr="00020534">
              <w:rPr>
                <w:bCs/>
                <w:lang w:val="en-US"/>
              </w:rPr>
              <w:t>26.800</w:t>
            </w:r>
          </w:p>
        </w:tc>
        <w:tc>
          <w:tcPr>
            <w:tcW w:w="1177" w:type="dxa"/>
            <w:tcBorders>
              <w:top w:val="nil"/>
              <w:left w:val="double" w:sz="6" w:space="0" w:color="auto"/>
              <w:bottom w:val="nil"/>
              <w:right w:val="double" w:sz="6" w:space="0" w:color="auto"/>
            </w:tcBorders>
            <w:noWrap/>
            <w:vAlign w:val="bottom"/>
          </w:tcPr>
          <w:p w14:paraId="7CEAEAA0" w14:textId="77777777" w:rsidR="00020534" w:rsidRPr="00020534" w:rsidRDefault="00020534" w:rsidP="00020534">
            <w:pPr>
              <w:spacing w:before="0" w:after="0"/>
              <w:ind w:left="156"/>
              <w:jc w:val="right"/>
              <w:rPr>
                <w:bCs/>
                <w:lang w:val="en-US"/>
              </w:rPr>
            </w:pPr>
            <w:r w:rsidRPr="00020534">
              <w:rPr>
                <w:bCs/>
                <w:lang w:val="en-US"/>
              </w:rPr>
              <w:t>27.800</w:t>
            </w:r>
          </w:p>
        </w:tc>
        <w:tc>
          <w:tcPr>
            <w:tcW w:w="1133" w:type="dxa"/>
            <w:tcBorders>
              <w:top w:val="nil"/>
              <w:left w:val="double" w:sz="6" w:space="0" w:color="auto"/>
              <w:bottom w:val="nil"/>
              <w:right w:val="double" w:sz="6" w:space="0" w:color="auto"/>
            </w:tcBorders>
            <w:noWrap/>
            <w:vAlign w:val="bottom"/>
          </w:tcPr>
          <w:p w14:paraId="5B37ED44" w14:textId="77777777" w:rsidR="00020534" w:rsidRPr="00020534" w:rsidRDefault="00020534" w:rsidP="00020534">
            <w:pPr>
              <w:spacing w:before="0" w:after="0"/>
              <w:ind w:left="113"/>
              <w:jc w:val="right"/>
              <w:rPr>
                <w:bCs/>
                <w:lang w:val="en-US"/>
              </w:rPr>
            </w:pPr>
            <w:r w:rsidRPr="00020534">
              <w:rPr>
                <w:bCs/>
                <w:lang w:val="en-US"/>
              </w:rPr>
              <w:t>30.000</w:t>
            </w:r>
          </w:p>
        </w:tc>
        <w:tc>
          <w:tcPr>
            <w:tcW w:w="1277" w:type="dxa"/>
            <w:tcBorders>
              <w:top w:val="nil"/>
              <w:left w:val="single" w:sz="4" w:space="0" w:color="auto"/>
              <w:bottom w:val="nil"/>
              <w:right w:val="double" w:sz="6" w:space="0" w:color="auto"/>
            </w:tcBorders>
            <w:noWrap/>
            <w:vAlign w:val="bottom"/>
          </w:tcPr>
          <w:p w14:paraId="0B962E56" w14:textId="77777777" w:rsidR="00020534" w:rsidRPr="00020534" w:rsidRDefault="00020534" w:rsidP="00020534">
            <w:pPr>
              <w:spacing w:before="0" w:after="0"/>
              <w:ind w:left="256"/>
              <w:jc w:val="right"/>
              <w:rPr>
                <w:bCs/>
                <w:lang w:val="en-US"/>
              </w:rPr>
            </w:pPr>
            <w:r w:rsidRPr="00020534">
              <w:rPr>
                <w:bCs/>
                <w:lang w:val="en-US"/>
              </w:rPr>
              <w:t>30.000</w:t>
            </w:r>
          </w:p>
        </w:tc>
        <w:tc>
          <w:tcPr>
            <w:tcW w:w="1195" w:type="dxa"/>
            <w:tcBorders>
              <w:top w:val="nil"/>
              <w:left w:val="nil"/>
              <w:bottom w:val="nil"/>
              <w:right w:val="single" w:sz="12" w:space="0" w:color="auto"/>
            </w:tcBorders>
            <w:noWrap/>
            <w:vAlign w:val="bottom"/>
          </w:tcPr>
          <w:p w14:paraId="1B7C4A8C" w14:textId="77777777" w:rsidR="00020534" w:rsidRPr="00020534" w:rsidRDefault="00020534" w:rsidP="00020534">
            <w:pPr>
              <w:spacing w:before="0" w:after="0"/>
              <w:ind w:left="255"/>
              <w:jc w:val="right"/>
              <w:rPr>
                <w:bCs/>
                <w:lang w:val="en-US"/>
              </w:rPr>
            </w:pPr>
            <w:r w:rsidRPr="00020534">
              <w:rPr>
                <w:bCs/>
                <w:lang w:val="en-US"/>
              </w:rPr>
              <w:t>31.700</w:t>
            </w:r>
          </w:p>
        </w:tc>
      </w:tr>
      <w:tr w:rsidR="00020534" w:rsidRPr="00020534" w14:paraId="32A08F79"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65EA284" w14:textId="77777777" w:rsidR="00020534" w:rsidRPr="00020534" w:rsidRDefault="00020534" w:rsidP="00020534">
            <w:pPr>
              <w:spacing w:before="0" w:after="0"/>
              <w:ind w:hanging="764"/>
              <w:jc w:val="right"/>
              <w:rPr>
                <w:b/>
                <w:bCs/>
                <w:lang w:val="en-US"/>
              </w:rPr>
            </w:pPr>
            <w:r w:rsidRPr="00020534">
              <w:rPr>
                <w:b/>
                <w:bCs/>
                <w:lang w:val="en-US"/>
              </w:rPr>
              <w:t>9</w:t>
            </w:r>
          </w:p>
        </w:tc>
        <w:tc>
          <w:tcPr>
            <w:tcW w:w="1234" w:type="dxa"/>
            <w:tcBorders>
              <w:top w:val="nil"/>
              <w:left w:val="double" w:sz="6" w:space="0" w:color="auto"/>
              <w:bottom w:val="nil"/>
              <w:right w:val="double" w:sz="6" w:space="0" w:color="auto"/>
            </w:tcBorders>
            <w:noWrap/>
            <w:vAlign w:val="bottom"/>
          </w:tcPr>
          <w:p w14:paraId="778D6550" w14:textId="77777777" w:rsidR="00020534" w:rsidRPr="00020534" w:rsidRDefault="00020534" w:rsidP="00020534">
            <w:pPr>
              <w:spacing w:before="0" w:after="0"/>
              <w:ind w:left="214"/>
              <w:jc w:val="right"/>
              <w:rPr>
                <w:bCs/>
                <w:lang w:val="en-US"/>
              </w:rPr>
            </w:pPr>
            <w:r w:rsidRPr="00020534">
              <w:rPr>
                <w:bCs/>
                <w:lang w:val="en-US"/>
              </w:rPr>
              <w:t>27.050</w:t>
            </w:r>
          </w:p>
        </w:tc>
        <w:tc>
          <w:tcPr>
            <w:tcW w:w="1375" w:type="dxa"/>
            <w:tcBorders>
              <w:top w:val="nil"/>
              <w:left w:val="nil"/>
              <w:bottom w:val="nil"/>
              <w:right w:val="nil"/>
            </w:tcBorders>
            <w:noWrap/>
            <w:vAlign w:val="bottom"/>
          </w:tcPr>
          <w:p w14:paraId="06749338" w14:textId="77777777" w:rsidR="00020534" w:rsidRPr="00020534" w:rsidRDefault="00020534" w:rsidP="00020534">
            <w:pPr>
              <w:spacing w:before="0" w:after="0"/>
              <w:ind w:left="355"/>
              <w:jc w:val="right"/>
              <w:rPr>
                <w:bCs/>
                <w:lang w:val="en-US"/>
              </w:rPr>
            </w:pPr>
            <w:r w:rsidRPr="00020534">
              <w:rPr>
                <w:bCs/>
                <w:lang w:val="en-US"/>
              </w:rPr>
              <w:t>28.300</w:t>
            </w:r>
          </w:p>
        </w:tc>
        <w:tc>
          <w:tcPr>
            <w:tcW w:w="1177" w:type="dxa"/>
            <w:tcBorders>
              <w:top w:val="nil"/>
              <w:left w:val="double" w:sz="6" w:space="0" w:color="auto"/>
              <w:bottom w:val="nil"/>
              <w:right w:val="double" w:sz="6" w:space="0" w:color="auto"/>
            </w:tcBorders>
            <w:noWrap/>
            <w:vAlign w:val="bottom"/>
          </w:tcPr>
          <w:p w14:paraId="41408736" w14:textId="77777777" w:rsidR="00020534" w:rsidRPr="00020534" w:rsidRDefault="00020534" w:rsidP="00020534">
            <w:pPr>
              <w:spacing w:before="0" w:after="0"/>
              <w:ind w:left="156"/>
              <w:jc w:val="right"/>
              <w:rPr>
                <w:bCs/>
                <w:lang w:val="en-US"/>
              </w:rPr>
            </w:pPr>
            <w:r w:rsidRPr="00020534">
              <w:rPr>
                <w:bCs/>
                <w:lang w:val="en-US"/>
              </w:rPr>
              <w:t>29.300</w:t>
            </w:r>
          </w:p>
        </w:tc>
        <w:tc>
          <w:tcPr>
            <w:tcW w:w="1133" w:type="dxa"/>
            <w:tcBorders>
              <w:top w:val="nil"/>
              <w:left w:val="double" w:sz="6" w:space="0" w:color="auto"/>
              <w:bottom w:val="nil"/>
              <w:right w:val="double" w:sz="6" w:space="0" w:color="auto"/>
            </w:tcBorders>
            <w:noWrap/>
            <w:vAlign w:val="bottom"/>
          </w:tcPr>
          <w:p w14:paraId="63900179" w14:textId="77777777" w:rsidR="00020534" w:rsidRPr="00020534" w:rsidRDefault="00020534" w:rsidP="00020534">
            <w:pPr>
              <w:spacing w:before="0" w:after="0"/>
              <w:ind w:left="113"/>
              <w:jc w:val="right"/>
              <w:rPr>
                <w:bCs/>
                <w:lang w:val="en-US"/>
              </w:rPr>
            </w:pPr>
            <w:r w:rsidRPr="00020534">
              <w:rPr>
                <w:bCs/>
                <w:lang w:val="en-US"/>
              </w:rPr>
              <w:t>31.500</w:t>
            </w:r>
          </w:p>
        </w:tc>
        <w:tc>
          <w:tcPr>
            <w:tcW w:w="1277" w:type="dxa"/>
            <w:tcBorders>
              <w:top w:val="nil"/>
              <w:left w:val="single" w:sz="4" w:space="0" w:color="auto"/>
              <w:bottom w:val="nil"/>
              <w:right w:val="double" w:sz="6" w:space="0" w:color="auto"/>
            </w:tcBorders>
            <w:noWrap/>
            <w:vAlign w:val="bottom"/>
          </w:tcPr>
          <w:p w14:paraId="26957D83" w14:textId="77777777" w:rsidR="00020534" w:rsidRPr="00020534" w:rsidRDefault="00020534" w:rsidP="00020534">
            <w:pPr>
              <w:spacing w:before="0" w:after="0"/>
              <w:ind w:left="256"/>
              <w:jc w:val="right"/>
              <w:rPr>
                <w:bCs/>
                <w:lang w:val="en-US"/>
              </w:rPr>
            </w:pPr>
            <w:r w:rsidRPr="00020534">
              <w:rPr>
                <w:bCs/>
                <w:lang w:val="en-US"/>
              </w:rPr>
              <w:t>31.500</w:t>
            </w:r>
          </w:p>
        </w:tc>
        <w:tc>
          <w:tcPr>
            <w:tcW w:w="1195" w:type="dxa"/>
            <w:tcBorders>
              <w:top w:val="nil"/>
              <w:left w:val="nil"/>
              <w:bottom w:val="nil"/>
              <w:right w:val="single" w:sz="12" w:space="0" w:color="auto"/>
            </w:tcBorders>
            <w:noWrap/>
            <w:vAlign w:val="bottom"/>
          </w:tcPr>
          <w:p w14:paraId="4FFCDC69" w14:textId="77777777" w:rsidR="00020534" w:rsidRPr="00020534" w:rsidRDefault="00020534" w:rsidP="00020534">
            <w:pPr>
              <w:spacing w:before="0" w:after="0"/>
              <w:ind w:left="255"/>
              <w:jc w:val="right"/>
              <w:rPr>
                <w:bCs/>
                <w:lang w:val="en-US"/>
              </w:rPr>
            </w:pPr>
            <w:r w:rsidRPr="00020534">
              <w:rPr>
                <w:bCs/>
                <w:lang w:val="en-US"/>
              </w:rPr>
              <w:t>33.150</w:t>
            </w:r>
          </w:p>
        </w:tc>
      </w:tr>
      <w:tr w:rsidR="00020534" w:rsidRPr="00020534" w14:paraId="0BE307B9"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4ACDAF0" w14:textId="77777777" w:rsidR="00020534" w:rsidRPr="00020534" w:rsidRDefault="00020534" w:rsidP="00020534">
            <w:pPr>
              <w:spacing w:before="0" w:after="0"/>
              <w:ind w:hanging="764"/>
              <w:jc w:val="right"/>
              <w:rPr>
                <w:b/>
                <w:bCs/>
                <w:lang w:val="en-US"/>
              </w:rPr>
            </w:pPr>
            <w:r w:rsidRPr="00020534">
              <w:rPr>
                <w:b/>
                <w:bCs/>
                <w:lang w:val="en-US"/>
              </w:rPr>
              <w:t>10</w:t>
            </w:r>
          </w:p>
        </w:tc>
        <w:tc>
          <w:tcPr>
            <w:tcW w:w="1234" w:type="dxa"/>
            <w:tcBorders>
              <w:top w:val="nil"/>
              <w:left w:val="double" w:sz="6" w:space="0" w:color="auto"/>
              <w:bottom w:val="nil"/>
              <w:right w:val="double" w:sz="6" w:space="0" w:color="auto"/>
            </w:tcBorders>
            <w:noWrap/>
            <w:vAlign w:val="bottom"/>
          </w:tcPr>
          <w:p w14:paraId="06581C0E" w14:textId="77777777" w:rsidR="00020534" w:rsidRPr="00020534" w:rsidRDefault="00020534" w:rsidP="00020534">
            <w:pPr>
              <w:spacing w:before="0" w:after="0"/>
              <w:ind w:left="214"/>
              <w:jc w:val="right"/>
              <w:rPr>
                <w:bCs/>
                <w:lang w:val="en-US"/>
              </w:rPr>
            </w:pPr>
            <w:r w:rsidRPr="00020534">
              <w:rPr>
                <w:bCs/>
                <w:lang w:val="en-US"/>
              </w:rPr>
              <w:t>27.050</w:t>
            </w:r>
          </w:p>
        </w:tc>
        <w:tc>
          <w:tcPr>
            <w:tcW w:w="1375" w:type="dxa"/>
            <w:tcBorders>
              <w:top w:val="nil"/>
              <w:left w:val="nil"/>
              <w:bottom w:val="nil"/>
              <w:right w:val="nil"/>
            </w:tcBorders>
            <w:noWrap/>
            <w:vAlign w:val="bottom"/>
          </w:tcPr>
          <w:p w14:paraId="7D390A04" w14:textId="77777777" w:rsidR="00020534" w:rsidRPr="00020534" w:rsidRDefault="00020534" w:rsidP="00020534">
            <w:pPr>
              <w:spacing w:before="0" w:after="0"/>
              <w:ind w:left="355"/>
              <w:jc w:val="right"/>
              <w:rPr>
                <w:bCs/>
                <w:lang w:val="en-US"/>
              </w:rPr>
            </w:pPr>
            <w:r w:rsidRPr="00020534">
              <w:rPr>
                <w:bCs/>
                <w:lang w:val="en-US"/>
              </w:rPr>
              <w:t>28.300</w:t>
            </w:r>
          </w:p>
        </w:tc>
        <w:tc>
          <w:tcPr>
            <w:tcW w:w="1177" w:type="dxa"/>
            <w:tcBorders>
              <w:top w:val="nil"/>
              <w:left w:val="double" w:sz="6" w:space="0" w:color="auto"/>
              <w:bottom w:val="nil"/>
              <w:right w:val="double" w:sz="6" w:space="0" w:color="auto"/>
            </w:tcBorders>
            <w:noWrap/>
            <w:vAlign w:val="bottom"/>
          </w:tcPr>
          <w:p w14:paraId="10423FDB" w14:textId="77777777" w:rsidR="00020534" w:rsidRPr="00020534" w:rsidRDefault="00020534" w:rsidP="00020534">
            <w:pPr>
              <w:spacing w:before="0" w:after="0"/>
              <w:ind w:left="156"/>
              <w:jc w:val="right"/>
              <w:rPr>
                <w:bCs/>
                <w:lang w:val="en-US"/>
              </w:rPr>
            </w:pPr>
            <w:r w:rsidRPr="00020534">
              <w:rPr>
                <w:bCs/>
                <w:lang w:val="en-US"/>
              </w:rPr>
              <w:t>29.300</w:t>
            </w:r>
          </w:p>
        </w:tc>
        <w:tc>
          <w:tcPr>
            <w:tcW w:w="1133" w:type="dxa"/>
            <w:tcBorders>
              <w:top w:val="nil"/>
              <w:left w:val="double" w:sz="6" w:space="0" w:color="auto"/>
              <w:bottom w:val="nil"/>
              <w:right w:val="double" w:sz="6" w:space="0" w:color="auto"/>
            </w:tcBorders>
            <w:noWrap/>
            <w:vAlign w:val="bottom"/>
          </w:tcPr>
          <w:p w14:paraId="58986689" w14:textId="77777777" w:rsidR="00020534" w:rsidRPr="00020534" w:rsidRDefault="00020534" w:rsidP="00020534">
            <w:pPr>
              <w:spacing w:before="0" w:after="0"/>
              <w:ind w:left="113"/>
              <w:jc w:val="right"/>
              <w:rPr>
                <w:bCs/>
                <w:lang w:val="en-US"/>
              </w:rPr>
            </w:pPr>
            <w:r w:rsidRPr="00020534">
              <w:rPr>
                <w:bCs/>
                <w:lang w:val="en-US"/>
              </w:rPr>
              <w:t>31.500</w:t>
            </w:r>
          </w:p>
        </w:tc>
        <w:tc>
          <w:tcPr>
            <w:tcW w:w="1277" w:type="dxa"/>
            <w:tcBorders>
              <w:top w:val="nil"/>
              <w:left w:val="single" w:sz="4" w:space="0" w:color="auto"/>
              <w:bottom w:val="nil"/>
              <w:right w:val="double" w:sz="6" w:space="0" w:color="auto"/>
            </w:tcBorders>
            <w:noWrap/>
            <w:vAlign w:val="bottom"/>
          </w:tcPr>
          <w:p w14:paraId="69A27587" w14:textId="77777777" w:rsidR="00020534" w:rsidRPr="00020534" w:rsidRDefault="00020534" w:rsidP="00020534">
            <w:pPr>
              <w:spacing w:before="0" w:after="0"/>
              <w:ind w:left="256"/>
              <w:jc w:val="right"/>
              <w:rPr>
                <w:bCs/>
                <w:lang w:val="en-US"/>
              </w:rPr>
            </w:pPr>
            <w:r w:rsidRPr="00020534">
              <w:rPr>
                <w:bCs/>
                <w:lang w:val="en-US"/>
              </w:rPr>
              <w:t>31.500</w:t>
            </w:r>
          </w:p>
        </w:tc>
        <w:tc>
          <w:tcPr>
            <w:tcW w:w="1195" w:type="dxa"/>
            <w:tcBorders>
              <w:top w:val="nil"/>
              <w:left w:val="nil"/>
              <w:bottom w:val="nil"/>
              <w:right w:val="single" w:sz="12" w:space="0" w:color="auto"/>
            </w:tcBorders>
            <w:noWrap/>
            <w:vAlign w:val="bottom"/>
          </w:tcPr>
          <w:p w14:paraId="18839B21" w14:textId="77777777" w:rsidR="00020534" w:rsidRPr="00020534" w:rsidRDefault="00020534" w:rsidP="00020534">
            <w:pPr>
              <w:spacing w:before="0" w:after="0"/>
              <w:ind w:left="255"/>
              <w:jc w:val="right"/>
              <w:rPr>
                <w:bCs/>
                <w:lang w:val="en-US"/>
              </w:rPr>
            </w:pPr>
            <w:r w:rsidRPr="00020534">
              <w:rPr>
                <w:bCs/>
                <w:lang w:val="en-US"/>
              </w:rPr>
              <w:t>33.150</w:t>
            </w:r>
          </w:p>
        </w:tc>
      </w:tr>
      <w:tr w:rsidR="00020534" w:rsidRPr="00020534" w14:paraId="41AC9D4E"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FAC09AB" w14:textId="77777777" w:rsidR="00020534" w:rsidRPr="00020534" w:rsidRDefault="00020534" w:rsidP="00020534">
            <w:pPr>
              <w:spacing w:before="0" w:after="0"/>
              <w:ind w:hanging="764"/>
              <w:jc w:val="right"/>
              <w:rPr>
                <w:b/>
                <w:bCs/>
                <w:lang w:val="en-US"/>
              </w:rPr>
            </w:pPr>
            <w:r w:rsidRPr="00020534">
              <w:rPr>
                <w:b/>
                <w:bCs/>
                <w:lang w:val="en-US"/>
              </w:rPr>
              <w:t>11</w:t>
            </w:r>
          </w:p>
        </w:tc>
        <w:tc>
          <w:tcPr>
            <w:tcW w:w="1234" w:type="dxa"/>
            <w:tcBorders>
              <w:top w:val="nil"/>
              <w:left w:val="double" w:sz="6" w:space="0" w:color="auto"/>
              <w:bottom w:val="nil"/>
              <w:right w:val="double" w:sz="6" w:space="0" w:color="auto"/>
            </w:tcBorders>
            <w:noWrap/>
            <w:vAlign w:val="bottom"/>
          </w:tcPr>
          <w:p w14:paraId="25FBA736" w14:textId="77777777" w:rsidR="00020534" w:rsidRPr="00020534" w:rsidRDefault="00020534" w:rsidP="00020534">
            <w:pPr>
              <w:spacing w:before="0" w:after="0"/>
              <w:ind w:left="214"/>
              <w:jc w:val="right"/>
              <w:rPr>
                <w:bCs/>
                <w:lang w:val="en-US"/>
              </w:rPr>
            </w:pPr>
            <w:r w:rsidRPr="00020534">
              <w:rPr>
                <w:bCs/>
                <w:lang w:val="en-US"/>
              </w:rPr>
              <w:t>27.050</w:t>
            </w:r>
          </w:p>
        </w:tc>
        <w:tc>
          <w:tcPr>
            <w:tcW w:w="1375" w:type="dxa"/>
            <w:tcBorders>
              <w:top w:val="nil"/>
              <w:left w:val="nil"/>
              <w:bottom w:val="nil"/>
              <w:right w:val="nil"/>
            </w:tcBorders>
            <w:noWrap/>
            <w:vAlign w:val="bottom"/>
          </w:tcPr>
          <w:p w14:paraId="424A7E09" w14:textId="77777777" w:rsidR="00020534" w:rsidRPr="00020534" w:rsidRDefault="00020534" w:rsidP="00020534">
            <w:pPr>
              <w:spacing w:before="0" w:after="0"/>
              <w:ind w:left="355"/>
              <w:jc w:val="right"/>
              <w:rPr>
                <w:bCs/>
                <w:lang w:val="en-US"/>
              </w:rPr>
            </w:pPr>
            <w:r w:rsidRPr="00020534">
              <w:rPr>
                <w:bCs/>
                <w:lang w:val="en-US"/>
              </w:rPr>
              <w:t>28.300</w:t>
            </w:r>
          </w:p>
        </w:tc>
        <w:tc>
          <w:tcPr>
            <w:tcW w:w="1177" w:type="dxa"/>
            <w:tcBorders>
              <w:top w:val="nil"/>
              <w:left w:val="double" w:sz="6" w:space="0" w:color="auto"/>
              <w:bottom w:val="nil"/>
              <w:right w:val="double" w:sz="6" w:space="0" w:color="auto"/>
            </w:tcBorders>
            <w:noWrap/>
            <w:vAlign w:val="bottom"/>
          </w:tcPr>
          <w:p w14:paraId="3ED1FAAF" w14:textId="77777777" w:rsidR="00020534" w:rsidRPr="00020534" w:rsidRDefault="00020534" w:rsidP="00020534">
            <w:pPr>
              <w:spacing w:before="0" w:after="0"/>
              <w:ind w:left="156"/>
              <w:jc w:val="right"/>
              <w:rPr>
                <w:bCs/>
                <w:lang w:val="en-US"/>
              </w:rPr>
            </w:pPr>
            <w:r w:rsidRPr="00020534">
              <w:rPr>
                <w:bCs/>
                <w:lang w:val="en-US"/>
              </w:rPr>
              <w:t>29.300</w:t>
            </w:r>
          </w:p>
        </w:tc>
        <w:tc>
          <w:tcPr>
            <w:tcW w:w="1133" w:type="dxa"/>
            <w:tcBorders>
              <w:top w:val="nil"/>
              <w:left w:val="double" w:sz="6" w:space="0" w:color="auto"/>
              <w:bottom w:val="nil"/>
              <w:right w:val="double" w:sz="6" w:space="0" w:color="auto"/>
            </w:tcBorders>
            <w:noWrap/>
            <w:vAlign w:val="bottom"/>
          </w:tcPr>
          <w:p w14:paraId="188AD621" w14:textId="77777777" w:rsidR="00020534" w:rsidRPr="00020534" w:rsidRDefault="00020534" w:rsidP="00020534">
            <w:pPr>
              <w:spacing w:before="0" w:after="0"/>
              <w:ind w:left="113"/>
              <w:jc w:val="right"/>
              <w:rPr>
                <w:bCs/>
                <w:lang w:val="en-US"/>
              </w:rPr>
            </w:pPr>
            <w:r w:rsidRPr="00020534">
              <w:rPr>
                <w:bCs/>
                <w:lang w:val="en-US"/>
              </w:rPr>
              <w:t>31.500</w:t>
            </w:r>
          </w:p>
        </w:tc>
        <w:tc>
          <w:tcPr>
            <w:tcW w:w="1277" w:type="dxa"/>
            <w:tcBorders>
              <w:top w:val="nil"/>
              <w:left w:val="single" w:sz="4" w:space="0" w:color="auto"/>
              <w:bottom w:val="nil"/>
              <w:right w:val="double" w:sz="6" w:space="0" w:color="auto"/>
            </w:tcBorders>
            <w:noWrap/>
            <w:vAlign w:val="bottom"/>
          </w:tcPr>
          <w:p w14:paraId="21457F90" w14:textId="77777777" w:rsidR="00020534" w:rsidRPr="00020534" w:rsidRDefault="00020534" w:rsidP="00020534">
            <w:pPr>
              <w:spacing w:before="0" w:after="0"/>
              <w:ind w:left="256"/>
              <w:jc w:val="right"/>
              <w:rPr>
                <w:bCs/>
                <w:lang w:val="en-US"/>
              </w:rPr>
            </w:pPr>
            <w:r w:rsidRPr="00020534">
              <w:rPr>
                <w:bCs/>
                <w:lang w:val="en-US"/>
              </w:rPr>
              <w:t>31.500</w:t>
            </w:r>
          </w:p>
        </w:tc>
        <w:tc>
          <w:tcPr>
            <w:tcW w:w="1195" w:type="dxa"/>
            <w:tcBorders>
              <w:top w:val="nil"/>
              <w:left w:val="nil"/>
              <w:bottom w:val="nil"/>
              <w:right w:val="single" w:sz="12" w:space="0" w:color="auto"/>
            </w:tcBorders>
            <w:noWrap/>
            <w:vAlign w:val="bottom"/>
          </w:tcPr>
          <w:p w14:paraId="023B8D69" w14:textId="77777777" w:rsidR="00020534" w:rsidRPr="00020534" w:rsidRDefault="00020534" w:rsidP="00020534">
            <w:pPr>
              <w:spacing w:before="0" w:after="0"/>
              <w:ind w:left="255"/>
              <w:jc w:val="right"/>
              <w:rPr>
                <w:bCs/>
                <w:lang w:val="en-US"/>
              </w:rPr>
            </w:pPr>
            <w:r w:rsidRPr="00020534">
              <w:rPr>
                <w:bCs/>
                <w:lang w:val="en-US"/>
              </w:rPr>
              <w:t>33.150</w:t>
            </w:r>
          </w:p>
        </w:tc>
      </w:tr>
      <w:tr w:rsidR="00020534" w:rsidRPr="00020534" w14:paraId="43B5D8CD"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61BA0F8" w14:textId="77777777" w:rsidR="00020534" w:rsidRPr="00020534" w:rsidRDefault="00020534" w:rsidP="00020534">
            <w:pPr>
              <w:spacing w:before="0" w:after="0"/>
              <w:ind w:hanging="764"/>
              <w:jc w:val="right"/>
              <w:rPr>
                <w:b/>
                <w:bCs/>
                <w:lang w:val="en-US"/>
              </w:rPr>
            </w:pPr>
            <w:r w:rsidRPr="00020534">
              <w:rPr>
                <w:b/>
                <w:bCs/>
                <w:lang w:val="en-US"/>
              </w:rPr>
              <w:t>12</w:t>
            </w:r>
          </w:p>
        </w:tc>
        <w:tc>
          <w:tcPr>
            <w:tcW w:w="1234" w:type="dxa"/>
            <w:tcBorders>
              <w:top w:val="nil"/>
              <w:left w:val="double" w:sz="6" w:space="0" w:color="auto"/>
              <w:bottom w:val="nil"/>
              <w:right w:val="double" w:sz="6" w:space="0" w:color="auto"/>
            </w:tcBorders>
            <w:noWrap/>
            <w:vAlign w:val="bottom"/>
          </w:tcPr>
          <w:p w14:paraId="3CFAF63A" w14:textId="77777777" w:rsidR="00020534" w:rsidRPr="00020534" w:rsidRDefault="00020534" w:rsidP="00020534">
            <w:pPr>
              <w:spacing w:before="0" w:after="0"/>
              <w:ind w:left="214"/>
              <w:jc w:val="right"/>
              <w:rPr>
                <w:bCs/>
                <w:lang w:val="en-US"/>
              </w:rPr>
            </w:pPr>
            <w:r w:rsidRPr="00020534">
              <w:rPr>
                <w:bCs/>
                <w:lang w:val="en-US"/>
              </w:rPr>
              <w:t>28.550</w:t>
            </w:r>
          </w:p>
        </w:tc>
        <w:tc>
          <w:tcPr>
            <w:tcW w:w="1375" w:type="dxa"/>
            <w:tcBorders>
              <w:top w:val="nil"/>
              <w:left w:val="nil"/>
              <w:bottom w:val="nil"/>
              <w:right w:val="nil"/>
            </w:tcBorders>
            <w:noWrap/>
            <w:vAlign w:val="bottom"/>
          </w:tcPr>
          <w:p w14:paraId="02C4E864" w14:textId="77777777" w:rsidR="00020534" w:rsidRPr="00020534" w:rsidRDefault="00020534" w:rsidP="00020534">
            <w:pPr>
              <w:spacing w:before="0" w:after="0"/>
              <w:ind w:left="355"/>
              <w:jc w:val="right"/>
              <w:rPr>
                <w:bCs/>
                <w:lang w:val="en-US"/>
              </w:rPr>
            </w:pPr>
            <w:r w:rsidRPr="00020534">
              <w:rPr>
                <w:bCs/>
                <w:lang w:val="en-US"/>
              </w:rPr>
              <w:t>29.750</w:t>
            </w:r>
          </w:p>
        </w:tc>
        <w:tc>
          <w:tcPr>
            <w:tcW w:w="1177" w:type="dxa"/>
            <w:tcBorders>
              <w:top w:val="nil"/>
              <w:left w:val="double" w:sz="6" w:space="0" w:color="auto"/>
              <w:bottom w:val="nil"/>
              <w:right w:val="double" w:sz="6" w:space="0" w:color="auto"/>
            </w:tcBorders>
            <w:noWrap/>
            <w:vAlign w:val="bottom"/>
          </w:tcPr>
          <w:p w14:paraId="5713E538" w14:textId="77777777" w:rsidR="00020534" w:rsidRPr="00020534" w:rsidRDefault="00020534" w:rsidP="00020534">
            <w:pPr>
              <w:spacing w:before="0" w:after="0"/>
              <w:ind w:left="156"/>
              <w:jc w:val="right"/>
              <w:rPr>
                <w:bCs/>
                <w:lang w:val="en-US"/>
              </w:rPr>
            </w:pPr>
            <w:r w:rsidRPr="00020534">
              <w:rPr>
                <w:bCs/>
                <w:lang w:val="en-US"/>
              </w:rPr>
              <w:t>30.750</w:t>
            </w:r>
          </w:p>
        </w:tc>
        <w:tc>
          <w:tcPr>
            <w:tcW w:w="1133" w:type="dxa"/>
            <w:tcBorders>
              <w:top w:val="nil"/>
              <w:left w:val="double" w:sz="6" w:space="0" w:color="auto"/>
              <w:bottom w:val="nil"/>
              <w:right w:val="double" w:sz="6" w:space="0" w:color="auto"/>
            </w:tcBorders>
            <w:noWrap/>
            <w:vAlign w:val="bottom"/>
          </w:tcPr>
          <w:p w14:paraId="314D8B96" w14:textId="77777777" w:rsidR="00020534" w:rsidRPr="00020534" w:rsidRDefault="00020534" w:rsidP="00020534">
            <w:pPr>
              <w:spacing w:before="0" w:after="0"/>
              <w:ind w:left="113"/>
              <w:jc w:val="right"/>
              <w:rPr>
                <w:bCs/>
                <w:lang w:val="en-US"/>
              </w:rPr>
            </w:pPr>
            <w:r w:rsidRPr="00020534">
              <w:rPr>
                <w:bCs/>
                <w:lang w:val="en-US"/>
              </w:rPr>
              <w:t>33.000</w:t>
            </w:r>
          </w:p>
        </w:tc>
        <w:tc>
          <w:tcPr>
            <w:tcW w:w="1277" w:type="dxa"/>
            <w:tcBorders>
              <w:top w:val="nil"/>
              <w:left w:val="single" w:sz="4" w:space="0" w:color="auto"/>
              <w:bottom w:val="nil"/>
              <w:right w:val="double" w:sz="6" w:space="0" w:color="auto"/>
            </w:tcBorders>
            <w:noWrap/>
            <w:vAlign w:val="bottom"/>
          </w:tcPr>
          <w:p w14:paraId="06F0B5BD" w14:textId="77777777" w:rsidR="00020534" w:rsidRPr="00020534" w:rsidRDefault="00020534" w:rsidP="00020534">
            <w:pPr>
              <w:spacing w:before="0" w:after="0"/>
              <w:ind w:left="256"/>
              <w:jc w:val="right"/>
              <w:rPr>
                <w:bCs/>
                <w:lang w:val="en-US"/>
              </w:rPr>
            </w:pPr>
            <w:r w:rsidRPr="00020534">
              <w:rPr>
                <w:bCs/>
                <w:lang w:val="en-US"/>
              </w:rPr>
              <w:t>33.000</w:t>
            </w:r>
          </w:p>
        </w:tc>
        <w:tc>
          <w:tcPr>
            <w:tcW w:w="1195" w:type="dxa"/>
            <w:tcBorders>
              <w:top w:val="nil"/>
              <w:left w:val="nil"/>
              <w:bottom w:val="nil"/>
              <w:right w:val="single" w:sz="12" w:space="0" w:color="auto"/>
            </w:tcBorders>
            <w:noWrap/>
            <w:vAlign w:val="bottom"/>
          </w:tcPr>
          <w:p w14:paraId="5B78C8A2" w14:textId="77777777" w:rsidR="00020534" w:rsidRPr="00020534" w:rsidRDefault="00020534" w:rsidP="00020534">
            <w:pPr>
              <w:spacing w:before="0" w:after="0"/>
              <w:ind w:left="255"/>
              <w:jc w:val="right"/>
              <w:rPr>
                <w:bCs/>
                <w:lang w:val="en-US"/>
              </w:rPr>
            </w:pPr>
            <w:r w:rsidRPr="00020534">
              <w:rPr>
                <w:bCs/>
                <w:lang w:val="en-US"/>
              </w:rPr>
              <w:t>34.650</w:t>
            </w:r>
          </w:p>
        </w:tc>
      </w:tr>
      <w:tr w:rsidR="00020534" w:rsidRPr="00020534" w14:paraId="03C58087"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24B042B" w14:textId="77777777" w:rsidR="00020534" w:rsidRPr="00020534" w:rsidRDefault="00020534" w:rsidP="00020534">
            <w:pPr>
              <w:spacing w:before="0" w:after="0"/>
              <w:ind w:hanging="764"/>
              <w:jc w:val="right"/>
              <w:rPr>
                <w:b/>
                <w:bCs/>
                <w:lang w:val="en-US"/>
              </w:rPr>
            </w:pPr>
            <w:r w:rsidRPr="00020534">
              <w:rPr>
                <w:b/>
                <w:bCs/>
                <w:lang w:val="en-US"/>
              </w:rPr>
              <w:t>13</w:t>
            </w:r>
          </w:p>
        </w:tc>
        <w:tc>
          <w:tcPr>
            <w:tcW w:w="1234" w:type="dxa"/>
            <w:tcBorders>
              <w:top w:val="nil"/>
              <w:left w:val="double" w:sz="6" w:space="0" w:color="auto"/>
              <w:bottom w:val="nil"/>
              <w:right w:val="double" w:sz="6" w:space="0" w:color="auto"/>
            </w:tcBorders>
            <w:noWrap/>
            <w:vAlign w:val="bottom"/>
          </w:tcPr>
          <w:p w14:paraId="02EBBB58" w14:textId="77777777" w:rsidR="00020534" w:rsidRPr="00020534" w:rsidRDefault="00020534" w:rsidP="00020534">
            <w:pPr>
              <w:spacing w:before="0" w:after="0"/>
              <w:ind w:left="214"/>
              <w:jc w:val="right"/>
              <w:rPr>
                <w:bCs/>
                <w:lang w:val="en-US"/>
              </w:rPr>
            </w:pPr>
            <w:r w:rsidRPr="00020534">
              <w:rPr>
                <w:bCs/>
                <w:lang w:val="en-US"/>
              </w:rPr>
              <w:t>28.550</w:t>
            </w:r>
          </w:p>
        </w:tc>
        <w:tc>
          <w:tcPr>
            <w:tcW w:w="1375" w:type="dxa"/>
            <w:tcBorders>
              <w:top w:val="nil"/>
              <w:left w:val="nil"/>
              <w:bottom w:val="nil"/>
              <w:right w:val="nil"/>
            </w:tcBorders>
            <w:noWrap/>
            <w:vAlign w:val="bottom"/>
          </w:tcPr>
          <w:p w14:paraId="287ECAA7" w14:textId="77777777" w:rsidR="00020534" w:rsidRPr="00020534" w:rsidRDefault="00020534" w:rsidP="00020534">
            <w:pPr>
              <w:spacing w:before="0" w:after="0"/>
              <w:ind w:left="355"/>
              <w:jc w:val="right"/>
              <w:rPr>
                <w:bCs/>
                <w:lang w:val="en-US"/>
              </w:rPr>
            </w:pPr>
            <w:r w:rsidRPr="00020534">
              <w:rPr>
                <w:bCs/>
                <w:lang w:val="en-US"/>
              </w:rPr>
              <w:t>29.750</w:t>
            </w:r>
          </w:p>
        </w:tc>
        <w:tc>
          <w:tcPr>
            <w:tcW w:w="1177" w:type="dxa"/>
            <w:tcBorders>
              <w:top w:val="nil"/>
              <w:left w:val="double" w:sz="6" w:space="0" w:color="auto"/>
              <w:bottom w:val="nil"/>
              <w:right w:val="double" w:sz="6" w:space="0" w:color="auto"/>
            </w:tcBorders>
            <w:noWrap/>
            <w:vAlign w:val="bottom"/>
          </w:tcPr>
          <w:p w14:paraId="23313E8A" w14:textId="77777777" w:rsidR="00020534" w:rsidRPr="00020534" w:rsidRDefault="00020534" w:rsidP="00020534">
            <w:pPr>
              <w:spacing w:before="0" w:after="0"/>
              <w:ind w:left="156"/>
              <w:jc w:val="right"/>
              <w:rPr>
                <w:bCs/>
                <w:lang w:val="en-US"/>
              </w:rPr>
            </w:pPr>
            <w:r w:rsidRPr="00020534">
              <w:rPr>
                <w:bCs/>
                <w:lang w:val="en-US"/>
              </w:rPr>
              <w:t>30.750</w:t>
            </w:r>
          </w:p>
        </w:tc>
        <w:tc>
          <w:tcPr>
            <w:tcW w:w="1133" w:type="dxa"/>
            <w:tcBorders>
              <w:top w:val="nil"/>
              <w:left w:val="double" w:sz="6" w:space="0" w:color="auto"/>
              <w:bottom w:val="nil"/>
              <w:right w:val="double" w:sz="6" w:space="0" w:color="auto"/>
            </w:tcBorders>
            <w:noWrap/>
            <w:vAlign w:val="bottom"/>
          </w:tcPr>
          <w:p w14:paraId="333904C2" w14:textId="77777777" w:rsidR="00020534" w:rsidRPr="00020534" w:rsidRDefault="00020534" w:rsidP="00020534">
            <w:pPr>
              <w:spacing w:before="0" w:after="0"/>
              <w:ind w:left="113"/>
              <w:jc w:val="right"/>
              <w:rPr>
                <w:bCs/>
                <w:lang w:val="en-US"/>
              </w:rPr>
            </w:pPr>
            <w:r w:rsidRPr="00020534">
              <w:rPr>
                <w:bCs/>
                <w:lang w:val="en-US"/>
              </w:rPr>
              <w:t>33.000</w:t>
            </w:r>
          </w:p>
        </w:tc>
        <w:tc>
          <w:tcPr>
            <w:tcW w:w="1277" w:type="dxa"/>
            <w:tcBorders>
              <w:top w:val="nil"/>
              <w:left w:val="single" w:sz="4" w:space="0" w:color="auto"/>
              <w:bottom w:val="nil"/>
              <w:right w:val="double" w:sz="6" w:space="0" w:color="auto"/>
            </w:tcBorders>
            <w:noWrap/>
            <w:vAlign w:val="bottom"/>
          </w:tcPr>
          <w:p w14:paraId="2D784B0A" w14:textId="77777777" w:rsidR="00020534" w:rsidRPr="00020534" w:rsidRDefault="00020534" w:rsidP="00020534">
            <w:pPr>
              <w:spacing w:before="0" w:after="0"/>
              <w:ind w:left="256"/>
              <w:jc w:val="right"/>
              <w:rPr>
                <w:bCs/>
                <w:lang w:val="en-US"/>
              </w:rPr>
            </w:pPr>
            <w:r w:rsidRPr="00020534">
              <w:rPr>
                <w:bCs/>
                <w:lang w:val="en-US"/>
              </w:rPr>
              <w:t>33.000</w:t>
            </w:r>
          </w:p>
        </w:tc>
        <w:tc>
          <w:tcPr>
            <w:tcW w:w="1195" w:type="dxa"/>
            <w:tcBorders>
              <w:top w:val="nil"/>
              <w:left w:val="nil"/>
              <w:bottom w:val="nil"/>
              <w:right w:val="single" w:sz="12" w:space="0" w:color="auto"/>
            </w:tcBorders>
            <w:noWrap/>
            <w:vAlign w:val="bottom"/>
          </w:tcPr>
          <w:p w14:paraId="7AE379D3" w14:textId="77777777" w:rsidR="00020534" w:rsidRPr="00020534" w:rsidRDefault="00020534" w:rsidP="00020534">
            <w:pPr>
              <w:spacing w:before="0" w:after="0"/>
              <w:ind w:left="255"/>
              <w:jc w:val="right"/>
              <w:rPr>
                <w:bCs/>
                <w:lang w:val="en-US"/>
              </w:rPr>
            </w:pPr>
            <w:r w:rsidRPr="00020534">
              <w:rPr>
                <w:bCs/>
                <w:lang w:val="en-US"/>
              </w:rPr>
              <w:t>34.650</w:t>
            </w:r>
          </w:p>
        </w:tc>
      </w:tr>
      <w:tr w:rsidR="00020534" w:rsidRPr="00020534" w14:paraId="7042BB4A"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AE06BAC" w14:textId="77777777" w:rsidR="00020534" w:rsidRPr="00020534" w:rsidRDefault="00020534" w:rsidP="00020534">
            <w:pPr>
              <w:spacing w:before="0" w:after="0"/>
              <w:ind w:hanging="764"/>
              <w:jc w:val="right"/>
              <w:rPr>
                <w:b/>
                <w:bCs/>
                <w:lang w:val="en-US"/>
              </w:rPr>
            </w:pPr>
            <w:r w:rsidRPr="00020534">
              <w:rPr>
                <w:b/>
                <w:bCs/>
                <w:lang w:val="en-US"/>
              </w:rPr>
              <w:t>14</w:t>
            </w:r>
          </w:p>
        </w:tc>
        <w:tc>
          <w:tcPr>
            <w:tcW w:w="1234" w:type="dxa"/>
            <w:tcBorders>
              <w:top w:val="nil"/>
              <w:left w:val="double" w:sz="6" w:space="0" w:color="auto"/>
              <w:bottom w:val="nil"/>
              <w:right w:val="double" w:sz="6" w:space="0" w:color="auto"/>
            </w:tcBorders>
            <w:noWrap/>
            <w:vAlign w:val="bottom"/>
          </w:tcPr>
          <w:p w14:paraId="1E8F7AE8" w14:textId="77777777" w:rsidR="00020534" w:rsidRPr="00020534" w:rsidRDefault="00020534" w:rsidP="00020534">
            <w:pPr>
              <w:spacing w:before="0" w:after="0"/>
              <w:ind w:left="214"/>
              <w:jc w:val="right"/>
              <w:rPr>
                <w:bCs/>
                <w:lang w:val="en-US"/>
              </w:rPr>
            </w:pPr>
            <w:r w:rsidRPr="00020534">
              <w:rPr>
                <w:bCs/>
                <w:lang w:val="en-US"/>
              </w:rPr>
              <w:t>28.550</w:t>
            </w:r>
          </w:p>
        </w:tc>
        <w:tc>
          <w:tcPr>
            <w:tcW w:w="1375" w:type="dxa"/>
            <w:tcBorders>
              <w:top w:val="nil"/>
              <w:left w:val="nil"/>
              <w:bottom w:val="nil"/>
              <w:right w:val="nil"/>
            </w:tcBorders>
            <w:noWrap/>
            <w:vAlign w:val="bottom"/>
          </w:tcPr>
          <w:p w14:paraId="016ACC75" w14:textId="77777777" w:rsidR="00020534" w:rsidRPr="00020534" w:rsidRDefault="00020534" w:rsidP="00020534">
            <w:pPr>
              <w:spacing w:before="0" w:after="0"/>
              <w:ind w:left="355"/>
              <w:jc w:val="right"/>
              <w:rPr>
                <w:bCs/>
                <w:lang w:val="en-US"/>
              </w:rPr>
            </w:pPr>
            <w:r w:rsidRPr="00020534">
              <w:rPr>
                <w:bCs/>
                <w:lang w:val="en-US"/>
              </w:rPr>
              <w:t>29.750</w:t>
            </w:r>
          </w:p>
        </w:tc>
        <w:tc>
          <w:tcPr>
            <w:tcW w:w="1177" w:type="dxa"/>
            <w:tcBorders>
              <w:top w:val="nil"/>
              <w:left w:val="double" w:sz="6" w:space="0" w:color="auto"/>
              <w:bottom w:val="nil"/>
              <w:right w:val="double" w:sz="6" w:space="0" w:color="auto"/>
            </w:tcBorders>
            <w:noWrap/>
            <w:vAlign w:val="bottom"/>
          </w:tcPr>
          <w:p w14:paraId="7932647D" w14:textId="77777777" w:rsidR="00020534" w:rsidRPr="00020534" w:rsidRDefault="00020534" w:rsidP="00020534">
            <w:pPr>
              <w:spacing w:before="0" w:after="0"/>
              <w:ind w:left="156"/>
              <w:jc w:val="right"/>
              <w:rPr>
                <w:bCs/>
                <w:lang w:val="en-US"/>
              </w:rPr>
            </w:pPr>
            <w:r w:rsidRPr="00020534">
              <w:rPr>
                <w:bCs/>
                <w:lang w:val="en-US"/>
              </w:rPr>
              <w:t>30.750</w:t>
            </w:r>
          </w:p>
        </w:tc>
        <w:tc>
          <w:tcPr>
            <w:tcW w:w="1133" w:type="dxa"/>
            <w:tcBorders>
              <w:top w:val="nil"/>
              <w:left w:val="double" w:sz="6" w:space="0" w:color="auto"/>
              <w:bottom w:val="nil"/>
              <w:right w:val="double" w:sz="6" w:space="0" w:color="auto"/>
            </w:tcBorders>
            <w:noWrap/>
            <w:vAlign w:val="bottom"/>
          </w:tcPr>
          <w:p w14:paraId="1D461443" w14:textId="77777777" w:rsidR="00020534" w:rsidRPr="00020534" w:rsidRDefault="00020534" w:rsidP="00020534">
            <w:pPr>
              <w:spacing w:before="0" w:after="0"/>
              <w:ind w:left="113"/>
              <w:jc w:val="right"/>
              <w:rPr>
                <w:bCs/>
                <w:lang w:val="en-US"/>
              </w:rPr>
            </w:pPr>
            <w:r w:rsidRPr="00020534">
              <w:rPr>
                <w:bCs/>
                <w:lang w:val="en-US"/>
              </w:rPr>
              <w:t>33.000</w:t>
            </w:r>
          </w:p>
        </w:tc>
        <w:tc>
          <w:tcPr>
            <w:tcW w:w="1277" w:type="dxa"/>
            <w:tcBorders>
              <w:top w:val="nil"/>
              <w:left w:val="single" w:sz="4" w:space="0" w:color="auto"/>
              <w:bottom w:val="nil"/>
              <w:right w:val="double" w:sz="6" w:space="0" w:color="auto"/>
            </w:tcBorders>
            <w:noWrap/>
            <w:vAlign w:val="bottom"/>
          </w:tcPr>
          <w:p w14:paraId="24840F4E" w14:textId="77777777" w:rsidR="00020534" w:rsidRPr="00020534" w:rsidRDefault="00020534" w:rsidP="00020534">
            <w:pPr>
              <w:spacing w:before="0" w:after="0"/>
              <w:ind w:left="256"/>
              <w:jc w:val="right"/>
              <w:rPr>
                <w:bCs/>
                <w:lang w:val="en-US"/>
              </w:rPr>
            </w:pPr>
            <w:r w:rsidRPr="00020534">
              <w:rPr>
                <w:bCs/>
                <w:lang w:val="en-US"/>
              </w:rPr>
              <w:t>33.000</w:t>
            </w:r>
          </w:p>
        </w:tc>
        <w:tc>
          <w:tcPr>
            <w:tcW w:w="1195" w:type="dxa"/>
            <w:tcBorders>
              <w:top w:val="nil"/>
              <w:left w:val="nil"/>
              <w:bottom w:val="nil"/>
              <w:right w:val="single" w:sz="12" w:space="0" w:color="auto"/>
            </w:tcBorders>
            <w:noWrap/>
            <w:vAlign w:val="bottom"/>
          </w:tcPr>
          <w:p w14:paraId="794BE951" w14:textId="77777777" w:rsidR="00020534" w:rsidRPr="00020534" w:rsidRDefault="00020534" w:rsidP="00020534">
            <w:pPr>
              <w:spacing w:before="0" w:after="0"/>
              <w:ind w:left="255"/>
              <w:jc w:val="right"/>
              <w:rPr>
                <w:bCs/>
                <w:lang w:val="en-US"/>
              </w:rPr>
            </w:pPr>
            <w:r w:rsidRPr="00020534">
              <w:rPr>
                <w:bCs/>
                <w:lang w:val="en-US"/>
              </w:rPr>
              <w:t>34.650</w:t>
            </w:r>
          </w:p>
        </w:tc>
      </w:tr>
      <w:tr w:rsidR="00020534" w:rsidRPr="00020534" w14:paraId="52654286"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B17F141" w14:textId="77777777" w:rsidR="00020534" w:rsidRPr="00020534" w:rsidRDefault="00020534" w:rsidP="00020534">
            <w:pPr>
              <w:spacing w:before="0" w:after="0"/>
              <w:ind w:hanging="764"/>
              <w:jc w:val="right"/>
              <w:rPr>
                <w:b/>
                <w:bCs/>
                <w:lang w:val="en-US"/>
              </w:rPr>
            </w:pPr>
            <w:r w:rsidRPr="00020534">
              <w:rPr>
                <w:b/>
                <w:bCs/>
                <w:lang w:val="en-US"/>
              </w:rPr>
              <w:t>15</w:t>
            </w:r>
          </w:p>
        </w:tc>
        <w:tc>
          <w:tcPr>
            <w:tcW w:w="1234" w:type="dxa"/>
            <w:tcBorders>
              <w:top w:val="nil"/>
              <w:left w:val="double" w:sz="6" w:space="0" w:color="auto"/>
              <w:bottom w:val="nil"/>
              <w:right w:val="double" w:sz="6" w:space="0" w:color="auto"/>
            </w:tcBorders>
            <w:noWrap/>
            <w:vAlign w:val="bottom"/>
          </w:tcPr>
          <w:p w14:paraId="708F2FB0" w14:textId="77777777" w:rsidR="00020534" w:rsidRPr="00020534" w:rsidRDefault="00020534" w:rsidP="00020534">
            <w:pPr>
              <w:spacing w:before="0" w:after="0"/>
              <w:ind w:left="214"/>
              <w:jc w:val="right"/>
              <w:rPr>
                <w:bCs/>
                <w:lang w:val="en-US"/>
              </w:rPr>
            </w:pPr>
            <w:r w:rsidRPr="00020534">
              <w:rPr>
                <w:bCs/>
                <w:lang w:val="en-US"/>
              </w:rPr>
              <w:t>30.000</w:t>
            </w:r>
          </w:p>
        </w:tc>
        <w:tc>
          <w:tcPr>
            <w:tcW w:w="1375" w:type="dxa"/>
            <w:tcBorders>
              <w:top w:val="nil"/>
              <w:left w:val="nil"/>
              <w:bottom w:val="nil"/>
              <w:right w:val="nil"/>
            </w:tcBorders>
            <w:noWrap/>
            <w:vAlign w:val="bottom"/>
          </w:tcPr>
          <w:p w14:paraId="4025746A" w14:textId="77777777" w:rsidR="00020534" w:rsidRPr="00020534" w:rsidRDefault="00020534" w:rsidP="00020534">
            <w:pPr>
              <w:spacing w:before="0" w:after="0"/>
              <w:ind w:left="355"/>
              <w:jc w:val="right"/>
              <w:rPr>
                <w:bCs/>
                <w:lang w:val="en-US"/>
              </w:rPr>
            </w:pPr>
            <w:r w:rsidRPr="00020534">
              <w:rPr>
                <w:bCs/>
                <w:lang w:val="en-US"/>
              </w:rPr>
              <w:t>31.250</w:t>
            </w:r>
          </w:p>
        </w:tc>
        <w:tc>
          <w:tcPr>
            <w:tcW w:w="1177" w:type="dxa"/>
            <w:tcBorders>
              <w:top w:val="nil"/>
              <w:left w:val="double" w:sz="6" w:space="0" w:color="auto"/>
              <w:bottom w:val="nil"/>
              <w:right w:val="double" w:sz="6" w:space="0" w:color="auto"/>
            </w:tcBorders>
            <w:noWrap/>
            <w:vAlign w:val="bottom"/>
          </w:tcPr>
          <w:p w14:paraId="77EFDB8C" w14:textId="77777777" w:rsidR="00020534" w:rsidRPr="00020534" w:rsidRDefault="00020534" w:rsidP="00020534">
            <w:pPr>
              <w:spacing w:before="0" w:after="0"/>
              <w:ind w:left="156"/>
              <w:jc w:val="right"/>
              <w:rPr>
                <w:bCs/>
                <w:lang w:val="en-US"/>
              </w:rPr>
            </w:pPr>
            <w:r w:rsidRPr="00020534">
              <w:rPr>
                <w:bCs/>
                <w:lang w:val="en-US"/>
              </w:rPr>
              <w:t>32.250</w:t>
            </w:r>
          </w:p>
        </w:tc>
        <w:tc>
          <w:tcPr>
            <w:tcW w:w="1133" w:type="dxa"/>
            <w:tcBorders>
              <w:top w:val="nil"/>
              <w:left w:val="double" w:sz="6" w:space="0" w:color="auto"/>
              <w:bottom w:val="nil"/>
              <w:right w:val="double" w:sz="6" w:space="0" w:color="auto"/>
            </w:tcBorders>
            <w:noWrap/>
            <w:vAlign w:val="bottom"/>
          </w:tcPr>
          <w:p w14:paraId="47C69048" w14:textId="77777777" w:rsidR="00020534" w:rsidRPr="00020534" w:rsidRDefault="00020534" w:rsidP="00020534">
            <w:pPr>
              <w:spacing w:before="0" w:after="0"/>
              <w:ind w:left="113"/>
              <w:jc w:val="right"/>
              <w:rPr>
                <w:bCs/>
                <w:lang w:val="en-US"/>
              </w:rPr>
            </w:pPr>
            <w:r w:rsidRPr="00020534">
              <w:rPr>
                <w:bCs/>
                <w:lang w:val="en-US"/>
              </w:rPr>
              <w:t>34.500</w:t>
            </w:r>
          </w:p>
        </w:tc>
        <w:tc>
          <w:tcPr>
            <w:tcW w:w="1277" w:type="dxa"/>
            <w:tcBorders>
              <w:top w:val="nil"/>
              <w:left w:val="single" w:sz="4" w:space="0" w:color="auto"/>
              <w:bottom w:val="nil"/>
              <w:right w:val="double" w:sz="6" w:space="0" w:color="auto"/>
            </w:tcBorders>
            <w:noWrap/>
            <w:vAlign w:val="bottom"/>
          </w:tcPr>
          <w:p w14:paraId="2799EEE7" w14:textId="77777777" w:rsidR="00020534" w:rsidRPr="00020534" w:rsidRDefault="00020534" w:rsidP="00020534">
            <w:pPr>
              <w:spacing w:before="0" w:after="0"/>
              <w:ind w:left="256"/>
              <w:jc w:val="right"/>
              <w:rPr>
                <w:bCs/>
                <w:lang w:val="en-US"/>
              </w:rPr>
            </w:pPr>
            <w:r w:rsidRPr="00020534">
              <w:rPr>
                <w:bCs/>
                <w:lang w:val="en-US"/>
              </w:rPr>
              <w:t>34.500</w:t>
            </w:r>
          </w:p>
        </w:tc>
        <w:tc>
          <w:tcPr>
            <w:tcW w:w="1195" w:type="dxa"/>
            <w:tcBorders>
              <w:top w:val="nil"/>
              <w:left w:val="nil"/>
              <w:bottom w:val="nil"/>
              <w:right w:val="single" w:sz="12" w:space="0" w:color="auto"/>
            </w:tcBorders>
            <w:noWrap/>
            <w:vAlign w:val="bottom"/>
          </w:tcPr>
          <w:p w14:paraId="576ED81A" w14:textId="77777777" w:rsidR="00020534" w:rsidRPr="00020534" w:rsidRDefault="00020534" w:rsidP="00020534">
            <w:pPr>
              <w:spacing w:before="0" w:after="0"/>
              <w:ind w:left="255"/>
              <w:jc w:val="right"/>
              <w:rPr>
                <w:bCs/>
                <w:lang w:val="en-US"/>
              </w:rPr>
            </w:pPr>
            <w:r w:rsidRPr="00020534">
              <w:rPr>
                <w:bCs/>
                <w:lang w:val="en-US"/>
              </w:rPr>
              <w:t>36.150</w:t>
            </w:r>
          </w:p>
        </w:tc>
      </w:tr>
      <w:tr w:rsidR="00020534" w:rsidRPr="00020534" w14:paraId="7F742E36"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1B5E9CC" w14:textId="77777777" w:rsidR="00020534" w:rsidRPr="00020534" w:rsidRDefault="00020534" w:rsidP="00020534">
            <w:pPr>
              <w:spacing w:before="0" w:after="0"/>
              <w:ind w:hanging="764"/>
              <w:jc w:val="right"/>
              <w:rPr>
                <w:b/>
                <w:bCs/>
                <w:lang w:val="en-US"/>
              </w:rPr>
            </w:pPr>
            <w:r w:rsidRPr="00020534">
              <w:rPr>
                <w:b/>
                <w:bCs/>
                <w:lang w:val="en-US"/>
              </w:rPr>
              <w:t>16</w:t>
            </w:r>
          </w:p>
        </w:tc>
        <w:tc>
          <w:tcPr>
            <w:tcW w:w="1234" w:type="dxa"/>
            <w:tcBorders>
              <w:top w:val="nil"/>
              <w:left w:val="double" w:sz="6" w:space="0" w:color="auto"/>
              <w:bottom w:val="nil"/>
              <w:right w:val="double" w:sz="6" w:space="0" w:color="auto"/>
            </w:tcBorders>
            <w:noWrap/>
            <w:vAlign w:val="bottom"/>
          </w:tcPr>
          <w:p w14:paraId="0AD6E5CB" w14:textId="77777777" w:rsidR="00020534" w:rsidRPr="00020534" w:rsidRDefault="00020534" w:rsidP="00020534">
            <w:pPr>
              <w:spacing w:before="0" w:after="0"/>
              <w:ind w:left="214"/>
              <w:jc w:val="right"/>
              <w:rPr>
                <w:bCs/>
                <w:lang w:val="en-US"/>
              </w:rPr>
            </w:pPr>
            <w:r w:rsidRPr="00020534">
              <w:rPr>
                <w:bCs/>
                <w:lang w:val="en-US"/>
              </w:rPr>
              <w:t>30.000</w:t>
            </w:r>
          </w:p>
        </w:tc>
        <w:tc>
          <w:tcPr>
            <w:tcW w:w="1375" w:type="dxa"/>
            <w:tcBorders>
              <w:top w:val="nil"/>
              <w:left w:val="nil"/>
              <w:bottom w:val="nil"/>
              <w:right w:val="nil"/>
            </w:tcBorders>
            <w:noWrap/>
            <w:vAlign w:val="bottom"/>
          </w:tcPr>
          <w:p w14:paraId="713A5670" w14:textId="77777777" w:rsidR="00020534" w:rsidRPr="00020534" w:rsidRDefault="00020534" w:rsidP="00020534">
            <w:pPr>
              <w:spacing w:before="0" w:after="0"/>
              <w:ind w:left="355"/>
              <w:jc w:val="right"/>
              <w:rPr>
                <w:bCs/>
                <w:lang w:val="en-US"/>
              </w:rPr>
            </w:pPr>
            <w:r w:rsidRPr="00020534">
              <w:rPr>
                <w:bCs/>
                <w:lang w:val="en-US"/>
              </w:rPr>
              <w:t>31.250</w:t>
            </w:r>
          </w:p>
        </w:tc>
        <w:tc>
          <w:tcPr>
            <w:tcW w:w="1177" w:type="dxa"/>
            <w:tcBorders>
              <w:top w:val="nil"/>
              <w:left w:val="double" w:sz="6" w:space="0" w:color="auto"/>
              <w:bottom w:val="nil"/>
              <w:right w:val="double" w:sz="6" w:space="0" w:color="auto"/>
            </w:tcBorders>
            <w:noWrap/>
            <w:vAlign w:val="bottom"/>
          </w:tcPr>
          <w:p w14:paraId="661301A5" w14:textId="77777777" w:rsidR="00020534" w:rsidRPr="00020534" w:rsidRDefault="00020534" w:rsidP="00020534">
            <w:pPr>
              <w:spacing w:before="0" w:after="0"/>
              <w:ind w:left="156"/>
              <w:jc w:val="right"/>
              <w:rPr>
                <w:bCs/>
                <w:lang w:val="en-US"/>
              </w:rPr>
            </w:pPr>
            <w:r w:rsidRPr="00020534">
              <w:rPr>
                <w:bCs/>
                <w:lang w:val="en-US"/>
              </w:rPr>
              <w:t>32.250</w:t>
            </w:r>
          </w:p>
        </w:tc>
        <w:tc>
          <w:tcPr>
            <w:tcW w:w="1133" w:type="dxa"/>
            <w:tcBorders>
              <w:top w:val="nil"/>
              <w:left w:val="double" w:sz="6" w:space="0" w:color="auto"/>
              <w:bottom w:val="nil"/>
              <w:right w:val="double" w:sz="6" w:space="0" w:color="auto"/>
            </w:tcBorders>
            <w:noWrap/>
            <w:vAlign w:val="bottom"/>
          </w:tcPr>
          <w:p w14:paraId="0232F3A2" w14:textId="77777777" w:rsidR="00020534" w:rsidRPr="00020534" w:rsidRDefault="00020534" w:rsidP="00020534">
            <w:pPr>
              <w:spacing w:before="0" w:after="0"/>
              <w:ind w:left="113"/>
              <w:jc w:val="right"/>
              <w:rPr>
                <w:bCs/>
                <w:lang w:val="en-US"/>
              </w:rPr>
            </w:pPr>
            <w:r w:rsidRPr="00020534">
              <w:rPr>
                <w:bCs/>
                <w:lang w:val="en-US"/>
              </w:rPr>
              <w:t>34.500</w:t>
            </w:r>
          </w:p>
        </w:tc>
        <w:tc>
          <w:tcPr>
            <w:tcW w:w="1277" w:type="dxa"/>
            <w:tcBorders>
              <w:top w:val="nil"/>
              <w:left w:val="single" w:sz="4" w:space="0" w:color="auto"/>
              <w:bottom w:val="nil"/>
              <w:right w:val="double" w:sz="6" w:space="0" w:color="auto"/>
            </w:tcBorders>
            <w:noWrap/>
            <w:vAlign w:val="bottom"/>
          </w:tcPr>
          <w:p w14:paraId="77B93569" w14:textId="77777777" w:rsidR="00020534" w:rsidRPr="00020534" w:rsidRDefault="00020534" w:rsidP="00020534">
            <w:pPr>
              <w:spacing w:before="0" w:after="0"/>
              <w:ind w:left="256"/>
              <w:jc w:val="right"/>
              <w:rPr>
                <w:bCs/>
                <w:lang w:val="en-US"/>
              </w:rPr>
            </w:pPr>
            <w:r w:rsidRPr="00020534">
              <w:rPr>
                <w:bCs/>
                <w:lang w:val="en-US"/>
              </w:rPr>
              <w:t>34.500</w:t>
            </w:r>
          </w:p>
        </w:tc>
        <w:tc>
          <w:tcPr>
            <w:tcW w:w="1195" w:type="dxa"/>
            <w:tcBorders>
              <w:top w:val="nil"/>
              <w:left w:val="nil"/>
              <w:bottom w:val="nil"/>
              <w:right w:val="single" w:sz="12" w:space="0" w:color="auto"/>
            </w:tcBorders>
            <w:noWrap/>
            <w:vAlign w:val="bottom"/>
          </w:tcPr>
          <w:p w14:paraId="1742F9C1" w14:textId="77777777" w:rsidR="00020534" w:rsidRPr="00020534" w:rsidRDefault="00020534" w:rsidP="00020534">
            <w:pPr>
              <w:spacing w:before="0" w:after="0"/>
              <w:ind w:left="255"/>
              <w:jc w:val="right"/>
              <w:rPr>
                <w:bCs/>
                <w:lang w:val="en-US"/>
              </w:rPr>
            </w:pPr>
            <w:r w:rsidRPr="00020534">
              <w:rPr>
                <w:bCs/>
                <w:lang w:val="en-US"/>
              </w:rPr>
              <w:t>36.150</w:t>
            </w:r>
          </w:p>
        </w:tc>
      </w:tr>
      <w:tr w:rsidR="00020534" w:rsidRPr="00020534" w14:paraId="08516E74"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71DCA4D" w14:textId="77777777" w:rsidR="00020534" w:rsidRPr="00020534" w:rsidRDefault="00020534" w:rsidP="00020534">
            <w:pPr>
              <w:spacing w:before="0" w:after="0"/>
              <w:ind w:hanging="764"/>
              <w:jc w:val="right"/>
              <w:rPr>
                <w:b/>
                <w:bCs/>
                <w:lang w:val="en-US"/>
              </w:rPr>
            </w:pPr>
            <w:r w:rsidRPr="00020534">
              <w:rPr>
                <w:b/>
                <w:bCs/>
                <w:lang w:val="en-US"/>
              </w:rPr>
              <w:t>17</w:t>
            </w:r>
          </w:p>
        </w:tc>
        <w:tc>
          <w:tcPr>
            <w:tcW w:w="1234" w:type="dxa"/>
            <w:tcBorders>
              <w:top w:val="nil"/>
              <w:left w:val="double" w:sz="6" w:space="0" w:color="auto"/>
              <w:bottom w:val="nil"/>
              <w:right w:val="double" w:sz="6" w:space="0" w:color="auto"/>
            </w:tcBorders>
            <w:noWrap/>
            <w:vAlign w:val="bottom"/>
          </w:tcPr>
          <w:p w14:paraId="3CE6A90A" w14:textId="77777777" w:rsidR="00020534" w:rsidRPr="00020534" w:rsidRDefault="00020534" w:rsidP="00020534">
            <w:pPr>
              <w:spacing w:before="0" w:after="0"/>
              <w:ind w:left="214"/>
              <w:jc w:val="right"/>
              <w:rPr>
                <w:bCs/>
                <w:lang w:val="en-US"/>
              </w:rPr>
            </w:pPr>
            <w:r w:rsidRPr="00020534">
              <w:rPr>
                <w:bCs/>
                <w:lang w:val="en-US"/>
              </w:rPr>
              <w:t>30.000</w:t>
            </w:r>
          </w:p>
        </w:tc>
        <w:tc>
          <w:tcPr>
            <w:tcW w:w="1375" w:type="dxa"/>
            <w:tcBorders>
              <w:top w:val="nil"/>
              <w:left w:val="nil"/>
              <w:bottom w:val="nil"/>
              <w:right w:val="nil"/>
            </w:tcBorders>
            <w:noWrap/>
            <w:vAlign w:val="bottom"/>
          </w:tcPr>
          <w:p w14:paraId="77EFBFE4" w14:textId="77777777" w:rsidR="00020534" w:rsidRPr="00020534" w:rsidRDefault="00020534" w:rsidP="00020534">
            <w:pPr>
              <w:spacing w:before="0" w:after="0"/>
              <w:ind w:left="355"/>
              <w:jc w:val="right"/>
              <w:rPr>
                <w:bCs/>
                <w:lang w:val="en-US"/>
              </w:rPr>
            </w:pPr>
            <w:r w:rsidRPr="00020534">
              <w:rPr>
                <w:bCs/>
                <w:lang w:val="en-US"/>
              </w:rPr>
              <w:t>31.250</w:t>
            </w:r>
          </w:p>
        </w:tc>
        <w:tc>
          <w:tcPr>
            <w:tcW w:w="1177" w:type="dxa"/>
            <w:tcBorders>
              <w:top w:val="nil"/>
              <w:left w:val="double" w:sz="6" w:space="0" w:color="auto"/>
              <w:bottom w:val="nil"/>
              <w:right w:val="double" w:sz="6" w:space="0" w:color="auto"/>
            </w:tcBorders>
            <w:noWrap/>
            <w:vAlign w:val="bottom"/>
          </w:tcPr>
          <w:p w14:paraId="43A1972C" w14:textId="77777777" w:rsidR="00020534" w:rsidRPr="00020534" w:rsidRDefault="00020534" w:rsidP="00020534">
            <w:pPr>
              <w:spacing w:before="0" w:after="0"/>
              <w:ind w:left="156"/>
              <w:jc w:val="right"/>
              <w:rPr>
                <w:bCs/>
                <w:lang w:val="en-US"/>
              </w:rPr>
            </w:pPr>
            <w:r w:rsidRPr="00020534">
              <w:rPr>
                <w:bCs/>
                <w:lang w:val="en-US"/>
              </w:rPr>
              <w:t>32.250</w:t>
            </w:r>
          </w:p>
        </w:tc>
        <w:tc>
          <w:tcPr>
            <w:tcW w:w="1133" w:type="dxa"/>
            <w:tcBorders>
              <w:top w:val="nil"/>
              <w:left w:val="double" w:sz="6" w:space="0" w:color="auto"/>
              <w:bottom w:val="nil"/>
              <w:right w:val="double" w:sz="6" w:space="0" w:color="auto"/>
            </w:tcBorders>
            <w:noWrap/>
            <w:vAlign w:val="bottom"/>
          </w:tcPr>
          <w:p w14:paraId="29314AE1" w14:textId="77777777" w:rsidR="00020534" w:rsidRPr="00020534" w:rsidRDefault="00020534" w:rsidP="00020534">
            <w:pPr>
              <w:spacing w:before="0" w:after="0"/>
              <w:ind w:left="113"/>
              <w:jc w:val="right"/>
              <w:rPr>
                <w:bCs/>
                <w:lang w:val="en-US"/>
              </w:rPr>
            </w:pPr>
            <w:r w:rsidRPr="00020534">
              <w:rPr>
                <w:bCs/>
                <w:lang w:val="en-US"/>
              </w:rPr>
              <w:t>34.500</w:t>
            </w:r>
          </w:p>
        </w:tc>
        <w:tc>
          <w:tcPr>
            <w:tcW w:w="1277" w:type="dxa"/>
            <w:tcBorders>
              <w:top w:val="nil"/>
              <w:left w:val="single" w:sz="4" w:space="0" w:color="auto"/>
              <w:bottom w:val="nil"/>
              <w:right w:val="double" w:sz="6" w:space="0" w:color="auto"/>
            </w:tcBorders>
            <w:noWrap/>
            <w:vAlign w:val="bottom"/>
          </w:tcPr>
          <w:p w14:paraId="63124FAF" w14:textId="77777777" w:rsidR="00020534" w:rsidRPr="00020534" w:rsidRDefault="00020534" w:rsidP="00020534">
            <w:pPr>
              <w:spacing w:before="0" w:after="0"/>
              <w:ind w:left="256"/>
              <w:jc w:val="right"/>
              <w:rPr>
                <w:bCs/>
                <w:lang w:val="en-US"/>
              </w:rPr>
            </w:pPr>
            <w:r w:rsidRPr="00020534">
              <w:rPr>
                <w:bCs/>
                <w:lang w:val="en-US"/>
              </w:rPr>
              <w:t>34.500</w:t>
            </w:r>
          </w:p>
        </w:tc>
        <w:tc>
          <w:tcPr>
            <w:tcW w:w="1195" w:type="dxa"/>
            <w:tcBorders>
              <w:top w:val="nil"/>
              <w:left w:val="nil"/>
              <w:bottom w:val="nil"/>
              <w:right w:val="single" w:sz="12" w:space="0" w:color="auto"/>
            </w:tcBorders>
            <w:noWrap/>
            <w:vAlign w:val="bottom"/>
          </w:tcPr>
          <w:p w14:paraId="5087E462" w14:textId="77777777" w:rsidR="00020534" w:rsidRPr="00020534" w:rsidRDefault="00020534" w:rsidP="00020534">
            <w:pPr>
              <w:spacing w:before="0" w:after="0"/>
              <w:ind w:left="255"/>
              <w:jc w:val="right"/>
              <w:rPr>
                <w:bCs/>
                <w:lang w:val="en-US"/>
              </w:rPr>
            </w:pPr>
            <w:r w:rsidRPr="00020534">
              <w:rPr>
                <w:bCs/>
                <w:lang w:val="en-US"/>
              </w:rPr>
              <w:t>36.150</w:t>
            </w:r>
          </w:p>
        </w:tc>
      </w:tr>
      <w:tr w:rsidR="00020534" w:rsidRPr="00020534" w14:paraId="15B6A49A"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7070C5E" w14:textId="77777777" w:rsidR="00020534" w:rsidRPr="00020534" w:rsidRDefault="00020534" w:rsidP="00020534">
            <w:pPr>
              <w:spacing w:before="0" w:after="0"/>
              <w:ind w:hanging="764"/>
              <w:jc w:val="right"/>
              <w:rPr>
                <w:b/>
                <w:bCs/>
                <w:lang w:val="en-US"/>
              </w:rPr>
            </w:pPr>
            <w:r w:rsidRPr="00020534">
              <w:rPr>
                <w:b/>
                <w:bCs/>
                <w:lang w:val="en-US"/>
              </w:rPr>
              <w:t>18</w:t>
            </w:r>
          </w:p>
        </w:tc>
        <w:tc>
          <w:tcPr>
            <w:tcW w:w="1234" w:type="dxa"/>
            <w:tcBorders>
              <w:top w:val="nil"/>
              <w:left w:val="double" w:sz="6" w:space="0" w:color="auto"/>
              <w:bottom w:val="nil"/>
              <w:right w:val="double" w:sz="6" w:space="0" w:color="auto"/>
            </w:tcBorders>
            <w:noWrap/>
            <w:vAlign w:val="bottom"/>
          </w:tcPr>
          <w:p w14:paraId="24723CC7" w14:textId="77777777" w:rsidR="00020534" w:rsidRPr="00020534" w:rsidRDefault="00020534" w:rsidP="00020534">
            <w:pPr>
              <w:spacing w:before="0" w:after="0"/>
              <w:ind w:left="214"/>
              <w:jc w:val="right"/>
              <w:rPr>
                <w:bCs/>
                <w:lang w:val="en-US"/>
              </w:rPr>
            </w:pPr>
            <w:r w:rsidRPr="00020534">
              <w:rPr>
                <w:bCs/>
                <w:lang w:val="en-US"/>
              </w:rPr>
              <w:t>31.500</w:t>
            </w:r>
          </w:p>
        </w:tc>
        <w:tc>
          <w:tcPr>
            <w:tcW w:w="1375" w:type="dxa"/>
            <w:tcBorders>
              <w:top w:val="nil"/>
              <w:left w:val="nil"/>
              <w:bottom w:val="nil"/>
              <w:right w:val="nil"/>
            </w:tcBorders>
            <w:noWrap/>
            <w:vAlign w:val="bottom"/>
          </w:tcPr>
          <w:p w14:paraId="4D9274D6" w14:textId="77777777" w:rsidR="00020534" w:rsidRPr="00020534" w:rsidRDefault="00020534" w:rsidP="00020534">
            <w:pPr>
              <w:spacing w:before="0" w:after="0"/>
              <w:ind w:left="355"/>
              <w:jc w:val="right"/>
              <w:rPr>
                <w:bCs/>
                <w:lang w:val="en-US"/>
              </w:rPr>
            </w:pPr>
            <w:r w:rsidRPr="00020534">
              <w:rPr>
                <w:bCs/>
                <w:lang w:val="en-US"/>
              </w:rPr>
              <w:t>32.750</w:t>
            </w:r>
          </w:p>
        </w:tc>
        <w:tc>
          <w:tcPr>
            <w:tcW w:w="1177" w:type="dxa"/>
            <w:tcBorders>
              <w:top w:val="nil"/>
              <w:left w:val="double" w:sz="6" w:space="0" w:color="auto"/>
              <w:bottom w:val="nil"/>
              <w:right w:val="double" w:sz="6" w:space="0" w:color="auto"/>
            </w:tcBorders>
            <w:noWrap/>
            <w:vAlign w:val="bottom"/>
          </w:tcPr>
          <w:p w14:paraId="069907B8" w14:textId="77777777" w:rsidR="00020534" w:rsidRPr="00020534" w:rsidRDefault="00020534" w:rsidP="00020534">
            <w:pPr>
              <w:spacing w:before="0" w:after="0"/>
              <w:ind w:left="156"/>
              <w:jc w:val="right"/>
              <w:rPr>
                <w:bCs/>
                <w:lang w:val="en-US"/>
              </w:rPr>
            </w:pPr>
            <w:r w:rsidRPr="00020534">
              <w:rPr>
                <w:bCs/>
                <w:lang w:val="en-US"/>
              </w:rPr>
              <w:t>33.750</w:t>
            </w:r>
          </w:p>
        </w:tc>
        <w:tc>
          <w:tcPr>
            <w:tcW w:w="1133" w:type="dxa"/>
            <w:tcBorders>
              <w:top w:val="nil"/>
              <w:left w:val="double" w:sz="6" w:space="0" w:color="auto"/>
              <w:bottom w:val="nil"/>
              <w:right w:val="double" w:sz="6" w:space="0" w:color="auto"/>
            </w:tcBorders>
            <w:noWrap/>
            <w:vAlign w:val="bottom"/>
          </w:tcPr>
          <w:p w14:paraId="37C9C661" w14:textId="77777777" w:rsidR="00020534" w:rsidRPr="00020534" w:rsidRDefault="00020534" w:rsidP="00020534">
            <w:pPr>
              <w:spacing w:before="0" w:after="0"/>
              <w:ind w:left="113"/>
              <w:jc w:val="right"/>
              <w:rPr>
                <w:bCs/>
                <w:lang w:val="en-US"/>
              </w:rPr>
            </w:pPr>
            <w:r w:rsidRPr="00020534">
              <w:rPr>
                <w:bCs/>
                <w:lang w:val="en-US"/>
              </w:rPr>
              <w:t>35.950</w:t>
            </w:r>
          </w:p>
        </w:tc>
        <w:tc>
          <w:tcPr>
            <w:tcW w:w="1277" w:type="dxa"/>
            <w:tcBorders>
              <w:top w:val="nil"/>
              <w:left w:val="single" w:sz="4" w:space="0" w:color="auto"/>
              <w:bottom w:val="nil"/>
              <w:right w:val="double" w:sz="6" w:space="0" w:color="auto"/>
            </w:tcBorders>
            <w:noWrap/>
            <w:vAlign w:val="bottom"/>
          </w:tcPr>
          <w:p w14:paraId="52CC5B57" w14:textId="77777777" w:rsidR="00020534" w:rsidRPr="00020534" w:rsidRDefault="00020534" w:rsidP="00020534">
            <w:pPr>
              <w:spacing w:before="0" w:after="0"/>
              <w:ind w:left="256"/>
              <w:jc w:val="right"/>
              <w:rPr>
                <w:bCs/>
                <w:lang w:val="en-US"/>
              </w:rPr>
            </w:pPr>
            <w:r w:rsidRPr="00020534">
              <w:rPr>
                <w:bCs/>
                <w:lang w:val="en-US"/>
              </w:rPr>
              <w:t>35.950</w:t>
            </w:r>
          </w:p>
        </w:tc>
        <w:tc>
          <w:tcPr>
            <w:tcW w:w="1195" w:type="dxa"/>
            <w:tcBorders>
              <w:top w:val="nil"/>
              <w:left w:val="nil"/>
              <w:bottom w:val="nil"/>
              <w:right w:val="single" w:sz="12" w:space="0" w:color="auto"/>
            </w:tcBorders>
            <w:noWrap/>
            <w:vAlign w:val="bottom"/>
          </w:tcPr>
          <w:p w14:paraId="04D90C39" w14:textId="77777777" w:rsidR="00020534" w:rsidRPr="00020534" w:rsidRDefault="00020534" w:rsidP="00020534">
            <w:pPr>
              <w:spacing w:before="0" w:after="0"/>
              <w:ind w:left="255"/>
              <w:jc w:val="right"/>
              <w:rPr>
                <w:bCs/>
                <w:lang w:val="en-US"/>
              </w:rPr>
            </w:pPr>
            <w:r w:rsidRPr="00020534">
              <w:rPr>
                <w:bCs/>
                <w:lang w:val="en-US"/>
              </w:rPr>
              <w:t>37.650</w:t>
            </w:r>
          </w:p>
        </w:tc>
      </w:tr>
      <w:tr w:rsidR="00020534" w:rsidRPr="00020534" w14:paraId="3459CA4A"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AD55CC6" w14:textId="77777777" w:rsidR="00020534" w:rsidRPr="00020534" w:rsidRDefault="00020534" w:rsidP="00020534">
            <w:pPr>
              <w:spacing w:before="0" w:after="0"/>
              <w:ind w:hanging="764"/>
              <w:jc w:val="right"/>
              <w:rPr>
                <w:b/>
                <w:bCs/>
                <w:lang w:val="en-US"/>
              </w:rPr>
            </w:pPr>
            <w:r w:rsidRPr="00020534">
              <w:rPr>
                <w:b/>
                <w:bCs/>
                <w:lang w:val="en-US"/>
              </w:rPr>
              <w:t>19</w:t>
            </w:r>
          </w:p>
        </w:tc>
        <w:tc>
          <w:tcPr>
            <w:tcW w:w="1234" w:type="dxa"/>
            <w:tcBorders>
              <w:top w:val="nil"/>
              <w:left w:val="double" w:sz="6" w:space="0" w:color="auto"/>
              <w:bottom w:val="nil"/>
              <w:right w:val="double" w:sz="6" w:space="0" w:color="auto"/>
            </w:tcBorders>
            <w:noWrap/>
            <w:vAlign w:val="bottom"/>
          </w:tcPr>
          <w:p w14:paraId="0654CD95" w14:textId="77777777" w:rsidR="00020534" w:rsidRPr="00020534" w:rsidRDefault="00020534" w:rsidP="00020534">
            <w:pPr>
              <w:spacing w:before="0" w:after="0"/>
              <w:ind w:left="214"/>
              <w:jc w:val="right"/>
              <w:rPr>
                <w:bCs/>
                <w:lang w:val="en-US"/>
              </w:rPr>
            </w:pPr>
            <w:r w:rsidRPr="00020534">
              <w:rPr>
                <w:bCs/>
                <w:lang w:val="en-US"/>
              </w:rPr>
              <w:t>31.500</w:t>
            </w:r>
          </w:p>
        </w:tc>
        <w:tc>
          <w:tcPr>
            <w:tcW w:w="1375" w:type="dxa"/>
            <w:tcBorders>
              <w:top w:val="nil"/>
              <w:left w:val="nil"/>
              <w:bottom w:val="nil"/>
              <w:right w:val="nil"/>
            </w:tcBorders>
            <w:noWrap/>
            <w:vAlign w:val="bottom"/>
          </w:tcPr>
          <w:p w14:paraId="7E5F82B3" w14:textId="77777777" w:rsidR="00020534" w:rsidRPr="00020534" w:rsidRDefault="00020534" w:rsidP="00020534">
            <w:pPr>
              <w:spacing w:before="0" w:after="0"/>
              <w:ind w:left="355"/>
              <w:jc w:val="right"/>
              <w:rPr>
                <w:bCs/>
                <w:lang w:val="en-US"/>
              </w:rPr>
            </w:pPr>
            <w:r w:rsidRPr="00020534">
              <w:rPr>
                <w:bCs/>
                <w:lang w:val="en-US"/>
              </w:rPr>
              <w:t>32.750</w:t>
            </w:r>
          </w:p>
        </w:tc>
        <w:tc>
          <w:tcPr>
            <w:tcW w:w="1177" w:type="dxa"/>
            <w:tcBorders>
              <w:top w:val="nil"/>
              <w:left w:val="double" w:sz="6" w:space="0" w:color="auto"/>
              <w:bottom w:val="nil"/>
              <w:right w:val="double" w:sz="6" w:space="0" w:color="auto"/>
            </w:tcBorders>
            <w:noWrap/>
            <w:vAlign w:val="bottom"/>
          </w:tcPr>
          <w:p w14:paraId="3126085C" w14:textId="77777777" w:rsidR="00020534" w:rsidRPr="00020534" w:rsidRDefault="00020534" w:rsidP="00020534">
            <w:pPr>
              <w:spacing w:before="0" w:after="0"/>
              <w:ind w:left="156"/>
              <w:jc w:val="right"/>
              <w:rPr>
                <w:bCs/>
                <w:lang w:val="en-US"/>
              </w:rPr>
            </w:pPr>
            <w:r w:rsidRPr="00020534">
              <w:rPr>
                <w:bCs/>
                <w:lang w:val="en-US"/>
              </w:rPr>
              <w:t>33.750</w:t>
            </w:r>
          </w:p>
        </w:tc>
        <w:tc>
          <w:tcPr>
            <w:tcW w:w="1133" w:type="dxa"/>
            <w:tcBorders>
              <w:top w:val="nil"/>
              <w:left w:val="double" w:sz="6" w:space="0" w:color="auto"/>
              <w:bottom w:val="nil"/>
              <w:right w:val="double" w:sz="6" w:space="0" w:color="auto"/>
            </w:tcBorders>
            <w:noWrap/>
            <w:vAlign w:val="bottom"/>
          </w:tcPr>
          <w:p w14:paraId="1B1B8AAA" w14:textId="77777777" w:rsidR="00020534" w:rsidRPr="00020534" w:rsidRDefault="00020534" w:rsidP="00020534">
            <w:pPr>
              <w:spacing w:before="0" w:after="0"/>
              <w:ind w:left="113"/>
              <w:jc w:val="right"/>
              <w:rPr>
                <w:bCs/>
                <w:lang w:val="en-US"/>
              </w:rPr>
            </w:pPr>
            <w:r w:rsidRPr="00020534">
              <w:rPr>
                <w:bCs/>
                <w:lang w:val="en-US"/>
              </w:rPr>
              <w:t>35.950</w:t>
            </w:r>
          </w:p>
        </w:tc>
        <w:tc>
          <w:tcPr>
            <w:tcW w:w="1277" w:type="dxa"/>
            <w:tcBorders>
              <w:top w:val="nil"/>
              <w:left w:val="single" w:sz="4" w:space="0" w:color="auto"/>
              <w:bottom w:val="nil"/>
              <w:right w:val="double" w:sz="6" w:space="0" w:color="auto"/>
            </w:tcBorders>
            <w:noWrap/>
            <w:vAlign w:val="bottom"/>
          </w:tcPr>
          <w:p w14:paraId="0AA35C0D" w14:textId="77777777" w:rsidR="00020534" w:rsidRPr="00020534" w:rsidRDefault="00020534" w:rsidP="00020534">
            <w:pPr>
              <w:spacing w:before="0" w:after="0"/>
              <w:ind w:left="256"/>
              <w:jc w:val="right"/>
              <w:rPr>
                <w:bCs/>
                <w:lang w:val="en-US"/>
              </w:rPr>
            </w:pPr>
            <w:r w:rsidRPr="00020534">
              <w:rPr>
                <w:bCs/>
                <w:lang w:val="en-US"/>
              </w:rPr>
              <w:t>35.950</w:t>
            </w:r>
          </w:p>
        </w:tc>
        <w:tc>
          <w:tcPr>
            <w:tcW w:w="1195" w:type="dxa"/>
            <w:tcBorders>
              <w:top w:val="nil"/>
              <w:left w:val="nil"/>
              <w:bottom w:val="nil"/>
              <w:right w:val="single" w:sz="12" w:space="0" w:color="auto"/>
            </w:tcBorders>
            <w:noWrap/>
            <w:vAlign w:val="bottom"/>
          </w:tcPr>
          <w:p w14:paraId="380F0C5B" w14:textId="77777777" w:rsidR="00020534" w:rsidRPr="00020534" w:rsidRDefault="00020534" w:rsidP="00020534">
            <w:pPr>
              <w:spacing w:before="0" w:after="0"/>
              <w:ind w:left="255"/>
              <w:jc w:val="right"/>
              <w:rPr>
                <w:bCs/>
                <w:lang w:val="en-US"/>
              </w:rPr>
            </w:pPr>
            <w:r w:rsidRPr="00020534">
              <w:rPr>
                <w:bCs/>
                <w:lang w:val="en-US"/>
              </w:rPr>
              <w:t>37.650</w:t>
            </w:r>
          </w:p>
        </w:tc>
      </w:tr>
      <w:tr w:rsidR="00020534" w:rsidRPr="00020534" w14:paraId="6D8DB84E"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3B23A71" w14:textId="77777777" w:rsidR="00020534" w:rsidRPr="00020534" w:rsidRDefault="00020534" w:rsidP="00020534">
            <w:pPr>
              <w:spacing w:before="0" w:after="0"/>
              <w:ind w:hanging="764"/>
              <w:jc w:val="right"/>
              <w:rPr>
                <w:b/>
                <w:bCs/>
                <w:lang w:val="en-US"/>
              </w:rPr>
            </w:pPr>
            <w:r w:rsidRPr="00020534">
              <w:rPr>
                <w:b/>
                <w:bCs/>
                <w:lang w:val="en-US"/>
              </w:rPr>
              <w:t>20</w:t>
            </w:r>
          </w:p>
        </w:tc>
        <w:tc>
          <w:tcPr>
            <w:tcW w:w="1234" w:type="dxa"/>
            <w:tcBorders>
              <w:top w:val="nil"/>
              <w:left w:val="double" w:sz="6" w:space="0" w:color="auto"/>
              <w:bottom w:val="nil"/>
              <w:right w:val="double" w:sz="6" w:space="0" w:color="auto"/>
            </w:tcBorders>
            <w:noWrap/>
            <w:vAlign w:val="bottom"/>
          </w:tcPr>
          <w:p w14:paraId="1778FEC9" w14:textId="77777777" w:rsidR="00020534" w:rsidRPr="00020534" w:rsidRDefault="00020534" w:rsidP="00020534">
            <w:pPr>
              <w:spacing w:before="0" w:after="0"/>
              <w:ind w:left="214"/>
              <w:jc w:val="right"/>
              <w:rPr>
                <w:bCs/>
                <w:lang w:val="en-US"/>
              </w:rPr>
            </w:pPr>
            <w:r w:rsidRPr="00020534">
              <w:rPr>
                <w:bCs/>
                <w:lang w:val="en-US"/>
              </w:rPr>
              <w:t>31.500</w:t>
            </w:r>
          </w:p>
        </w:tc>
        <w:tc>
          <w:tcPr>
            <w:tcW w:w="1375" w:type="dxa"/>
            <w:tcBorders>
              <w:top w:val="nil"/>
              <w:left w:val="nil"/>
              <w:bottom w:val="nil"/>
              <w:right w:val="nil"/>
            </w:tcBorders>
            <w:noWrap/>
            <w:vAlign w:val="bottom"/>
          </w:tcPr>
          <w:p w14:paraId="17D310B5" w14:textId="77777777" w:rsidR="00020534" w:rsidRPr="00020534" w:rsidRDefault="00020534" w:rsidP="00020534">
            <w:pPr>
              <w:spacing w:before="0" w:after="0"/>
              <w:ind w:left="355"/>
              <w:jc w:val="right"/>
              <w:rPr>
                <w:bCs/>
                <w:lang w:val="en-US"/>
              </w:rPr>
            </w:pPr>
            <w:r w:rsidRPr="00020534">
              <w:rPr>
                <w:bCs/>
                <w:lang w:val="en-US"/>
              </w:rPr>
              <w:t>32.750</w:t>
            </w:r>
          </w:p>
        </w:tc>
        <w:tc>
          <w:tcPr>
            <w:tcW w:w="1177" w:type="dxa"/>
            <w:tcBorders>
              <w:top w:val="nil"/>
              <w:left w:val="double" w:sz="6" w:space="0" w:color="auto"/>
              <w:bottom w:val="nil"/>
              <w:right w:val="double" w:sz="6" w:space="0" w:color="auto"/>
            </w:tcBorders>
            <w:noWrap/>
            <w:vAlign w:val="bottom"/>
          </w:tcPr>
          <w:p w14:paraId="17349F43" w14:textId="77777777" w:rsidR="00020534" w:rsidRPr="00020534" w:rsidRDefault="00020534" w:rsidP="00020534">
            <w:pPr>
              <w:spacing w:before="0" w:after="0"/>
              <w:ind w:left="156"/>
              <w:jc w:val="right"/>
              <w:rPr>
                <w:bCs/>
                <w:lang w:val="en-US"/>
              </w:rPr>
            </w:pPr>
            <w:r w:rsidRPr="00020534">
              <w:rPr>
                <w:bCs/>
                <w:lang w:val="en-US"/>
              </w:rPr>
              <w:t>33.750</w:t>
            </w:r>
          </w:p>
        </w:tc>
        <w:tc>
          <w:tcPr>
            <w:tcW w:w="1133" w:type="dxa"/>
            <w:tcBorders>
              <w:top w:val="nil"/>
              <w:left w:val="double" w:sz="6" w:space="0" w:color="auto"/>
              <w:bottom w:val="nil"/>
              <w:right w:val="double" w:sz="6" w:space="0" w:color="auto"/>
            </w:tcBorders>
            <w:noWrap/>
            <w:vAlign w:val="bottom"/>
          </w:tcPr>
          <w:p w14:paraId="58CE86F5" w14:textId="77777777" w:rsidR="00020534" w:rsidRPr="00020534" w:rsidRDefault="00020534" w:rsidP="00020534">
            <w:pPr>
              <w:spacing w:before="0" w:after="0"/>
              <w:ind w:left="113"/>
              <w:jc w:val="right"/>
              <w:rPr>
                <w:bCs/>
                <w:lang w:val="en-US"/>
              </w:rPr>
            </w:pPr>
            <w:r w:rsidRPr="00020534">
              <w:rPr>
                <w:bCs/>
                <w:lang w:val="en-US"/>
              </w:rPr>
              <w:t>35.950</w:t>
            </w:r>
          </w:p>
        </w:tc>
        <w:tc>
          <w:tcPr>
            <w:tcW w:w="1277" w:type="dxa"/>
            <w:tcBorders>
              <w:top w:val="nil"/>
              <w:left w:val="single" w:sz="4" w:space="0" w:color="auto"/>
              <w:bottom w:val="nil"/>
              <w:right w:val="double" w:sz="6" w:space="0" w:color="auto"/>
            </w:tcBorders>
            <w:noWrap/>
            <w:vAlign w:val="bottom"/>
          </w:tcPr>
          <w:p w14:paraId="061C58FF" w14:textId="77777777" w:rsidR="00020534" w:rsidRPr="00020534" w:rsidRDefault="00020534" w:rsidP="00020534">
            <w:pPr>
              <w:spacing w:before="0" w:after="0"/>
              <w:ind w:left="256"/>
              <w:jc w:val="right"/>
              <w:rPr>
                <w:bCs/>
                <w:lang w:val="en-US"/>
              </w:rPr>
            </w:pPr>
            <w:r w:rsidRPr="00020534">
              <w:rPr>
                <w:bCs/>
                <w:lang w:val="en-US"/>
              </w:rPr>
              <w:t>35.950</w:t>
            </w:r>
          </w:p>
        </w:tc>
        <w:tc>
          <w:tcPr>
            <w:tcW w:w="1195" w:type="dxa"/>
            <w:tcBorders>
              <w:top w:val="nil"/>
              <w:left w:val="nil"/>
              <w:bottom w:val="nil"/>
              <w:right w:val="single" w:sz="12" w:space="0" w:color="auto"/>
            </w:tcBorders>
            <w:noWrap/>
            <w:vAlign w:val="bottom"/>
          </w:tcPr>
          <w:p w14:paraId="088EE902" w14:textId="77777777" w:rsidR="00020534" w:rsidRPr="00020534" w:rsidRDefault="00020534" w:rsidP="00020534">
            <w:pPr>
              <w:spacing w:before="0" w:after="0"/>
              <w:ind w:left="255"/>
              <w:jc w:val="right"/>
              <w:rPr>
                <w:bCs/>
                <w:lang w:val="en-US"/>
              </w:rPr>
            </w:pPr>
            <w:r w:rsidRPr="00020534">
              <w:rPr>
                <w:bCs/>
                <w:lang w:val="en-US"/>
              </w:rPr>
              <w:t>37.650</w:t>
            </w:r>
          </w:p>
        </w:tc>
      </w:tr>
      <w:tr w:rsidR="00020534" w:rsidRPr="00020534" w14:paraId="1A9B73A3" w14:textId="77777777" w:rsidTr="00020534">
        <w:trPr>
          <w:trHeight w:val="312"/>
          <w:jc w:val="center"/>
        </w:trPr>
        <w:tc>
          <w:tcPr>
            <w:tcW w:w="1291" w:type="dxa"/>
            <w:tcBorders>
              <w:top w:val="nil"/>
              <w:left w:val="single" w:sz="12" w:space="0" w:color="auto"/>
              <w:bottom w:val="nil"/>
              <w:right w:val="double" w:sz="6" w:space="0" w:color="auto"/>
            </w:tcBorders>
            <w:shd w:val="clear" w:color="auto" w:fill="C0C0C0"/>
            <w:noWrap/>
            <w:vAlign w:val="bottom"/>
          </w:tcPr>
          <w:p w14:paraId="70E48C95" w14:textId="77777777" w:rsidR="00020534" w:rsidRPr="00020534" w:rsidRDefault="00020534" w:rsidP="00020534">
            <w:pPr>
              <w:spacing w:before="0" w:after="0"/>
              <w:ind w:hanging="764"/>
              <w:jc w:val="right"/>
              <w:rPr>
                <w:b/>
                <w:bCs/>
                <w:lang w:val="en-US"/>
              </w:rPr>
            </w:pPr>
            <w:r w:rsidRPr="00020534">
              <w:rPr>
                <w:b/>
                <w:bCs/>
                <w:lang w:val="en-US"/>
              </w:rPr>
              <w:t>21</w:t>
            </w:r>
          </w:p>
        </w:tc>
        <w:tc>
          <w:tcPr>
            <w:tcW w:w="1234" w:type="dxa"/>
            <w:tcBorders>
              <w:top w:val="nil"/>
              <w:left w:val="double" w:sz="6" w:space="0" w:color="auto"/>
              <w:bottom w:val="nil"/>
              <w:right w:val="double" w:sz="6" w:space="0" w:color="auto"/>
            </w:tcBorders>
            <w:noWrap/>
            <w:vAlign w:val="bottom"/>
          </w:tcPr>
          <w:p w14:paraId="0AF220E6" w14:textId="77777777" w:rsidR="00020534" w:rsidRPr="00020534" w:rsidRDefault="00020534" w:rsidP="00020534">
            <w:pPr>
              <w:spacing w:before="0" w:after="0"/>
              <w:ind w:left="214"/>
              <w:jc w:val="right"/>
              <w:rPr>
                <w:bCs/>
                <w:lang w:val="en-US"/>
              </w:rPr>
            </w:pPr>
            <w:r w:rsidRPr="00020534">
              <w:rPr>
                <w:bCs/>
                <w:lang w:val="en-US"/>
              </w:rPr>
              <w:t>32.750</w:t>
            </w:r>
          </w:p>
        </w:tc>
        <w:tc>
          <w:tcPr>
            <w:tcW w:w="1375" w:type="dxa"/>
            <w:tcBorders>
              <w:top w:val="nil"/>
              <w:left w:val="nil"/>
              <w:bottom w:val="nil"/>
              <w:right w:val="nil"/>
            </w:tcBorders>
            <w:noWrap/>
            <w:vAlign w:val="bottom"/>
          </w:tcPr>
          <w:p w14:paraId="05E4D945" w14:textId="77777777" w:rsidR="00020534" w:rsidRPr="00020534" w:rsidRDefault="00020534" w:rsidP="00020534">
            <w:pPr>
              <w:spacing w:before="0" w:after="0"/>
              <w:ind w:left="355"/>
              <w:jc w:val="right"/>
              <w:rPr>
                <w:bCs/>
                <w:lang w:val="en-US"/>
              </w:rPr>
            </w:pPr>
            <w:r w:rsidRPr="00020534">
              <w:rPr>
                <w:bCs/>
                <w:lang w:val="en-US"/>
              </w:rPr>
              <w:t>34.000</w:t>
            </w:r>
          </w:p>
        </w:tc>
        <w:tc>
          <w:tcPr>
            <w:tcW w:w="1177" w:type="dxa"/>
            <w:tcBorders>
              <w:top w:val="nil"/>
              <w:left w:val="double" w:sz="6" w:space="0" w:color="auto"/>
              <w:bottom w:val="nil"/>
              <w:right w:val="double" w:sz="6" w:space="0" w:color="auto"/>
            </w:tcBorders>
            <w:noWrap/>
            <w:vAlign w:val="bottom"/>
          </w:tcPr>
          <w:p w14:paraId="376FEB02" w14:textId="77777777" w:rsidR="00020534" w:rsidRPr="00020534" w:rsidRDefault="00020534" w:rsidP="00020534">
            <w:pPr>
              <w:spacing w:before="0" w:after="0"/>
              <w:ind w:left="156"/>
              <w:jc w:val="right"/>
              <w:rPr>
                <w:bCs/>
                <w:lang w:val="en-US"/>
              </w:rPr>
            </w:pPr>
            <w:r w:rsidRPr="00020534">
              <w:rPr>
                <w:bCs/>
                <w:lang w:val="en-US"/>
              </w:rPr>
              <w:t>35.000</w:t>
            </w:r>
          </w:p>
        </w:tc>
        <w:tc>
          <w:tcPr>
            <w:tcW w:w="1133" w:type="dxa"/>
            <w:tcBorders>
              <w:top w:val="nil"/>
              <w:left w:val="double" w:sz="6" w:space="0" w:color="auto"/>
              <w:bottom w:val="nil"/>
              <w:right w:val="double" w:sz="6" w:space="0" w:color="auto"/>
            </w:tcBorders>
            <w:noWrap/>
            <w:vAlign w:val="bottom"/>
          </w:tcPr>
          <w:p w14:paraId="5B977561" w14:textId="77777777" w:rsidR="00020534" w:rsidRPr="00020534" w:rsidRDefault="00020534" w:rsidP="00020534">
            <w:pPr>
              <w:spacing w:before="0" w:after="0"/>
              <w:ind w:left="113"/>
              <w:jc w:val="right"/>
              <w:rPr>
                <w:bCs/>
                <w:lang w:val="en-US"/>
              </w:rPr>
            </w:pPr>
            <w:r w:rsidRPr="00020534">
              <w:rPr>
                <w:bCs/>
                <w:lang w:val="en-US"/>
              </w:rPr>
              <w:t>37.200</w:t>
            </w:r>
          </w:p>
        </w:tc>
        <w:tc>
          <w:tcPr>
            <w:tcW w:w="1277" w:type="dxa"/>
            <w:tcBorders>
              <w:top w:val="nil"/>
              <w:left w:val="single" w:sz="4" w:space="0" w:color="auto"/>
              <w:bottom w:val="nil"/>
              <w:right w:val="double" w:sz="6" w:space="0" w:color="auto"/>
            </w:tcBorders>
            <w:noWrap/>
            <w:vAlign w:val="bottom"/>
          </w:tcPr>
          <w:p w14:paraId="5C7EF948" w14:textId="77777777" w:rsidR="00020534" w:rsidRPr="00020534" w:rsidRDefault="00020534" w:rsidP="00020534">
            <w:pPr>
              <w:spacing w:before="0" w:after="0"/>
              <w:ind w:left="256"/>
              <w:jc w:val="right"/>
              <w:rPr>
                <w:bCs/>
                <w:lang w:val="en-US"/>
              </w:rPr>
            </w:pPr>
            <w:r w:rsidRPr="00020534">
              <w:rPr>
                <w:bCs/>
                <w:lang w:val="en-US"/>
              </w:rPr>
              <w:t>37.200</w:t>
            </w:r>
          </w:p>
        </w:tc>
        <w:tc>
          <w:tcPr>
            <w:tcW w:w="1195" w:type="dxa"/>
            <w:tcBorders>
              <w:top w:val="nil"/>
              <w:left w:val="nil"/>
              <w:bottom w:val="nil"/>
              <w:right w:val="single" w:sz="12" w:space="0" w:color="auto"/>
            </w:tcBorders>
            <w:noWrap/>
            <w:vAlign w:val="bottom"/>
          </w:tcPr>
          <w:p w14:paraId="0E2E2057" w14:textId="77777777" w:rsidR="00020534" w:rsidRPr="00020534" w:rsidRDefault="00020534" w:rsidP="00020534">
            <w:pPr>
              <w:spacing w:before="0" w:after="0"/>
              <w:ind w:left="255"/>
              <w:jc w:val="right"/>
              <w:rPr>
                <w:bCs/>
                <w:lang w:val="en-US"/>
              </w:rPr>
            </w:pPr>
            <w:r w:rsidRPr="00020534">
              <w:rPr>
                <w:bCs/>
                <w:lang w:val="en-US"/>
              </w:rPr>
              <w:t>38.850</w:t>
            </w:r>
          </w:p>
        </w:tc>
      </w:tr>
      <w:tr w:rsidR="00020534" w:rsidRPr="00020534" w14:paraId="53720F25"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8AFF95F" w14:textId="77777777" w:rsidR="00020534" w:rsidRPr="00020534" w:rsidRDefault="00020534" w:rsidP="00020534">
            <w:pPr>
              <w:spacing w:before="0" w:after="0"/>
              <w:ind w:hanging="764"/>
              <w:jc w:val="right"/>
              <w:rPr>
                <w:b/>
                <w:bCs/>
                <w:lang w:val="en-US"/>
              </w:rPr>
            </w:pPr>
            <w:r w:rsidRPr="00020534">
              <w:rPr>
                <w:b/>
                <w:bCs/>
                <w:lang w:val="en-US"/>
              </w:rPr>
              <w:t>22</w:t>
            </w:r>
          </w:p>
        </w:tc>
        <w:tc>
          <w:tcPr>
            <w:tcW w:w="1234" w:type="dxa"/>
            <w:tcBorders>
              <w:top w:val="nil"/>
              <w:left w:val="double" w:sz="6" w:space="0" w:color="auto"/>
              <w:bottom w:val="nil"/>
              <w:right w:val="double" w:sz="6" w:space="0" w:color="auto"/>
            </w:tcBorders>
            <w:noWrap/>
            <w:vAlign w:val="bottom"/>
          </w:tcPr>
          <w:p w14:paraId="71FEA473" w14:textId="77777777" w:rsidR="00020534" w:rsidRPr="00020534" w:rsidRDefault="00020534" w:rsidP="00020534">
            <w:pPr>
              <w:spacing w:before="0" w:after="0"/>
              <w:ind w:left="214"/>
              <w:jc w:val="right"/>
              <w:rPr>
                <w:bCs/>
                <w:lang w:val="en-US"/>
              </w:rPr>
            </w:pPr>
            <w:r w:rsidRPr="00020534">
              <w:rPr>
                <w:bCs/>
                <w:lang w:val="en-US"/>
              </w:rPr>
              <w:t>32.750</w:t>
            </w:r>
          </w:p>
        </w:tc>
        <w:tc>
          <w:tcPr>
            <w:tcW w:w="1375" w:type="dxa"/>
            <w:tcBorders>
              <w:top w:val="nil"/>
              <w:left w:val="nil"/>
              <w:bottom w:val="nil"/>
              <w:right w:val="nil"/>
            </w:tcBorders>
            <w:noWrap/>
            <w:vAlign w:val="bottom"/>
          </w:tcPr>
          <w:p w14:paraId="50F7C20B" w14:textId="77777777" w:rsidR="00020534" w:rsidRPr="00020534" w:rsidRDefault="00020534" w:rsidP="00020534">
            <w:pPr>
              <w:spacing w:before="0" w:after="0"/>
              <w:ind w:left="355"/>
              <w:jc w:val="right"/>
              <w:rPr>
                <w:bCs/>
                <w:lang w:val="en-US"/>
              </w:rPr>
            </w:pPr>
            <w:r w:rsidRPr="00020534">
              <w:rPr>
                <w:bCs/>
                <w:lang w:val="en-US"/>
              </w:rPr>
              <w:t>34.000</w:t>
            </w:r>
          </w:p>
        </w:tc>
        <w:tc>
          <w:tcPr>
            <w:tcW w:w="1177" w:type="dxa"/>
            <w:tcBorders>
              <w:top w:val="nil"/>
              <w:left w:val="double" w:sz="6" w:space="0" w:color="auto"/>
              <w:bottom w:val="nil"/>
              <w:right w:val="double" w:sz="6" w:space="0" w:color="auto"/>
            </w:tcBorders>
            <w:noWrap/>
            <w:vAlign w:val="bottom"/>
          </w:tcPr>
          <w:p w14:paraId="4BDBF9FC" w14:textId="77777777" w:rsidR="00020534" w:rsidRPr="00020534" w:rsidRDefault="00020534" w:rsidP="00020534">
            <w:pPr>
              <w:spacing w:before="0" w:after="0"/>
              <w:ind w:left="156"/>
              <w:jc w:val="right"/>
              <w:rPr>
                <w:bCs/>
                <w:lang w:val="en-US"/>
              </w:rPr>
            </w:pPr>
            <w:r w:rsidRPr="00020534">
              <w:rPr>
                <w:bCs/>
                <w:lang w:val="en-US"/>
              </w:rPr>
              <w:t>35.000</w:t>
            </w:r>
          </w:p>
        </w:tc>
        <w:tc>
          <w:tcPr>
            <w:tcW w:w="1133" w:type="dxa"/>
            <w:tcBorders>
              <w:top w:val="nil"/>
              <w:left w:val="double" w:sz="6" w:space="0" w:color="auto"/>
              <w:bottom w:val="nil"/>
              <w:right w:val="double" w:sz="6" w:space="0" w:color="auto"/>
            </w:tcBorders>
            <w:noWrap/>
            <w:vAlign w:val="bottom"/>
          </w:tcPr>
          <w:p w14:paraId="51121828" w14:textId="77777777" w:rsidR="00020534" w:rsidRPr="00020534" w:rsidRDefault="00020534" w:rsidP="00020534">
            <w:pPr>
              <w:spacing w:before="0" w:after="0"/>
              <w:ind w:left="113"/>
              <w:jc w:val="right"/>
              <w:rPr>
                <w:bCs/>
                <w:lang w:val="en-US"/>
              </w:rPr>
            </w:pPr>
            <w:r w:rsidRPr="00020534">
              <w:rPr>
                <w:bCs/>
                <w:lang w:val="en-US"/>
              </w:rPr>
              <w:t>37.200</w:t>
            </w:r>
          </w:p>
        </w:tc>
        <w:tc>
          <w:tcPr>
            <w:tcW w:w="1277" w:type="dxa"/>
            <w:tcBorders>
              <w:top w:val="nil"/>
              <w:left w:val="single" w:sz="4" w:space="0" w:color="auto"/>
              <w:bottom w:val="nil"/>
              <w:right w:val="double" w:sz="6" w:space="0" w:color="auto"/>
            </w:tcBorders>
            <w:noWrap/>
            <w:vAlign w:val="bottom"/>
          </w:tcPr>
          <w:p w14:paraId="3E3587AE" w14:textId="77777777" w:rsidR="00020534" w:rsidRPr="00020534" w:rsidRDefault="00020534" w:rsidP="00020534">
            <w:pPr>
              <w:spacing w:before="0" w:after="0"/>
              <w:ind w:left="256"/>
              <w:jc w:val="right"/>
              <w:rPr>
                <w:bCs/>
                <w:lang w:val="en-US"/>
              </w:rPr>
            </w:pPr>
            <w:r w:rsidRPr="00020534">
              <w:rPr>
                <w:bCs/>
                <w:lang w:val="en-US"/>
              </w:rPr>
              <w:t>37.200</w:t>
            </w:r>
          </w:p>
        </w:tc>
        <w:tc>
          <w:tcPr>
            <w:tcW w:w="1195" w:type="dxa"/>
            <w:tcBorders>
              <w:top w:val="nil"/>
              <w:left w:val="nil"/>
              <w:bottom w:val="nil"/>
              <w:right w:val="single" w:sz="12" w:space="0" w:color="auto"/>
            </w:tcBorders>
            <w:noWrap/>
            <w:vAlign w:val="bottom"/>
          </w:tcPr>
          <w:p w14:paraId="26A2ED30" w14:textId="77777777" w:rsidR="00020534" w:rsidRPr="00020534" w:rsidRDefault="00020534" w:rsidP="00020534">
            <w:pPr>
              <w:spacing w:before="0" w:after="0"/>
              <w:ind w:left="255"/>
              <w:jc w:val="right"/>
              <w:rPr>
                <w:bCs/>
                <w:lang w:val="en-US"/>
              </w:rPr>
            </w:pPr>
            <w:r w:rsidRPr="00020534">
              <w:rPr>
                <w:bCs/>
                <w:lang w:val="en-US"/>
              </w:rPr>
              <w:t>38.850</w:t>
            </w:r>
          </w:p>
        </w:tc>
      </w:tr>
      <w:tr w:rsidR="00020534" w:rsidRPr="00020534" w14:paraId="16C95A17"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9BBEDEF" w14:textId="77777777" w:rsidR="00020534" w:rsidRPr="00020534" w:rsidRDefault="00020534" w:rsidP="00020534">
            <w:pPr>
              <w:spacing w:before="0" w:after="0"/>
              <w:ind w:hanging="764"/>
              <w:jc w:val="right"/>
              <w:rPr>
                <w:b/>
                <w:bCs/>
                <w:lang w:val="en-US"/>
              </w:rPr>
            </w:pPr>
            <w:r w:rsidRPr="00020534">
              <w:rPr>
                <w:b/>
                <w:bCs/>
                <w:lang w:val="en-US"/>
              </w:rPr>
              <w:t>23</w:t>
            </w:r>
          </w:p>
        </w:tc>
        <w:tc>
          <w:tcPr>
            <w:tcW w:w="1234" w:type="dxa"/>
            <w:tcBorders>
              <w:top w:val="nil"/>
              <w:left w:val="double" w:sz="6" w:space="0" w:color="auto"/>
              <w:bottom w:val="nil"/>
              <w:right w:val="double" w:sz="6" w:space="0" w:color="auto"/>
            </w:tcBorders>
            <w:noWrap/>
            <w:vAlign w:val="bottom"/>
          </w:tcPr>
          <w:p w14:paraId="19A3CE75" w14:textId="77777777" w:rsidR="00020534" w:rsidRPr="00020534" w:rsidRDefault="00020534" w:rsidP="00020534">
            <w:pPr>
              <w:spacing w:before="0" w:after="0"/>
              <w:ind w:left="214"/>
              <w:jc w:val="right"/>
              <w:rPr>
                <w:bCs/>
                <w:lang w:val="en-US"/>
              </w:rPr>
            </w:pPr>
            <w:r w:rsidRPr="00020534">
              <w:rPr>
                <w:bCs/>
                <w:lang w:val="en-US"/>
              </w:rPr>
              <w:t>32.750</w:t>
            </w:r>
          </w:p>
        </w:tc>
        <w:tc>
          <w:tcPr>
            <w:tcW w:w="1375" w:type="dxa"/>
            <w:tcBorders>
              <w:top w:val="nil"/>
              <w:left w:val="nil"/>
              <w:bottom w:val="nil"/>
              <w:right w:val="nil"/>
            </w:tcBorders>
            <w:noWrap/>
            <w:vAlign w:val="bottom"/>
          </w:tcPr>
          <w:p w14:paraId="3C340FCF" w14:textId="77777777" w:rsidR="00020534" w:rsidRPr="00020534" w:rsidRDefault="00020534" w:rsidP="00020534">
            <w:pPr>
              <w:spacing w:before="0" w:after="0"/>
              <w:ind w:left="355"/>
              <w:jc w:val="right"/>
              <w:rPr>
                <w:bCs/>
                <w:lang w:val="en-US"/>
              </w:rPr>
            </w:pPr>
            <w:r w:rsidRPr="00020534">
              <w:rPr>
                <w:bCs/>
                <w:lang w:val="en-US"/>
              </w:rPr>
              <w:t>34.000</w:t>
            </w:r>
          </w:p>
        </w:tc>
        <w:tc>
          <w:tcPr>
            <w:tcW w:w="1177" w:type="dxa"/>
            <w:tcBorders>
              <w:top w:val="nil"/>
              <w:left w:val="double" w:sz="6" w:space="0" w:color="auto"/>
              <w:bottom w:val="nil"/>
              <w:right w:val="double" w:sz="6" w:space="0" w:color="auto"/>
            </w:tcBorders>
            <w:noWrap/>
            <w:vAlign w:val="bottom"/>
          </w:tcPr>
          <w:p w14:paraId="344F3F9B" w14:textId="77777777" w:rsidR="00020534" w:rsidRPr="00020534" w:rsidRDefault="00020534" w:rsidP="00020534">
            <w:pPr>
              <w:spacing w:before="0" w:after="0"/>
              <w:ind w:left="156"/>
              <w:jc w:val="right"/>
              <w:rPr>
                <w:bCs/>
                <w:lang w:val="en-US"/>
              </w:rPr>
            </w:pPr>
            <w:r w:rsidRPr="00020534">
              <w:rPr>
                <w:bCs/>
                <w:lang w:val="en-US"/>
              </w:rPr>
              <w:t>35.000</w:t>
            </w:r>
          </w:p>
        </w:tc>
        <w:tc>
          <w:tcPr>
            <w:tcW w:w="1133" w:type="dxa"/>
            <w:tcBorders>
              <w:top w:val="nil"/>
              <w:left w:val="double" w:sz="6" w:space="0" w:color="auto"/>
              <w:bottom w:val="nil"/>
              <w:right w:val="double" w:sz="6" w:space="0" w:color="auto"/>
            </w:tcBorders>
            <w:noWrap/>
            <w:vAlign w:val="bottom"/>
          </w:tcPr>
          <w:p w14:paraId="5F47FB1E" w14:textId="77777777" w:rsidR="00020534" w:rsidRPr="00020534" w:rsidRDefault="00020534" w:rsidP="00020534">
            <w:pPr>
              <w:spacing w:before="0" w:after="0"/>
              <w:ind w:left="113"/>
              <w:jc w:val="right"/>
              <w:rPr>
                <w:bCs/>
                <w:lang w:val="en-US"/>
              </w:rPr>
            </w:pPr>
            <w:r w:rsidRPr="00020534">
              <w:rPr>
                <w:bCs/>
                <w:lang w:val="en-US"/>
              </w:rPr>
              <w:t>37.200</w:t>
            </w:r>
          </w:p>
        </w:tc>
        <w:tc>
          <w:tcPr>
            <w:tcW w:w="1277" w:type="dxa"/>
            <w:tcBorders>
              <w:top w:val="nil"/>
              <w:left w:val="single" w:sz="4" w:space="0" w:color="auto"/>
              <w:bottom w:val="nil"/>
              <w:right w:val="double" w:sz="6" w:space="0" w:color="auto"/>
            </w:tcBorders>
            <w:noWrap/>
            <w:vAlign w:val="bottom"/>
          </w:tcPr>
          <w:p w14:paraId="6779979F" w14:textId="77777777" w:rsidR="00020534" w:rsidRPr="00020534" w:rsidRDefault="00020534" w:rsidP="00020534">
            <w:pPr>
              <w:spacing w:before="0" w:after="0"/>
              <w:ind w:left="256"/>
              <w:jc w:val="right"/>
              <w:rPr>
                <w:bCs/>
                <w:lang w:val="en-US"/>
              </w:rPr>
            </w:pPr>
            <w:r w:rsidRPr="00020534">
              <w:rPr>
                <w:bCs/>
                <w:lang w:val="en-US"/>
              </w:rPr>
              <w:t>37.200</w:t>
            </w:r>
          </w:p>
        </w:tc>
        <w:tc>
          <w:tcPr>
            <w:tcW w:w="1195" w:type="dxa"/>
            <w:tcBorders>
              <w:top w:val="nil"/>
              <w:left w:val="nil"/>
              <w:bottom w:val="nil"/>
              <w:right w:val="single" w:sz="12" w:space="0" w:color="auto"/>
            </w:tcBorders>
            <w:noWrap/>
            <w:vAlign w:val="bottom"/>
          </w:tcPr>
          <w:p w14:paraId="3EBA93EA" w14:textId="77777777" w:rsidR="00020534" w:rsidRPr="00020534" w:rsidRDefault="00020534" w:rsidP="00020534">
            <w:pPr>
              <w:spacing w:before="0" w:after="0"/>
              <w:ind w:left="255"/>
              <w:jc w:val="right"/>
              <w:rPr>
                <w:bCs/>
                <w:lang w:val="en-US"/>
              </w:rPr>
            </w:pPr>
            <w:r w:rsidRPr="00020534">
              <w:rPr>
                <w:bCs/>
                <w:lang w:val="en-US"/>
              </w:rPr>
              <w:t>38.850</w:t>
            </w:r>
          </w:p>
        </w:tc>
      </w:tr>
      <w:tr w:rsidR="00020534" w:rsidRPr="00020534" w14:paraId="531213A8" w14:textId="77777777" w:rsidTr="00020534">
        <w:trPr>
          <w:trHeight w:val="315"/>
          <w:jc w:val="center"/>
        </w:trPr>
        <w:tc>
          <w:tcPr>
            <w:tcW w:w="1291" w:type="dxa"/>
            <w:tcBorders>
              <w:top w:val="nil"/>
              <w:left w:val="single" w:sz="12" w:space="0" w:color="auto"/>
              <w:bottom w:val="single" w:sz="12" w:space="0" w:color="auto"/>
              <w:right w:val="double" w:sz="6" w:space="0" w:color="auto"/>
            </w:tcBorders>
            <w:shd w:val="clear" w:color="auto" w:fill="C0C0C0"/>
            <w:noWrap/>
            <w:vAlign w:val="bottom"/>
          </w:tcPr>
          <w:p w14:paraId="4591F547" w14:textId="77777777" w:rsidR="00020534" w:rsidRPr="00020534" w:rsidRDefault="00020534" w:rsidP="00020534">
            <w:pPr>
              <w:spacing w:before="0" w:after="0"/>
              <w:ind w:hanging="764"/>
              <w:jc w:val="right"/>
              <w:rPr>
                <w:b/>
                <w:bCs/>
                <w:lang w:val="en-US"/>
              </w:rPr>
            </w:pPr>
            <w:r w:rsidRPr="00020534">
              <w:rPr>
                <w:b/>
                <w:bCs/>
                <w:lang w:val="en-US"/>
              </w:rPr>
              <w:t>24</w:t>
            </w:r>
          </w:p>
        </w:tc>
        <w:tc>
          <w:tcPr>
            <w:tcW w:w="1234" w:type="dxa"/>
            <w:tcBorders>
              <w:top w:val="nil"/>
              <w:left w:val="double" w:sz="6" w:space="0" w:color="auto"/>
              <w:bottom w:val="single" w:sz="12" w:space="0" w:color="auto"/>
              <w:right w:val="double" w:sz="6" w:space="0" w:color="auto"/>
            </w:tcBorders>
            <w:noWrap/>
            <w:vAlign w:val="bottom"/>
          </w:tcPr>
          <w:p w14:paraId="0B7B853B" w14:textId="77777777" w:rsidR="00020534" w:rsidRPr="00020534" w:rsidRDefault="00020534" w:rsidP="00020534">
            <w:pPr>
              <w:spacing w:before="0" w:after="0"/>
              <w:ind w:left="214"/>
              <w:jc w:val="right"/>
              <w:rPr>
                <w:bCs/>
                <w:lang w:val="en-US"/>
              </w:rPr>
            </w:pPr>
            <w:r w:rsidRPr="00020534">
              <w:rPr>
                <w:bCs/>
                <w:lang w:val="en-US"/>
              </w:rPr>
              <w:t>34.000</w:t>
            </w:r>
          </w:p>
        </w:tc>
        <w:tc>
          <w:tcPr>
            <w:tcW w:w="1375" w:type="dxa"/>
            <w:tcBorders>
              <w:top w:val="nil"/>
              <w:left w:val="nil"/>
              <w:bottom w:val="single" w:sz="12" w:space="0" w:color="auto"/>
              <w:right w:val="nil"/>
            </w:tcBorders>
            <w:noWrap/>
            <w:vAlign w:val="bottom"/>
          </w:tcPr>
          <w:p w14:paraId="1CB2D325" w14:textId="77777777" w:rsidR="00020534" w:rsidRPr="00020534" w:rsidRDefault="00020534" w:rsidP="00020534">
            <w:pPr>
              <w:spacing w:before="0" w:after="0"/>
              <w:ind w:left="355"/>
              <w:jc w:val="right"/>
              <w:rPr>
                <w:bCs/>
                <w:lang w:val="en-US"/>
              </w:rPr>
            </w:pPr>
            <w:r w:rsidRPr="00020534">
              <w:rPr>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135AFA73" w14:textId="77777777" w:rsidR="00020534" w:rsidRPr="00020534" w:rsidRDefault="00020534" w:rsidP="00020534">
            <w:pPr>
              <w:spacing w:before="0" w:after="0"/>
              <w:ind w:left="156"/>
              <w:jc w:val="right"/>
              <w:rPr>
                <w:bCs/>
                <w:lang w:val="en-US"/>
              </w:rPr>
            </w:pPr>
            <w:r w:rsidRPr="00020534">
              <w:rPr>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2446D69C" w14:textId="77777777" w:rsidR="00020534" w:rsidRPr="00020534" w:rsidRDefault="00020534" w:rsidP="00020534">
            <w:pPr>
              <w:spacing w:before="0" w:after="0"/>
              <w:ind w:left="113"/>
              <w:jc w:val="right"/>
              <w:rPr>
                <w:bCs/>
                <w:lang w:val="en-US"/>
              </w:rPr>
            </w:pPr>
            <w:r w:rsidRPr="00020534">
              <w:rPr>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4CA3E76D" w14:textId="77777777" w:rsidR="00020534" w:rsidRPr="00020534" w:rsidRDefault="00020534" w:rsidP="00020534">
            <w:pPr>
              <w:spacing w:before="0" w:after="0"/>
              <w:ind w:left="256"/>
              <w:jc w:val="right"/>
              <w:rPr>
                <w:bCs/>
                <w:lang w:val="en-US"/>
              </w:rPr>
            </w:pPr>
            <w:r w:rsidRPr="00020534">
              <w:rPr>
                <w:bCs/>
                <w:lang w:val="en-US"/>
              </w:rPr>
              <w:t>38.450</w:t>
            </w:r>
          </w:p>
        </w:tc>
        <w:tc>
          <w:tcPr>
            <w:tcW w:w="1195" w:type="dxa"/>
            <w:tcBorders>
              <w:top w:val="nil"/>
              <w:left w:val="nil"/>
              <w:bottom w:val="single" w:sz="12" w:space="0" w:color="auto"/>
              <w:right w:val="single" w:sz="12" w:space="0" w:color="auto"/>
            </w:tcBorders>
            <w:noWrap/>
            <w:vAlign w:val="bottom"/>
          </w:tcPr>
          <w:p w14:paraId="46F228BF" w14:textId="77777777" w:rsidR="00020534" w:rsidRPr="00020534" w:rsidRDefault="00020534" w:rsidP="00020534">
            <w:pPr>
              <w:spacing w:before="0" w:after="0"/>
              <w:ind w:left="255"/>
              <w:jc w:val="right"/>
              <w:rPr>
                <w:bCs/>
                <w:lang w:val="en-US"/>
              </w:rPr>
            </w:pPr>
            <w:r w:rsidRPr="00020534">
              <w:rPr>
                <w:bCs/>
                <w:lang w:val="en-US"/>
              </w:rPr>
              <w:t>40.100</w:t>
            </w:r>
          </w:p>
        </w:tc>
      </w:tr>
    </w:tbl>
    <w:p w14:paraId="7788FFED" w14:textId="77777777" w:rsidR="00020534" w:rsidRPr="00020534" w:rsidRDefault="00020534" w:rsidP="00020534">
      <w:pPr>
        <w:tabs>
          <w:tab w:val="left" w:pos="709"/>
        </w:tabs>
        <w:ind w:left="0"/>
        <w:rPr>
          <w:lang w:val="en-US"/>
        </w:rPr>
      </w:pPr>
      <w:r w:rsidRPr="00020534">
        <w:rPr>
          <w:lang w:val="en-US"/>
        </w:rPr>
        <w:br w:type="page"/>
      </w: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00020534" w:rsidRPr="00020534" w14:paraId="4F2E49D7" w14:textId="77777777" w:rsidTr="00020534">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E3E3E3"/>
            <w:vAlign w:val="center"/>
          </w:tcPr>
          <w:p w14:paraId="5DCF1684" w14:textId="77777777" w:rsidR="00020534" w:rsidRPr="00020534" w:rsidRDefault="00020534" w:rsidP="00020534">
            <w:pPr>
              <w:spacing w:before="0" w:after="0"/>
              <w:ind w:left="229"/>
              <w:jc w:val="center"/>
              <w:rPr>
                <w:b/>
                <w:bCs/>
                <w:lang w:val="en-US"/>
              </w:rPr>
            </w:pPr>
            <w:r w:rsidRPr="00020534">
              <w:rPr>
                <w:lang w:val="en-US"/>
              </w:rPr>
              <w:lastRenderedPageBreak/>
              <w:br w:type="page"/>
            </w:r>
            <w:proofErr w:type="spellStart"/>
            <w:r w:rsidRPr="00020534">
              <w:rPr>
                <w:b/>
                <w:bCs/>
                <w:lang w:val="en-US"/>
              </w:rPr>
              <w:t>Salaris-schalen</w:t>
            </w:r>
            <w:proofErr w:type="spellEnd"/>
            <w:r w:rsidRPr="00020534">
              <w:rPr>
                <w:b/>
                <w:bCs/>
                <w:lang w:val="en-US"/>
              </w:rPr>
              <w:t xml:space="preserve"> </w:t>
            </w:r>
          </w:p>
        </w:tc>
        <w:tc>
          <w:tcPr>
            <w:tcW w:w="1208" w:type="dxa"/>
            <w:tcBorders>
              <w:top w:val="single" w:sz="12" w:space="0" w:color="auto"/>
              <w:left w:val="double" w:sz="6" w:space="0" w:color="auto"/>
              <w:bottom w:val="double" w:sz="6" w:space="0" w:color="auto"/>
              <w:right w:val="double" w:sz="6" w:space="0" w:color="auto"/>
            </w:tcBorders>
            <w:shd w:val="clear" w:color="auto" w:fill="C0C0C0"/>
            <w:vAlign w:val="center"/>
          </w:tcPr>
          <w:p w14:paraId="6C9FA3B0" w14:textId="77777777" w:rsidR="00020534" w:rsidRPr="00020534" w:rsidRDefault="00020534" w:rsidP="00020534">
            <w:pPr>
              <w:spacing w:before="0" w:after="0"/>
              <w:ind w:left="146"/>
              <w:jc w:val="right"/>
              <w:rPr>
                <w:b/>
                <w:bCs/>
                <w:lang w:val="en-US"/>
              </w:rPr>
            </w:pPr>
            <w:r w:rsidRPr="00020534">
              <w:rPr>
                <w:b/>
                <w:bCs/>
                <w:lang w:val="en-US"/>
              </w:rPr>
              <w:t>A5a</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435779B1" w14:textId="77777777" w:rsidR="00020534" w:rsidRPr="00020534" w:rsidRDefault="00020534" w:rsidP="00020534">
            <w:pPr>
              <w:spacing w:before="0" w:after="0"/>
              <w:ind w:left="213"/>
              <w:jc w:val="right"/>
              <w:rPr>
                <w:b/>
                <w:bCs/>
                <w:lang w:val="en-US"/>
              </w:rPr>
            </w:pPr>
            <w:r w:rsidRPr="00020534">
              <w:rPr>
                <w:b/>
                <w:bCs/>
                <w:lang w:val="en-US"/>
              </w:rPr>
              <w:t>A5b</w:t>
            </w:r>
          </w:p>
        </w:tc>
        <w:tc>
          <w:tcPr>
            <w:tcW w:w="1275" w:type="dxa"/>
            <w:tcBorders>
              <w:top w:val="single" w:sz="12" w:space="0" w:color="auto"/>
              <w:left w:val="double" w:sz="6" w:space="0" w:color="auto"/>
              <w:bottom w:val="double" w:sz="6" w:space="0" w:color="auto"/>
              <w:right w:val="double" w:sz="6" w:space="0" w:color="auto"/>
            </w:tcBorders>
            <w:shd w:val="clear" w:color="auto" w:fill="C0C0C0"/>
            <w:vAlign w:val="center"/>
          </w:tcPr>
          <w:p w14:paraId="0DE464BA" w14:textId="77777777" w:rsidR="00020534" w:rsidRPr="00020534" w:rsidRDefault="00020534" w:rsidP="00020534">
            <w:pPr>
              <w:spacing w:before="0" w:after="0"/>
              <w:ind w:left="213"/>
              <w:jc w:val="right"/>
              <w:rPr>
                <w:b/>
                <w:bCs/>
                <w:lang w:val="en-US"/>
              </w:rPr>
            </w:pPr>
            <w:r w:rsidRPr="00020534">
              <w:rPr>
                <w:b/>
                <w:bCs/>
                <w:lang w:val="en-US"/>
              </w:rPr>
              <w:t>A6a</w:t>
            </w:r>
          </w:p>
        </w:tc>
        <w:tc>
          <w:tcPr>
            <w:tcW w:w="1134" w:type="dxa"/>
            <w:tcBorders>
              <w:top w:val="single" w:sz="12" w:space="0" w:color="auto"/>
              <w:left w:val="nil"/>
              <w:bottom w:val="double" w:sz="6" w:space="0" w:color="auto"/>
              <w:right w:val="double" w:sz="6" w:space="0" w:color="auto"/>
            </w:tcBorders>
            <w:shd w:val="clear" w:color="auto" w:fill="C0C0C0"/>
            <w:vAlign w:val="center"/>
          </w:tcPr>
          <w:p w14:paraId="0DF8FCDB" w14:textId="77777777" w:rsidR="00020534" w:rsidRPr="00020534" w:rsidRDefault="00020534" w:rsidP="00020534">
            <w:pPr>
              <w:spacing w:before="0" w:after="0"/>
              <w:ind w:left="72"/>
              <w:jc w:val="right"/>
              <w:rPr>
                <w:b/>
                <w:bCs/>
                <w:lang w:val="en-US"/>
              </w:rPr>
            </w:pPr>
            <w:r w:rsidRPr="00020534">
              <w:rPr>
                <w:b/>
                <w:bCs/>
                <w:lang w:val="en-US"/>
              </w:rPr>
              <w:t>A6b</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24090366" w14:textId="77777777" w:rsidR="00020534" w:rsidRPr="00020534" w:rsidRDefault="00020534" w:rsidP="00020534">
            <w:pPr>
              <w:tabs>
                <w:tab w:val="left" w:pos="3544"/>
              </w:tabs>
              <w:spacing w:before="0" w:after="0"/>
              <w:ind w:left="72" w:right="70"/>
              <w:jc w:val="right"/>
              <w:rPr>
                <w:b/>
                <w:bCs/>
                <w:lang w:val="en-US"/>
              </w:rPr>
            </w:pPr>
            <w:r w:rsidRPr="00020534">
              <w:rPr>
                <w:b/>
                <w:bCs/>
                <w:lang w:val="en-US"/>
              </w:rPr>
              <w:t>A7a</w:t>
            </w:r>
          </w:p>
        </w:tc>
        <w:tc>
          <w:tcPr>
            <w:tcW w:w="1276" w:type="dxa"/>
            <w:tcBorders>
              <w:top w:val="single" w:sz="12" w:space="0" w:color="auto"/>
              <w:left w:val="nil"/>
              <w:bottom w:val="double" w:sz="6" w:space="0" w:color="auto"/>
              <w:right w:val="single" w:sz="12" w:space="0" w:color="auto"/>
            </w:tcBorders>
            <w:shd w:val="clear" w:color="auto" w:fill="C0C0C0"/>
            <w:vAlign w:val="center"/>
          </w:tcPr>
          <w:p w14:paraId="08D42F7B" w14:textId="77777777" w:rsidR="00020534" w:rsidRPr="00020534" w:rsidRDefault="00020534" w:rsidP="00020534">
            <w:pPr>
              <w:spacing w:before="0" w:after="0"/>
              <w:ind w:left="214"/>
              <w:jc w:val="right"/>
              <w:rPr>
                <w:b/>
                <w:bCs/>
                <w:lang w:val="en-US"/>
              </w:rPr>
            </w:pPr>
            <w:r w:rsidRPr="00020534">
              <w:rPr>
                <w:b/>
                <w:bCs/>
                <w:lang w:val="en-US"/>
              </w:rPr>
              <w:t>A7b</w:t>
            </w:r>
          </w:p>
        </w:tc>
      </w:tr>
      <w:tr w:rsidR="00020534" w:rsidRPr="00020534" w14:paraId="6D5D8B68" w14:textId="77777777" w:rsidTr="00020534">
        <w:trPr>
          <w:trHeight w:val="315"/>
          <w:jc w:val="center"/>
        </w:trPr>
        <w:tc>
          <w:tcPr>
            <w:tcW w:w="1359" w:type="dxa"/>
            <w:tcBorders>
              <w:top w:val="nil"/>
              <w:left w:val="single" w:sz="12" w:space="0" w:color="auto"/>
              <w:bottom w:val="nil"/>
              <w:right w:val="double" w:sz="6" w:space="0" w:color="auto"/>
            </w:tcBorders>
            <w:shd w:val="clear" w:color="auto" w:fill="C0C0C0"/>
            <w:noWrap/>
            <w:vAlign w:val="bottom"/>
          </w:tcPr>
          <w:p w14:paraId="3DD393DF" w14:textId="77777777" w:rsidR="00020534" w:rsidRPr="00020534" w:rsidRDefault="00020534" w:rsidP="00020534">
            <w:pPr>
              <w:spacing w:before="0" w:after="0"/>
              <w:ind w:left="229"/>
              <w:rPr>
                <w:b/>
                <w:bCs/>
              </w:rPr>
            </w:pPr>
            <w:r w:rsidRPr="00020534">
              <w:rPr>
                <w:b/>
                <w:bCs/>
              </w:rPr>
              <w:t>minimum</w:t>
            </w:r>
          </w:p>
        </w:tc>
        <w:tc>
          <w:tcPr>
            <w:tcW w:w="1208" w:type="dxa"/>
            <w:tcBorders>
              <w:top w:val="nil"/>
              <w:left w:val="double" w:sz="6" w:space="0" w:color="auto"/>
              <w:bottom w:val="nil"/>
              <w:right w:val="double" w:sz="6" w:space="0" w:color="auto"/>
            </w:tcBorders>
            <w:noWrap/>
            <w:vAlign w:val="bottom"/>
          </w:tcPr>
          <w:p w14:paraId="78DCB8E3" w14:textId="77777777" w:rsidR="00020534" w:rsidRPr="00020534" w:rsidRDefault="00020534" w:rsidP="00020534">
            <w:pPr>
              <w:spacing w:before="0" w:after="0"/>
              <w:ind w:left="146"/>
              <w:jc w:val="right"/>
              <w:rPr>
                <w:bCs/>
              </w:rPr>
            </w:pPr>
            <w:r w:rsidRPr="00020534">
              <w:rPr>
                <w:bCs/>
              </w:rPr>
              <w:t>28.400</w:t>
            </w:r>
          </w:p>
        </w:tc>
        <w:tc>
          <w:tcPr>
            <w:tcW w:w="1276" w:type="dxa"/>
            <w:tcBorders>
              <w:top w:val="nil"/>
              <w:left w:val="double" w:sz="6" w:space="0" w:color="auto"/>
              <w:bottom w:val="nil"/>
              <w:right w:val="double" w:sz="6" w:space="0" w:color="auto"/>
            </w:tcBorders>
            <w:noWrap/>
            <w:vAlign w:val="bottom"/>
          </w:tcPr>
          <w:p w14:paraId="46ADC55D" w14:textId="77777777" w:rsidR="00020534" w:rsidRPr="00020534" w:rsidRDefault="00020534" w:rsidP="00020534">
            <w:pPr>
              <w:spacing w:before="0" w:after="0"/>
              <w:ind w:left="213"/>
              <w:jc w:val="right"/>
              <w:rPr>
                <w:bCs/>
              </w:rPr>
            </w:pPr>
            <w:r w:rsidRPr="00020534">
              <w:rPr>
                <w:bCs/>
              </w:rPr>
              <w:t>29.900</w:t>
            </w:r>
          </w:p>
        </w:tc>
        <w:tc>
          <w:tcPr>
            <w:tcW w:w="1275" w:type="dxa"/>
            <w:tcBorders>
              <w:top w:val="nil"/>
              <w:left w:val="double" w:sz="6" w:space="0" w:color="auto"/>
              <w:bottom w:val="nil"/>
              <w:right w:val="double" w:sz="6" w:space="0" w:color="auto"/>
            </w:tcBorders>
            <w:noWrap/>
            <w:vAlign w:val="bottom"/>
          </w:tcPr>
          <w:p w14:paraId="13796604" w14:textId="77777777" w:rsidR="00020534" w:rsidRPr="00020534" w:rsidRDefault="00020534" w:rsidP="00020534">
            <w:pPr>
              <w:spacing w:before="0" w:after="0"/>
              <w:ind w:left="213"/>
              <w:jc w:val="right"/>
              <w:rPr>
                <w:bCs/>
              </w:rPr>
            </w:pPr>
            <w:r w:rsidRPr="00020534">
              <w:rPr>
                <w:bCs/>
              </w:rPr>
              <w:t>25.550</w:t>
            </w:r>
          </w:p>
        </w:tc>
        <w:tc>
          <w:tcPr>
            <w:tcW w:w="1134" w:type="dxa"/>
            <w:tcBorders>
              <w:top w:val="nil"/>
              <w:left w:val="double" w:sz="6" w:space="0" w:color="auto"/>
              <w:bottom w:val="nil"/>
              <w:right w:val="double" w:sz="6" w:space="0" w:color="auto"/>
            </w:tcBorders>
            <w:noWrap/>
            <w:vAlign w:val="bottom"/>
          </w:tcPr>
          <w:p w14:paraId="334B6A24" w14:textId="77777777" w:rsidR="00020534" w:rsidRPr="00020534" w:rsidRDefault="00020534" w:rsidP="00020534">
            <w:pPr>
              <w:spacing w:before="0" w:after="0"/>
              <w:ind w:left="72"/>
              <w:jc w:val="right"/>
              <w:rPr>
                <w:bCs/>
              </w:rPr>
            </w:pPr>
            <w:r w:rsidRPr="00020534">
              <w:rPr>
                <w:bCs/>
              </w:rPr>
              <w:t>27.050</w:t>
            </w:r>
          </w:p>
        </w:tc>
        <w:tc>
          <w:tcPr>
            <w:tcW w:w="1276" w:type="dxa"/>
            <w:tcBorders>
              <w:top w:val="nil"/>
              <w:left w:val="single" w:sz="4" w:space="0" w:color="auto"/>
              <w:bottom w:val="nil"/>
              <w:right w:val="double" w:sz="6" w:space="0" w:color="auto"/>
            </w:tcBorders>
            <w:noWrap/>
            <w:vAlign w:val="bottom"/>
          </w:tcPr>
          <w:p w14:paraId="6F33B3E1" w14:textId="77777777" w:rsidR="00020534" w:rsidRPr="00020534" w:rsidRDefault="00020534" w:rsidP="00020534">
            <w:pPr>
              <w:spacing w:before="0" w:after="0"/>
              <w:ind w:left="72"/>
              <w:jc w:val="right"/>
              <w:rPr>
                <w:bCs/>
              </w:rPr>
            </w:pPr>
            <w:r w:rsidRPr="00020534">
              <w:rPr>
                <w:bCs/>
              </w:rPr>
              <w:t>28.550</w:t>
            </w:r>
          </w:p>
        </w:tc>
        <w:tc>
          <w:tcPr>
            <w:tcW w:w="1276" w:type="dxa"/>
            <w:tcBorders>
              <w:top w:val="nil"/>
              <w:left w:val="nil"/>
              <w:bottom w:val="nil"/>
              <w:right w:val="single" w:sz="12" w:space="0" w:color="auto"/>
            </w:tcBorders>
            <w:noWrap/>
            <w:vAlign w:val="bottom"/>
          </w:tcPr>
          <w:p w14:paraId="2D889F8C" w14:textId="77777777" w:rsidR="00020534" w:rsidRPr="00020534" w:rsidRDefault="00020534" w:rsidP="00020534">
            <w:pPr>
              <w:spacing w:before="0" w:after="0"/>
              <w:ind w:left="214"/>
              <w:jc w:val="right"/>
              <w:rPr>
                <w:bCs/>
              </w:rPr>
            </w:pPr>
            <w:r w:rsidRPr="00020534">
              <w:rPr>
                <w:bCs/>
              </w:rPr>
              <w:t>31.500</w:t>
            </w:r>
          </w:p>
        </w:tc>
      </w:tr>
      <w:tr w:rsidR="00020534" w:rsidRPr="00020534" w14:paraId="72C77D76" w14:textId="77777777" w:rsidTr="00020534">
        <w:trPr>
          <w:trHeight w:val="315"/>
          <w:jc w:val="center"/>
        </w:trPr>
        <w:tc>
          <w:tcPr>
            <w:tcW w:w="1359" w:type="dxa"/>
            <w:tcBorders>
              <w:top w:val="nil"/>
              <w:left w:val="single" w:sz="12" w:space="0" w:color="auto"/>
              <w:bottom w:val="dotDotDash" w:sz="8" w:space="0" w:color="auto"/>
              <w:right w:val="double" w:sz="6" w:space="0" w:color="auto"/>
            </w:tcBorders>
            <w:shd w:val="clear" w:color="auto" w:fill="C0C0C0"/>
            <w:noWrap/>
            <w:vAlign w:val="bottom"/>
          </w:tcPr>
          <w:p w14:paraId="38BA14E9" w14:textId="77777777" w:rsidR="00020534" w:rsidRPr="00020534" w:rsidRDefault="00020534" w:rsidP="00020534">
            <w:pPr>
              <w:spacing w:before="0" w:after="0"/>
              <w:ind w:left="229"/>
              <w:rPr>
                <w:b/>
                <w:bCs/>
              </w:rPr>
            </w:pPr>
            <w:r w:rsidRPr="00020534">
              <w:rPr>
                <w:b/>
                <w:bCs/>
              </w:rPr>
              <w:t>maximum</w:t>
            </w:r>
          </w:p>
        </w:tc>
        <w:tc>
          <w:tcPr>
            <w:tcW w:w="1208" w:type="dxa"/>
            <w:tcBorders>
              <w:top w:val="nil"/>
              <w:left w:val="double" w:sz="6" w:space="0" w:color="auto"/>
              <w:bottom w:val="dotDotDash" w:sz="8" w:space="0" w:color="auto"/>
              <w:right w:val="double" w:sz="6" w:space="0" w:color="auto"/>
            </w:tcBorders>
            <w:noWrap/>
            <w:vAlign w:val="bottom"/>
          </w:tcPr>
          <w:p w14:paraId="55C0F97F" w14:textId="77777777" w:rsidR="00020534" w:rsidRPr="00020534" w:rsidRDefault="00020534" w:rsidP="00020534">
            <w:pPr>
              <w:spacing w:before="0" w:after="0"/>
              <w:ind w:left="146"/>
              <w:jc w:val="right"/>
              <w:rPr>
                <w:bCs/>
              </w:rPr>
            </w:pPr>
            <w:r w:rsidRPr="00020534">
              <w:rPr>
                <w:bCs/>
              </w:rPr>
              <w:t>44.500</w:t>
            </w:r>
          </w:p>
        </w:tc>
        <w:tc>
          <w:tcPr>
            <w:tcW w:w="1276" w:type="dxa"/>
            <w:tcBorders>
              <w:top w:val="nil"/>
              <w:left w:val="double" w:sz="6" w:space="0" w:color="auto"/>
              <w:bottom w:val="dotDotDash" w:sz="8" w:space="0" w:color="auto"/>
              <w:right w:val="double" w:sz="6" w:space="0" w:color="auto"/>
            </w:tcBorders>
            <w:noWrap/>
            <w:vAlign w:val="bottom"/>
          </w:tcPr>
          <w:p w14:paraId="67306895" w14:textId="77777777" w:rsidR="00020534" w:rsidRPr="00020534" w:rsidRDefault="00020534" w:rsidP="00020534">
            <w:pPr>
              <w:spacing w:before="0" w:after="0"/>
              <w:ind w:left="213"/>
              <w:jc w:val="right"/>
              <w:rPr>
                <w:bCs/>
              </w:rPr>
            </w:pPr>
            <w:r w:rsidRPr="00020534">
              <w:rPr>
                <w:bCs/>
              </w:rPr>
              <w:t>48.600</w:t>
            </w:r>
          </w:p>
        </w:tc>
        <w:tc>
          <w:tcPr>
            <w:tcW w:w="1275" w:type="dxa"/>
            <w:tcBorders>
              <w:top w:val="nil"/>
              <w:left w:val="double" w:sz="6" w:space="0" w:color="auto"/>
              <w:bottom w:val="dotDotDash" w:sz="8" w:space="0" w:color="auto"/>
              <w:right w:val="double" w:sz="6" w:space="0" w:color="auto"/>
            </w:tcBorders>
            <w:noWrap/>
            <w:vAlign w:val="bottom"/>
          </w:tcPr>
          <w:p w14:paraId="4729081A" w14:textId="77777777" w:rsidR="00020534" w:rsidRPr="00020534" w:rsidRDefault="00020534" w:rsidP="00020534">
            <w:pPr>
              <w:spacing w:before="0" w:after="0"/>
              <w:ind w:left="213"/>
              <w:jc w:val="right"/>
              <w:rPr>
                <w:bCs/>
              </w:rPr>
            </w:pPr>
            <w:r w:rsidRPr="00020534">
              <w:rPr>
                <w:bCs/>
              </w:rPr>
              <w:t>39.950</w:t>
            </w:r>
          </w:p>
        </w:tc>
        <w:tc>
          <w:tcPr>
            <w:tcW w:w="1134" w:type="dxa"/>
            <w:tcBorders>
              <w:top w:val="nil"/>
              <w:left w:val="double" w:sz="6" w:space="0" w:color="auto"/>
              <w:bottom w:val="dotDotDash" w:sz="8" w:space="0" w:color="auto"/>
              <w:right w:val="double" w:sz="6" w:space="0" w:color="auto"/>
            </w:tcBorders>
            <w:noWrap/>
            <w:vAlign w:val="bottom"/>
          </w:tcPr>
          <w:p w14:paraId="0C289D79" w14:textId="77777777" w:rsidR="00020534" w:rsidRPr="00020534" w:rsidRDefault="00020534" w:rsidP="00020534">
            <w:pPr>
              <w:spacing w:before="0" w:after="0"/>
              <w:ind w:left="72"/>
              <w:jc w:val="right"/>
              <w:rPr>
                <w:bCs/>
              </w:rPr>
            </w:pPr>
            <w:r w:rsidRPr="00020534">
              <w:rPr>
                <w:bCs/>
              </w:rPr>
              <w:t>41.400</w:t>
            </w:r>
          </w:p>
        </w:tc>
        <w:tc>
          <w:tcPr>
            <w:tcW w:w="1276" w:type="dxa"/>
            <w:tcBorders>
              <w:top w:val="nil"/>
              <w:left w:val="single" w:sz="4" w:space="0" w:color="auto"/>
              <w:bottom w:val="dotDotDash" w:sz="8" w:space="0" w:color="auto"/>
              <w:right w:val="double" w:sz="6" w:space="0" w:color="auto"/>
            </w:tcBorders>
            <w:noWrap/>
            <w:vAlign w:val="bottom"/>
          </w:tcPr>
          <w:p w14:paraId="0D2DDE23" w14:textId="77777777" w:rsidR="00020534" w:rsidRPr="00020534" w:rsidRDefault="00020534" w:rsidP="00020534">
            <w:pPr>
              <w:spacing w:before="0" w:after="0"/>
              <w:ind w:left="72"/>
              <w:jc w:val="right"/>
              <w:rPr>
                <w:bCs/>
              </w:rPr>
            </w:pPr>
            <w:r w:rsidRPr="00020534">
              <w:rPr>
                <w:bCs/>
              </w:rPr>
              <w:t>42.900</w:t>
            </w:r>
          </w:p>
        </w:tc>
        <w:tc>
          <w:tcPr>
            <w:tcW w:w="1276" w:type="dxa"/>
            <w:tcBorders>
              <w:top w:val="nil"/>
              <w:left w:val="nil"/>
              <w:bottom w:val="dotDotDash" w:sz="8" w:space="0" w:color="auto"/>
              <w:right w:val="single" w:sz="12" w:space="0" w:color="auto"/>
            </w:tcBorders>
            <w:noWrap/>
            <w:vAlign w:val="bottom"/>
          </w:tcPr>
          <w:p w14:paraId="33AF9A84" w14:textId="77777777" w:rsidR="00020534" w:rsidRPr="00020534" w:rsidRDefault="00020534" w:rsidP="00020534">
            <w:pPr>
              <w:spacing w:before="0" w:after="0"/>
              <w:ind w:left="214"/>
              <w:jc w:val="right"/>
              <w:rPr>
                <w:bCs/>
              </w:rPr>
            </w:pPr>
            <w:r w:rsidRPr="00020534">
              <w:rPr>
                <w:bCs/>
              </w:rPr>
              <w:t>47.250</w:t>
            </w:r>
          </w:p>
        </w:tc>
      </w:tr>
      <w:tr w:rsidR="00020534" w:rsidRPr="00020534" w14:paraId="1FFDCF8B"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6A250AF4" w14:textId="77777777" w:rsidR="00020534" w:rsidRPr="00020534" w:rsidRDefault="00020534" w:rsidP="00020534">
            <w:pPr>
              <w:spacing w:before="0" w:after="0"/>
              <w:ind w:left="229"/>
              <w:rPr>
                <w:b/>
                <w:bCs/>
              </w:rPr>
            </w:pPr>
            <w:r w:rsidRPr="00020534">
              <w:rPr>
                <w:b/>
                <w:bCs/>
              </w:rPr>
              <w:t>verhoging</w:t>
            </w:r>
          </w:p>
        </w:tc>
        <w:tc>
          <w:tcPr>
            <w:tcW w:w="1208" w:type="dxa"/>
            <w:tcBorders>
              <w:top w:val="nil"/>
              <w:left w:val="double" w:sz="6" w:space="0" w:color="auto"/>
              <w:bottom w:val="nil"/>
              <w:right w:val="double" w:sz="6" w:space="0" w:color="auto"/>
            </w:tcBorders>
            <w:noWrap/>
            <w:vAlign w:val="bottom"/>
          </w:tcPr>
          <w:p w14:paraId="2A2232D8" w14:textId="77777777" w:rsidR="00020534" w:rsidRPr="00020534" w:rsidRDefault="00020534" w:rsidP="00020534">
            <w:pPr>
              <w:spacing w:before="0" w:after="0"/>
              <w:ind w:left="146"/>
              <w:jc w:val="right"/>
              <w:rPr>
                <w:bCs/>
              </w:rPr>
            </w:pPr>
            <w:r w:rsidRPr="00020534">
              <w:rPr>
                <w:bCs/>
              </w:rPr>
              <w:t>3x1x1000</w:t>
            </w:r>
          </w:p>
        </w:tc>
        <w:tc>
          <w:tcPr>
            <w:tcW w:w="1276" w:type="dxa"/>
            <w:tcBorders>
              <w:top w:val="nil"/>
              <w:left w:val="double" w:sz="6" w:space="0" w:color="auto"/>
              <w:bottom w:val="nil"/>
              <w:right w:val="double" w:sz="6" w:space="0" w:color="auto"/>
            </w:tcBorders>
            <w:noWrap/>
            <w:vAlign w:val="bottom"/>
          </w:tcPr>
          <w:p w14:paraId="7D055A23" w14:textId="77777777" w:rsidR="00020534" w:rsidRPr="00020534" w:rsidRDefault="00020534" w:rsidP="00020534">
            <w:pPr>
              <w:spacing w:before="0" w:after="0"/>
              <w:ind w:left="213"/>
              <w:jc w:val="right"/>
              <w:rPr>
                <w:bCs/>
              </w:rPr>
            </w:pPr>
            <w:r w:rsidRPr="00020534">
              <w:rPr>
                <w:bCs/>
              </w:rPr>
              <w:t>1x1x1100</w:t>
            </w:r>
          </w:p>
        </w:tc>
        <w:tc>
          <w:tcPr>
            <w:tcW w:w="1275" w:type="dxa"/>
            <w:tcBorders>
              <w:top w:val="nil"/>
              <w:left w:val="double" w:sz="6" w:space="0" w:color="auto"/>
              <w:bottom w:val="nil"/>
              <w:right w:val="double" w:sz="6" w:space="0" w:color="auto"/>
            </w:tcBorders>
            <w:noWrap/>
            <w:vAlign w:val="bottom"/>
          </w:tcPr>
          <w:p w14:paraId="515FF078" w14:textId="77777777" w:rsidR="00020534" w:rsidRPr="00020534" w:rsidRDefault="00020534" w:rsidP="00020534">
            <w:pPr>
              <w:spacing w:before="0" w:after="0"/>
              <w:ind w:left="213"/>
              <w:jc w:val="right"/>
              <w:rPr>
                <w:bCs/>
              </w:rPr>
            </w:pPr>
            <w:r w:rsidRPr="00020534">
              <w:rPr>
                <w:bCs/>
              </w:rPr>
              <w:t>3x1x1000</w:t>
            </w:r>
          </w:p>
        </w:tc>
        <w:tc>
          <w:tcPr>
            <w:tcW w:w="1134" w:type="dxa"/>
            <w:tcBorders>
              <w:top w:val="nil"/>
              <w:left w:val="double" w:sz="6" w:space="0" w:color="auto"/>
              <w:bottom w:val="nil"/>
              <w:right w:val="double" w:sz="6" w:space="0" w:color="auto"/>
            </w:tcBorders>
            <w:noWrap/>
            <w:vAlign w:val="bottom"/>
          </w:tcPr>
          <w:p w14:paraId="6898F9E4" w14:textId="77777777" w:rsidR="00020534" w:rsidRPr="00020534" w:rsidRDefault="00020534" w:rsidP="00020534">
            <w:pPr>
              <w:spacing w:before="0" w:after="0"/>
              <w:ind w:left="72"/>
              <w:jc w:val="right"/>
              <w:rPr>
                <w:bCs/>
              </w:rPr>
            </w:pPr>
            <w:r w:rsidRPr="00020534">
              <w:rPr>
                <w:bCs/>
              </w:rPr>
              <w:t>2x1x1000</w:t>
            </w:r>
          </w:p>
        </w:tc>
        <w:tc>
          <w:tcPr>
            <w:tcW w:w="1276" w:type="dxa"/>
            <w:tcBorders>
              <w:top w:val="nil"/>
              <w:left w:val="single" w:sz="4" w:space="0" w:color="auto"/>
              <w:bottom w:val="nil"/>
              <w:right w:val="double" w:sz="6" w:space="0" w:color="auto"/>
            </w:tcBorders>
            <w:noWrap/>
            <w:vAlign w:val="bottom"/>
          </w:tcPr>
          <w:p w14:paraId="4FB798E9" w14:textId="77777777" w:rsidR="00020534" w:rsidRPr="00020534" w:rsidRDefault="00020534" w:rsidP="00020534">
            <w:pPr>
              <w:spacing w:before="0" w:after="0"/>
              <w:ind w:left="72"/>
              <w:jc w:val="right"/>
              <w:rPr>
                <w:bCs/>
              </w:rPr>
            </w:pPr>
            <w:r w:rsidRPr="00020534">
              <w:rPr>
                <w:bCs/>
              </w:rPr>
              <w:t>1x1x950</w:t>
            </w:r>
          </w:p>
        </w:tc>
        <w:tc>
          <w:tcPr>
            <w:tcW w:w="1276" w:type="dxa"/>
            <w:tcBorders>
              <w:top w:val="nil"/>
              <w:left w:val="nil"/>
              <w:bottom w:val="nil"/>
              <w:right w:val="single" w:sz="12" w:space="0" w:color="auto"/>
            </w:tcBorders>
            <w:noWrap/>
            <w:vAlign w:val="bottom"/>
          </w:tcPr>
          <w:p w14:paraId="517210DD" w14:textId="77777777" w:rsidR="00020534" w:rsidRPr="00020534" w:rsidRDefault="00020534" w:rsidP="00020534">
            <w:pPr>
              <w:spacing w:before="0" w:after="0"/>
              <w:ind w:left="214"/>
              <w:jc w:val="right"/>
              <w:rPr>
                <w:bCs/>
              </w:rPr>
            </w:pPr>
            <w:r w:rsidRPr="00020534">
              <w:rPr>
                <w:bCs/>
              </w:rPr>
              <w:t>1x1x1100</w:t>
            </w:r>
          </w:p>
        </w:tc>
      </w:tr>
      <w:tr w:rsidR="00020534" w:rsidRPr="00020534" w14:paraId="016F68B5"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670FD87E" w14:textId="77777777" w:rsidR="00020534" w:rsidRPr="00020534" w:rsidRDefault="00020534" w:rsidP="00020534">
            <w:pPr>
              <w:spacing w:before="0" w:after="0"/>
              <w:ind w:left="229"/>
              <w:rPr>
                <w:b/>
                <w:bCs/>
              </w:rPr>
            </w:pPr>
            <w:r w:rsidRPr="00020534">
              <w:rPr>
                <w:b/>
                <w:bCs/>
              </w:rPr>
              <w:t> </w:t>
            </w:r>
          </w:p>
        </w:tc>
        <w:tc>
          <w:tcPr>
            <w:tcW w:w="1208" w:type="dxa"/>
            <w:tcBorders>
              <w:top w:val="nil"/>
              <w:left w:val="double" w:sz="6" w:space="0" w:color="auto"/>
              <w:bottom w:val="nil"/>
              <w:right w:val="double" w:sz="6" w:space="0" w:color="auto"/>
            </w:tcBorders>
            <w:noWrap/>
            <w:vAlign w:val="bottom"/>
          </w:tcPr>
          <w:p w14:paraId="65F1412C" w14:textId="77777777" w:rsidR="00020534" w:rsidRPr="00020534" w:rsidRDefault="00020534" w:rsidP="00020534">
            <w:pPr>
              <w:spacing w:before="0" w:after="0"/>
              <w:ind w:left="146"/>
              <w:jc w:val="right"/>
              <w:rPr>
                <w:bCs/>
              </w:rPr>
            </w:pPr>
            <w:r w:rsidRPr="00020534">
              <w:rPr>
                <w:bCs/>
              </w:rPr>
              <w:t>1x3x1950</w:t>
            </w:r>
          </w:p>
        </w:tc>
        <w:tc>
          <w:tcPr>
            <w:tcW w:w="1276" w:type="dxa"/>
            <w:tcBorders>
              <w:top w:val="nil"/>
              <w:left w:val="double" w:sz="6" w:space="0" w:color="auto"/>
              <w:bottom w:val="nil"/>
              <w:right w:val="double" w:sz="6" w:space="0" w:color="auto"/>
            </w:tcBorders>
            <w:noWrap/>
            <w:vAlign w:val="bottom"/>
          </w:tcPr>
          <w:p w14:paraId="735E284C" w14:textId="77777777" w:rsidR="00020534" w:rsidRPr="00020534" w:rsidRDefault="00020534" w:rsidP="00020534">
            <w:pPr>
              <w:spacing w:before="0" w:after="0"/>
              <w:ind w:left="213"/>
              <w:jc w:val="right"/>
              <w:rPr>
                <w:bCs/>
              </w:rPr>
            </w:pPr>
            <w:r w:rsidRPr="00020534">
              <w:rPr>
                <w:bCs/>
              </w:rPr>
              <w:t>1x1x1150</w:t>
            </w:r>
          </w:p>
        </w:tc>
        <w:tc>
          <w:tcPr>
            <w:tcW w:w="1275" w:type="dxa"/>
            <w:tcBorders>
              <w:top w:val="nil"/>
              <w:left w:val="double" w:sz="6" w:space="0" w:color="auto"/>
              <w:bottom w:val="nil"/>
              <w:right w:val="double" w:sz="6" w:space="0" w:color="auto"/>
            </w:tcBorders>
            <w:noWrap/>
            <w:vAlign w:val="bottom"/>
          </w:tcPr>
          <w:p w14:paraId="7E3CDA5A" w14:textId="77777777" w:rsidR="00020534" w:rsidRPr="00020534" w:rsidRDefault="00020534" w:rsidP="00020534">
            <w:pPr>
              <w:spacing w:before="0" w:after="0"/>
              <w:ind w:left="213"/>
              <w:jc w:val="right"/>
              <w:rPr>
                <w:bCs/>
              </w:rPr>
            </w:pPr>
            <w:r w:rsidRPr="00020534">
              <w:rPr>
                <w:bCs/>
              </w:rPr>
              <w:t>1x3x1950</w:t>
            </w:r>
          </w:p>
        </w:tc>
        <w:tc>
          <w:tcPr>
            <w:tcW w:w="1134" w:type="dxa"/>
            <w:tcBorders>
              <w:top w:val="nil"/>
              <w:left w:val="double" w:sz="6" w:space="0" w:color="auto"/>
              <w:bottom w:val="nil"/>
              <w:right w:val="double" w:sz="6" w:space="0" w:color="auto"/>
            </w:tcBorders>
            <w:noWrap/>
            <w:vAlign w:val="bottom"/>
          </w:tcPr>
          <w:p w14:paraId="7F919A83" w14:textId="77777777" w:rsidR="00020534" w:rsidRPr="00020534" w:rsidRDefault="00020534" w:rsidP="00020534">
            <w:pPr>
              <w:spacing w:before="0" w:after="0"/>
              <w:ind w:left="72"/>
              <w:jc w:val="right"/>
              <w:rPr>
                <w:bCs/>
              </w:rPr>
            </w:pPr>
            <w:r w:rsidRPr="00020534">
              <w:rPr>
                <w:bCs/>
              </w:rPr>
              <w:t>1x1x950</w:t>
            </w:r>
          </w:p>
        </w:tc>
        <w:tc>
          <w:tcPr>
            <w:tcW w:w="1276" w:type="dxa"/>
            <w:tcBorders>
              <w:top w:val="nil"/>
              <w:left w:val="single" w:sz="4" w:space="0" w:color="auto"/>
              <w:bottom w:val="nil"/>
              <w:right w:val="double" w:sz="6" w:space="0" w:color="auto"/>
            </w:tcBorders>
            <w:noWrap/>
            <w:vAlign w:val="bottom"/>
          </w:tcPr>
          <w:p w14:paraId="0FE1A27B" w14:textId="77777777" w:rsidR="00020534" w:rsidRPr="00020534" w:rsidRDefault="00020534" w:rsidP="00020534">
            <w:pPr>
              <w:spacing w:before="0" w:after="0"/>
              <w:ind w:left="72"/>
              <w:jc w:val="right"/>
              <w:rPr>
                <w:bCs/>
              </w:rPr>
            </w:pPr>
            <w:r w:rsidRPr="00020534">
              <w:rPr>
                <w:bCs/>
              </w:rPr>
              <w:t>2x1x1000</w:t>
            </w:r>
          </w:p>
        </w:tc>
        <w:tc>
          <w:tcPr>
            <w:tcW w:w="1276" w:type="dxa"/>
            <w:tcBorders>
              <w:top w:val="nil"/>
              <w:left w:val="nil"/>
              <w:bottom w:val="nil"/>
              <w:right w:val="single" w:sz="12" w:space="0" w:color="auto"/>
            </w:tcBorders>
            <w:noWrap/>
            <w:vAlign w:val="bottom"/>
          </w:tcPr>
          <w:p w14:paraId="5E230B25" w14:textId="77777777" w:rsidR="00020534" w:rsidRPr="00020534" w:rsidRDefault="00020534" w:rsidP="00020534">
            <w:pPr>
              <w:spacing w:before="0" w:after="0"/>
              <w:ind w:left="214"/>
              <w:jc w:val="right"/>
              <w:rPr>
                <w:bCs/>
              </w:rPr>
            </w:pPr>
            <w:r w:rsidRPr="00020534">
              <w:rPr>
                <w:bCs/>
              </w:rPr>
              <w:t>1x1x1150</w:t>
            </w:r>
          </w:p>
        </w:tc>
      </w:tr>
      <w:tr w:rsidR="00020534" w:rsidRPr="00020534" w14:paraId="70C81599"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2A108833" w14:textId="77777777" w:rsidR="00020534" w:rsidRPr="00020534" w:rsidRDefault="00020534" w:rsidP="00020534">
            <w:pPr>
              <w:spacing w:before="0" w:after="0"/>
              <w:ind w:left="229"/>
              <w:rPr>
                <w:b/>
                <w:bCs/>
              </w:rPr>
            </w:pPr>
            <w:r w:rsidRPr="00020534">
              <w:rPr>
                <w:b/>
                <w:bCs/>
              </w:rPr>
              <w:t> </w:t>
            </w:r>
          </w:p>
        </w:tc>
        <w:tc>
          <w:tcPr>
            <w:tcW w:w="1208" w:type="dxa"/>
            <w:tcBorders>
              <w:top w:val="nil"/>
              <w:left w:val="double" w:sz="6" w:space="0" w:color="auto"/>
              <w:bottom w:val="nil"/>
              <w:right w:val="double" w:sz="6" w:space="0" w:color="auto"/>
            </w:tcBorders>
            <w:noWrap/>
            <w:vAlign w:val="bottom"/>
          </w:tcPr>
          <w:p w14:paraId="5745D8F4" w14:textId="77777777" w:rsidR="00020534" w:rsidRPr="00020534" w:rsidRDefault="00020534" w:rsidP="00020534">
            <w:pPr>
              <w:spacing w:before="0" w:after="0"/>
              <w:ind w:left="146"/>
              <w:jc w:val="right"/>
              <w:rPr>
                <w:bCs/>
              </w:rPr>
            </w:pPr>
            <w:r w:rsidRPr="00020534">
              <w:rPr>
                <w:bCs/>
              </w:rPr>
              <w:t>2x3x2000</w:t>
            </w:r>
          </w:p>
        </w:tc>
        <w:tc>
          <w:tcPr>
            <w:tcW w:w="1276" w:type="dxa"/>
            <w:tcBorders>
              <w:top w:val="nil"/>
              <w:left w:val="double" w:sz="6" w:space="0" w:color="auto"/>
              <w:bottom w:val="nil"/>
              <w:right w:val="double" w:sz="6" w:space="0" w:color="auto"/>
            </w:tcBorders>
            <w:noWrap/>
            <w:vAlign w:val="bottom"/>
          </w:tcPr>
          <w:p w14:paraId="2DA0F879" w14:textId="77777777" w:rsidR="00020534" w:rsidRPr="00020534" w:rsidRDefault="00020534" w:rsidP="00020534">
            <w:pPr>
              <w:spacing w:before="0" w:after="0"/>
              <w:ind w:left="213"/>
              <w:jc w:val="right"/>
              <w:rPr>
                <w:bCs/>
              </w:rPr>
            </w:pPr>
            <w:r w:rsidRPr="00020534">
              <w:rPr>
                <w:bCs/>
              </w:rPr>
              <w:t>1x1x1100</w:t>
            </w:r>
          </w:p>
        </w:tc>
        <w:tc>
          <w:tcPr>
            <w:tcW w:w="1275" w:type="dxa"/>
            <w:tcBorders>
              <w:top w:val="nil"/>
              <w:left w:val="double" w:sz="6" w:space="0" w:color="auto"/>
              <w:bottom w:val="nil"/>
              <w:right w:val="double" w:sz="6" w:space="0" w:color="auto"/>
            </w:tcBorders>
            <w:noWrap/>
            <w:vAlign w:val="bottom"/>
          </w:tcPr>
          <w:p w14:paraId="13690470" w14:textId="77777777" w:rsidR="00020534" w:rsidRPr="00020534" w:rsidRDefault="00020534" w:rsidP="00020534">
            <w:pPr>
              <w:spacing w:before="0" w:after="0"/>
              <w:ind w:left="213"/>
              <w:jc w:val="right"/>
              <w:rPr>
                <w:bCs/>
              </w:rPr>
            </w:pPr>
            <w:r w:rsidRPr="00020534">
              <w:rPr>
                <w:bCs/>
              </w:rPr>
              <w:t>1x3x2000</w:t>
            </w:r>
          </w:p>
        </w:tc>
        <w:tc>
          <w:tcPr>
            <w:tcW w:w="1134" w:type="dxa"/>
            <w:tcBorders>
              <w:top w:val="nil"/>
              <w:left w:val="double" w:sz="6" w:space="0" w:color="auto"/>
              <w:bottom w:val="nil"/>
              <w:right w:val="double" w:sz="6" w:space="0" w:color="auto"/>
            </w:tcBorders>
            <w:noWrap/>
            <w:vAlign w:val="bottom"/>
          </w:tcPr>
          <w:p w14:paraId="3EDC054B" w14:textId="77777777" w:rsidR="00020534" w:rsidRPr="00020534" w:rsidRDefault="00020534" w:rsidP="00020534">
            <w:pPr>
              <w:spacing w:before="0" w:after="0"/>
              <w:ind w:left="72"/>
              <w:jc w:val="right"/>
              <w:rPr>
                <w:bCs/>
              </w:rPr>
            </w:pPr>
            <w:r w:rsidRPr="00020534">
              <w:rPr>
                <w:bCs/>
              </w:rPr>
              <w:t>2x3x2000</w:t>
            </w:r>
          </w:p>
        </w:tc>
        <w:tc>
          <w:tcPr>
            <w:tcW w:w="1276" w:type="dxa"/>
            <w:tcBorders>
              <w:top w:val="nil"/>
              <w:left w:val="single" w:sz="4" w:space="0" w:color="auto"/>
              <w:bottom w:val="nil"/>
              <w:right w:val="double" w:sz="6" w:space="0" w:color="auto"/>
            </w:tcBorders>
            <w:noWrap/>
            <w:vAlign w:val="bottom"/>
          </w:tcPr>
          <w:p w14:paraId="19C3E876" w14:textId="77777777" w:rsidR="00020534" w:rsidRPr="00020534" w:rsidRDefault="00020534" w:rsidP="00020534">
            <w:pPr>
              <w:spacing w:before="0" w:after="0"/>
              <w:ind w:left="72"/>
              <w:jc w:val="right"/>
              <w:rPr>
                <w:bCs/>
              </w:rPr>
            </w:pPr>
            <w:r w:rsidRPr="00020534">
              <w:rPr>
                <w:bCs/>
              </w:rPr>
              <w:t>1x3x2000</w:t>
            </w:r>
          </w:p>
        </w:tc>
        <w:tc>
          <w:tcPr>
            <w:tcW w:w="1276" w:type="dxa"/>
            <w:tcBorders>
              <w:top w:val="nil"/>
              <w:left w:val="nil"/>
              <w:bottom w:val="nil"/>
              <w:right w:val="single" w:sz="12" w:space="0" w:color="auto"/>
            </w:tcBorders>
            <w:noWrap/>
            <w:vAlign w:val="bottom"/>
          </w:tcPr>
          <w:p w14:paraId="0BB9C505" w14:textId="77777777" w:rsidR="00020534" w:rsidRPr="00020534" w:rsidRDefault="00020534" w:rsidP="00020534">
            <w:pPr>
              <w:spacing w:before="0" w:after="0"/>
              <w:ind w:left="214"/>
              <w:jc w:val="right"/>
              <w:rPr>
                <w:bCs/>
              </w:rPr>
            </w:pPr>
            <w:r w:rsidRPr="00020534">
              <w:rPr>
                <w:bCs/>
              </w:rPr>
              <w:t>1x1x1100</w:t>
            </w:r>
          </w:p>
        </w:tc>
      </w:tr>
      <w:tr w:rsidR="00020534" w:rsidRPr="00020534" w14:paraId="2972BAEB"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46F1850B" w14:textId="77777777" w:rsidR="00020534" w:rsidRPr="00020534" w:rsidRDefault="00020534" w:rsidP="00020534">
            <w:pPr>
              <w:spacing w:before="0" w:after="0"/>
              <w:ind w:left="229"/>
              <w:rPr>
                <w:b/>
                <w:bCs/>
              </w:rPr>
            </w:pPr>
            <w:r w:rsidRPr="00020534">
              <w:rPr>
                <w:b/>
                <w:bCs/>
              </w:rPr>
              <w:t> </w:t>
            </w:r>
          </w:p>
        </w:tc>
        <w:tc>
          <w:tcPr>
            <w:tcW w:w="1208" w:type="dxa"/>
            <w:tcBorders>
              <w:top w:val="nil"/>
              <w:left w:val="double" w:sz="6" w:space="0" w:color="auto"/>
              <w:bottom w:val="nil"/>
              <w:right w:val="double" w:sz="6" w:space="0" w:color="auto"/>
            </w:tcBorders>
            <w:noWrap/>
            <w:vAlign w:val="bottom"/>
          </w:tcPr>
          <w:p w14:paraId="3A89D794" w14:textId="77777777" w:rsidR="00020534" w:rsidRPr="00020534" w:rsidRDefault="00020534" w:rsidP="00020534">
            <w:pPr>
              <w:spacing w:before="0" w:after="0"/>
              <w:ind w:left="146"/>
              <w:jc w:val="right"/>
              <w:rPr>
                <w:bCs/>
              </w:rPr>
            </w:pPr>
            <w:r w:rsidRPr="00020534">
              <w:rPr>
                <w:bCs/>
              </w:rPr>
              <w:t>1x3x1950</w:t>
            </w:r>
          </w:p>
        </w:tc>
        <w:tc>
          <w:tcPr>
            <w:tcW w:w="1276" w:type="dxa"/>
            <w:tcBorders>
              <w:top w:val="nil"/>
              <w:left w:val="double" w:sz="6" w:space="0" w:color="auto"/>
              <w:bottom w:val="nil"/>
              <w:right w:val="double" w:sz="6" w:space="0" w:color="auto"/>
            </w:tcBorders>
            <w:noWrap/>
            <w:vAlign w:val="bottom"/>
          </w:tcPr>
          <w:p w14:paraId="552027C6" w14:textId="77777777" w:rsidR="00020534" w:rsidRPr="00020534" w:rsidRDefault="00020534" w:rsidP="00020534">
            <w:pPr>
              <w:spacing w:before="0" w:after="0"/>
              <w:ind w:left="213"/>
              <w:jc w:val="right"/>
              <w:rPr>
                <w:bCs/>
              </w:rPr>
            </w:pPr>
            <w:r w:rsidRPr="00020534">
              <w:rPr>
                <w:bCs/>
              </w:rPr>
              <w:t>1x3x2000</w:t>
            </w:r>
          </w:p>
        </w:tc>
        <w:tc>
          <w:tcPr>
            <w:tcW w:w="1275" w:type="dxa"/>
            <w:tcBorders>
              <w:top w:val="nil"/>
              <w:left w:val="double" w:sz="6" w:space="0" w:color="auto"/>
              <w:bottom w:val="nil"/>
              <w:right w:val="double" w:sz="6" w:space="0" w:color="auto"/>
            </w:tcBorders>
            <w:noWrap/>
            <w:vAlign w:val="bottom"/>
          </w:tcPr>
          <w:p w14:paraId="4DA2BD0E" w14:textId="77777777" w:rsidR="00020534" w:rsidRPr="00020534" w:rsidRDefault="00020534" w:rsidP="00020534">
            <w:pPr>
              <w:spacing w:before="0" w:after="0"/>
              <w:ind w:left="213"/>
              <w:jc w:val="right"/>
              <w:rPr>
                <w:bCs/>
              </w:rPr>
            </w:pPr>
            <w:r w:rsidRPr="00020534">
              <w:rPr>
                <w:bCs/>
              </w:rPr>
              <w:t>1x3x1500</w:t>
            </w:r>
          </w:p>
        </w:tc>
        <w:tc>
          <w:tcPr>
            <w:tcW w:w="1134" w:type="dxa"/>
            <w:tcBorders>
              <w:top w:val="nil"/>
              <w:left w:val="double" w:sz="6" w:space="0" w:color="auto"/>
              <w:bottom w:val="nil"/>
              <w:right w:val="double" w:sz="6" w:space="0" w:color="auto"/>
            </w:tcBorders>
            <w:noWrap/>
            <w:vAlign w:val="bottom"/>
          </w:tcPr>
          <w:p w14:paraId="773BB207" w14:textId="77777777" w:rsidR="00020534" w:rsidRPr="00020534" w:rsidRDefault="00020534" w:rsidP="00020534">
            <w:pPr>
              <w:spacing w:before="0" w:after="0"/>
              <w:ind w:left="72"/>
              <w:jc w:val="right"/>
              <w:rPr>
                <w:bCs/>
              </w:rPr>
            </w:pPr>
            <w:r w:rsidRPr="00020534">
              <w:rPr>
                <w:bCs/>
              </w:rPr>
              <w:t>1x3x1450</w:t>
            </w:r>
          </w:p>
        </w:tc>
        <w:tc>
          <w:tcPr>
            <w:tcW w:w="1276" w:type="dxa"/>
            <w:tcBorders>
              <w:top w:val="nil"/>
              <w:left w:val="single" w:sz="4" w:space="0" w:color="auto"/>
              <w:bottom w:val="nil"/>
              <w:right w:val="double" w:sz="6" w:space="0" w:color="auto"/>
            </w:tcBorders>
            <w:noWrap/>
            <w:vAlign w:val="bottom"/>
          </w:tcPr>
          <w:p w14:paraId="48299E9E" w14:textId="77777777" w:rsidR="00020534" w:rsidRPr="00020534" w:rsidRDefault="00020534" w:rsidP="00020534">
            <w:pPr>
              <w:spacing w:before="0" w:after="0"/>
              <w:ind w:left="72"/>
              <w:jc w:val="right"/>
              <w:rPr>
                <w:bCs/>
              </w:rPr>
            </w:pPr>
            <w:r w:rsidRPr="00020534">
              <w:rPr>
                <w:bCs/>
              </w:rPr>
              <w:t>1x3x1950</w:t>
            </w:r>
          </w:p>
        </w:tc>
        <w:tc>
          <w:tcPr>
            <w:tcW w:w="1276" w:type="dxa"/>
            <w:tcBorders>
              <w:top w:val="nil"/>
              <w:left w:val="nil"/>
              <w:bottom w:val="nil"/>
              <w:right w:val="single" w:sz="12" w:space="0" w:color="auto"/>
            </w:tcBorders>
            <w:noWrap/>
            <w:vAlign w:val="bottom"/>
          </w:tcPr>
          <w:p w14:paraId="7FB6F8C6" w14:textId="77777777" w:rsidR="00020534" w:rsidRPr="00020534" w:rsidRDefault="00020534" w:rsidP="00020534">
            <w:pPr>
              <w:spacing w:before="0" w:after="0"/>
              <w:ind w:left="214"/>
              <w:jc w:val="right"/>
              <w:rPr>
                <w:bCs/>
              </w:rPr>
            </w:pPr>
            <w:r w:rsidRPr="00020534">
              <w:rPr>
                <w:bCs/>
              </w:rPr>
              <w:t>1x3x2000</w:t>
            </w:r>
          </w:p>
        </w:tc>
      </w:tr>
      <w:tr w:rsidR="00020534" w:rsidRPr="00020534" w14:paraId="6DE464AC"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31798DEF" w14:textId="77777777" w:rsidR="00020534" w:rsidRPr="00020534" w:rsidRDefault="00020534" w:rsidP="00020534">
            <w:pPr>
              <w:spacing w:before="0" w:after="0"/>
              <w:ind w:left="229"/>
              <w:rPr>
                <w:b/>
                <w:bCs/>
              </w:rPr>
            </w:pPr>
            <w:r w:rsidRPr="00020534">
              <w:rPr>
                <w:b/>
                <w:bCs/>
              </w:rPr>
              <w:t> </w:t>
            </w:r>
          </w:p>
        </w:tc>
        <w:tc>
          <w:tcPr>
            <w:tcW w:w="1208" w:type="dxa"/>
            <w:tcBorders>
              <w:top w:val="nil"/>
              <w:left w:val="double" w:sz="6" w:space="0" w:color="auto"/>
              <w:bottom w:val="nil"/>
              <w:right w:val="double" w:sz="6" w:space="0" w:color="auto"/>
            </w:tcBorders>
            <w:noWrap/>
            <w:vAlign w:val="bottom"/>
          </w:tcPr>
          <w:p w14:paraId="1F46C505" w14:textId="77777777" w:rsidR="00020534" w:rsidRPr="00020534" w:rsidRDefault="00020534" w:rsidP="00020534">
            <w:pPr>
              <w:spacing w:before="0" w:after="0"/>
              <w:ind w:left="146"/>
              <w:jc w:val="right"/>
              <w:rPr>
                <w:bCs/>
              </w:rPr>
            </w:pPr>
            <w:r w:rsidRPr="00020534">
              <w:rPr>
                <w:bCs/>
              </w:rPr>
              <w:t>2x3x1750</w:t>
            </w:r>
          </w:p>
        </w:tc>
        <w:tc>
          <w:tcPr>
            <w:tcW w:w="1276" w:type="dxa"/>
            <w:tcBorders>
              <w:top w:val="nil"/>
              <w:left w:val="double" w:sz="6" w:space="0" w:color="auto"/>
              <w:bottom w:val="nil"/>
              <w:right w:val="double" w:sz="6" w:space="0" w:color="auto"/>
            </w:tcBorders>
            <w:noWrap/>
            <w:vAlign w:val="bottom"/>
          </w:tcPr>
          <w:p w14:paraId="79011752" w14:textId="77777777" w:rsidR="00020534" w:rsidRPr="00020534" w:rsidRDefault="00020534" w:rsidP="00020534">
            <w:pPr>
              <w:spacing w:before="0" w:after="0"/>
              <w:ind w:left="213"/>
              <w:jc w:val="right"/>
              <w:rPr>
                <w:bCs/>
              </w:rPr>
            </w:pPr>
            <w:r w:rsidRPr="00020534">
              <w:rPr>
                <w:bCs/>
              </w:rPr>
              <w:t>1x3x1950</w:t>
            </w:r>
          </w:p>
        </w:tc>
        <w:tc>
          <w:tcPr>
            <w:tcW w:w="1275" w:type="dxa"/>
            <w:tcBorders>
              <w:top w:val="nil"/>
              <w:left w:val="double" w:sz="6" w:space="0" w:color="auto"/>
              <w:bottom w:val="nil"/>
              <w:right w:val="double" w:sz="6" w:space="0" w:color="auto"/>
            </w:tcBorders>
            <w:noWrap/>
            <w:vAlign w:val="bottom"/>
          </w:tcPr>
          <w:p w14:paraId="39E8A212" w14:textId="77777777" w:rsidR="00020534" w:rsidRPr="00020534" w:rsidRDefault="00020534" w:rsidP="00020534">
            <w:pPr>
              <w:spacing w:before="0" w:after="0"/>
              <w:ind w:left="213"/>
              <w:jc w:val="right"/>
              <w:rPr>
                <w:bCs/>
              </w:rPr>
            </w:pPr>
            <w:r w:rsidRPr="00020534">
              <w:rPr>
                <w:bCs/>
              </w:rPr>
              <w:t>1x3x1450</w:t>
            </w:r>
          </w:p>
        </w:tc>
        <w:tc>
          <w:tcPr>
            <w:tcW w:w="1134" w:type="dxa"/>
            <w:tcBorders>
              <w:top w:val="nil"/>
              <w:left w:val="double" w:sz="6" w:space="0" w:color="auto"/>
              <w:bottom w:val="nil"/>
              <w:right w:val="double" w:sz="6" w:space="0" w:color="auto"/>
            </w:tcBorders>
            <w:noWrap/>
            <w:vAlign w:val="bottom"/>
          </w:tcPr>
          <w:p w14:paraId="2C9E5AFE" w14:textId="77777777" w:rsidR="00020534" w:rsidRPr="00020534" w:rsidRDefault="00020534" w:rsidP="00020534">
            <w:pPr>
              <w:spacing w:before="0" w:after="0"/>
              <w:ind w:left="72"/>
              <w:jc w:val="right"/>
              <w:rPr>
                <w:bCs/>
              </w:rPr>
            </w:pPr>
            <w:r w:rsidRPr="00020534">
              <w:rPr>
                <w:bCs/>
              </w:rPr>
              <w:t>3x3x1500</w:t>
            </w:r>
          </w:p>
        </w:tc>
        <w:tc>
          <w:tcPr>
            <w:tcW w:w="1276" w:type="dxa"/>
            <w:tcBorders>
              <w:top w:val="nil"/>
              <w:left w:val="single" w:sz="4" w:space="0" w:color="auto"/>
              <w:bottom w:val="nil"/>
              <w:right w:val="double" w:sz="6" w:space="0" w:color="auto"/>
            </w:tcBorders>
            <w:noWrap/>
            <w:vAlign w:val="bottom"/>
          </w:tcPr>
          <w:p w14:paraId="52157C91" w14:textId="77777777" w:rsidR="00020534" w:rsidRPr="00020534" w:rsidRDefault="00020534" w:rsidP="00020534">
            <w:pPr>
              <w:spacing w:before="0" w:after="0"/>
              <w:ind w:left="72"/>
              <w:jc w:val="right"/>
              <w:rPr>
                <w:bCs/>
              </w:rPr>
            </w:pPr>
            <w:r w:rsidRPr="00020534">
              <w:rPr>
                <w:bCs/>
              </w:rPr>
              <w:t>3x3x1500</w:t>
            </w:r>
          </w:p>
        </w:tc>
        <w:tc>
          <w:tcPr>
            <w:tcW w:w="1276" w:type="dxa"/>
            <w:tcBorders>
              <w:top w:val="nil"/>
              <w:left w:val="nil"/>
              <w:bottom w:val="nil"/>
              <w:right w:val="single" w:sz="12" w:space="0" w:color="auto"/>
            </w:tcBorders>
            <w:noWrap/>
            <w:vAlign w:val="bottom"/>
          </w:tcPr>
          <w:p w14:paraId="1D58ACA8" w14:textId="77777777" w:rsidR="00020534" w:rsidRPr="00020534" w:rsidRDefault="00020534" w:rsidP="00020534">
            <w:pPr>
              <w:spacing w:before="0" w:after="0"/>
              <w:ind w:left="214"/>
              <w:jc w:val="right"/>
              <w:rPr>
                <w:bCs/>
              </w:rPr>
            </w:pPr>
            <w:r w:rsidRPr="00020534">
              <w:rPr>
                <w:bCs/>
              </w:rPr>
              <w:t>1x3x1950</w:t>
            </w:r>
          </w:p>
        </w:tc>
      </w:tr>
      <w:tr w:rsidR="00020534" w:rsidRPr="00020534" w14:paraId="313AC6F8" w14:textId="77777777" w:rsidTr="00020534">
        <w:trPr>
          <w:trHeight w:val="315"/>
          <w:jc w:val="center"/>
        </w:trPr>
        <w:tc>
          <w:tcPr>
            <w:tcW w:w="1359" w:type="dxa"/>
            <w:tcBorders>
              <w:top w:val="nil"/>
              <w:left w:val="single" w:sz="12" w:space="0" w:color="auto"/>
              <w:bottom w:val="nil"/>
              <w:right w:val="double" w:sz="6" w:space="0" w:color="auto"/>
            </w:tcBorders>
            <w:shd w:val="clear" w:color="auto" w:fill="C0C0C0"/>
            <w:noWrap/>
            <w:vAlign w:val="bottom"/>
          </w:tcPr>
          <w:p w14:paraId="6DF70ACD" w14:textId="77777777" w:rsidR="00020534" w:rsidRPr="00020534" w:rsidRDefault="00020534" w:rsidP="00020534">
            <w:pPr>
              <w:spacing w:before="0" w:after="0"/>
              <w:ind w:left="229"/>
              <w:rPr>
                <w:b/>
                <w:bCs/>
              </w:rPr>
            </w:pPr>
            <w:r w:rsidRPr="00020534">
              <w:rPr>
                <w:b/>
                <w:bCs/>
              </w:rPr>
              <w:t> </w:t>
            </w:r>
          </w:p>
        </w:tc>
        <w:tc>
          <w:tcPr>
            <w:tcW w:w="1208" w:type="dxa"/>
            <w:tcBorders>
              <w:top w:val="nil"/>
              <w:left w:val="double" w:sz="6" w:space="0" w:color="auto"/>
              <w:bottom w:val="nil"/>
              <w:right w:val="double" w:sz="6" w:space="0" w:color="auto"/>
            </w:tcBorders>
            <w:noWrap/>
            <w:vAlign w:val="bottom"/>
          </w:tcPr>
          <w:p w14:paraId="39663F1A" w14:textId="77777777" w:rsidR="00020534" w:rsidRPr="00020534" w:rsidRDefault="00020534" w:rsidP="00020534">
            <w:pPr>
              <w:spacing w:before="0" w:after="0"/>
              <w:ind w:left="146"/>
              <w:jc w:val="right"/>
              <w:rPr>
                <w:bCs/>
              </w:rPr>
            </w:pPr>
            <w:r w:rsidRPr="00020534">
              <w:rPr>
                <w:bCs/>
              </w:rPr>
              <w:t>1x3x1700</w:t>
            </w:r>
          </w:p>
        </w:tc>
        <w:tc>
          <w:tcPr>
            <w:tcW w:w="1276" w:type="dxa"/>
            <w:tcBorders>
              <w:top w:val="nil"/>
              <w:left w:val="double" w:sz="6" w:space="0" w:color="auto"/>
              <w:bottom w:val="nil"/>
              <w:right w:val="double" w:sz="6" w:space="0" w:color="auto"/>
            </w:tcBorders>
            <w:noWrap/>
            <w:vAlign w:val="bottom"/>
          </w:tcPr>
          <w:p w14:paraId="228FA030" w14:textId="77777777" w:rsidR="00020534" w:rsidRPr="00020534" w:rsidRDefault="00020534" w:rsidP="00020534">
            <w:pPr>
              <w:spacing w:before="0" w:after="0"/>
              <w:ind w:left="213"/>
              <w:jc w:val="right"/>
              <w:rPr>
                <w:bCs/>
              </w:rPr>
            </w:pPr>
            <w:r w:rsidRPr="00020534">
              <w:rPr>
                <w:bCs/>
              </w:rPr>
              <w:t>2x3x2000</w:t>
            </w:r>
          </w:p>
        </w:tc>
        <w:tc>
          <w:tcPr>
            <w:tcW w:w="1275" w:type="dxa"/>
            <w:tcBorders>
              <w:top w:val="nil"/>
              <w:left w:val="double" w:sz="6" w:space="0" w:color="auto"/>
              <w:bottom w:val="nil"/>
              <w:right w:val="double" w:sz="6" w:space="0" w:color="auto"/>
            </w:tcBorders>
            <w:noWrap/>
            <w:vAlign w:val="bottom"/>
          </w:tcPr>
          <w:p w14:paraId="7B011FCF" w14:textId="77777777" w:rsidR="00020534" w:rsidRPr="00020534" w:rsidRDefault="00020534" w:rsidP="00020534">
            <w:pPr>
              <w:spacing w:before="0" w:after="0"/>
              <w:ind w:left="213"/>
              <w:jc w:val="right"/>
              <w:rPr>
                <w:bCs/>
              </w:rPr>
            </w:pPr>
            <w:r w:rsidRPr="00020534">
              <w:rPr>
                <w:bCs/>
              </w:rPr>
              <w:t>3x3x1500</w:t>
            </w:r>
          </w:p>
        </w:tc>
        <w:tc>
          <w:tcPr>
            <w:tcW w:w="1134" w:type="dxa"/>
            <w:tcBorders>
              <w:top w:val="nil"/>
              <w:left w:val="double" w:sz="6" w:space="0" w:color="auto"/>
              <w:bottom w:val="nil"/>
              <w:right w:val="double" w:sz="6" w:space="0" w:color="auto"/>
            </w:tcBorders>
            <w:noWrap/>
            <w:vAlign w:val="bottom"/>
          </w:tcPr>
          <w:p w14:paraId="752E4840" w14:textId="77777777" w:rsidR="00020534" w:rsidRPr="00020534" w:rsidRDefault="00020534" w:rsidP="00020534">
            <w:pPr>
              <w:spacing w:before="0" w:after="0"/>
              <w:ind w:left="72"/>
              <w:jc w:val="right"/>
              <w:rPr>
                <w:bCs/>
              </w:rPr>
            </w:pPr>
            <w:r w:rsidRPr="00020534">
              <w:rPr>
                <w:bCs/>
              </w:rPr>
              <w:t>1x3x1450</w:t>
            </w:r>
          </w:p>
        </w:tc>
        <w:tc>
          <w:tcPr>
            <w:tcW w:w="1276" w:type="dxa"/>
            <w:tcBorders>
              <w:top w:val="nil"/>
              <w:left w:val="single" w:sz="4" w:space="0" w:color="auto"/>
              <w:bottom w:val="nil"/>
              <w:right w:val="double" w:sz="6" w:space="0" w:color="auto"/>
            </w:tcBorders>
            <w:noWrap/>
            <w:vAlign w:val="bottom"/>
          </w:tcPr>
          <w:p w14:paraId="0B96A96D" w14:textId="77777777" w:rsidR="00020534" w:rsidRPr="00020534" w:rsidRDefault="00020534" w:rsidP="00020534">
            <w:pPr>
              <w:spacing w:before="0" w:after="0"/>
              <w:ind w:left="72"/>
              <w:jc w:val="right"/>
              <w:rPr>
                <w:bCs/>
              </w:rPr>
            </w:pPr>
            <w:r w:rsidRPr="00020534">
              <w:rPr>
                <w:bCs/>
              </w:rPr>
              <w:t>1x3x1450</w:t>
            </w:r>
          </w:p>
        </w:tc>
        <w:tc>
          <w:tcPr>
            <w:tcW w:w="1276" w:type="dxa"/>
            <w:tcBorders>
              <w:top w:val="nil"/>
              <w:left w:val="nil"/>
              <w:bottom w:val="nil"/>
              <w:right w:val="single" w:sz="12" w:space="0" w:color="auto"/>
            </w:tcBorders>
            <w:noWrap/>
            <w:vAlign w:val="bottom"/>
          </w:tcPr>
          <w:p w14:paraId="2DEE7CE9" w14:textId="77777777" w:rsidR="00020534" w:rsidRPr="00020534" w:rsidRDefault="00020534" w:rsidP="00020534">
            <w:pPr>
              <w:spacing w:before="0" w:after="0"/>
              <w:ind w:left="214"/>
              <w:jc w:val="right"/>
              <w:rPr>
                <w:bCs/>
              </w:rPr>
            </w:pPr>
            <w:r w:rsidRPr="00020534">
              <w:rPr>
                <w:bCs/>
              </w:rPr>
              <w:t>2x3x2000</w:t>
            </w:r>
          </w:p>
        </w:tc>
      </w:tr>
      <w:tr w:rsidR="00020534" w:rsidRPr="00020534" w14:paraId="6CF68215" w14:textId="77777777" w:rsidTr="00020534">
        <w:trPr>
          <w:trHeight w:val="315"/>
          <w:jc w:val="center"/>
        </w:trPr>
        <w:tc>
          <w:tcPr>
            <w:tcW w:w="1359" w:type="dxa"/>
            <w:tcBorders>
              <w:top w:val="nil"/>
              <w:left w:val="single" w:sz="12" w:space="0" w:color="auto"/>
              <w:bottom w:val="nil"/>
              <w:right w:val="double" w:sz="6" w:space="0" w:color="auto"/>
            </w:tcBorders>
            <w:shd w:val="clear" w:color="auto" w:fill="C0C0C0"/>
            <w:noWrap/>
            <w:vAlign w:val="bottom"/>
          </w:tcPr>
          <w:p w14:paraId="36EFE725" w14:textId="77777777" w:rsidR="00020534" w:rsidRPr="00020534" w:rsidRDefault="00020534" w:rsidP="00020534">
            <w:pPr>
              <w:spacing w:before="0" w:after="0"/>
              <w:ind w:left="229"/>
              <w:jc w:val="right"/>
              <w:rPr>
                <w:b/>
                <w:bCs/>
              </w:rPr>
            </w:pPr>
            <w:r w:rsidRPr="00020534">
              <w:rPr>
                <w:b/>
                <w:bCs/>
              </w:rPr>
              <w:t> </w:t>
            </w:r>
          </w:p>
        </w:tc>
        <w:tc>
          <w:tcPr>
            <w:tcW w:w="1208" w:type="dxa"/>
            <w:tcBorders>
              <w:top w:val="nil"/>
              <w:left w:val="double" w:sz="6" w:space="0" w:color="auto"/>
              <w:bottom w:val="nil"/>
              <w:right w:val="double" w:sz="6" w:space="0" w:color="auto"/>
            </w:tcBorders>
            <w:noWrap/>
            <w:vAlign w:val="bottom"/>
          </w:tcPr>
          <w:p w14:paraId="2C83421F" w14:textId="77777777" w:rsidR="00020534" w:rsidRPr="00020534" w:rsidRDefault="00020534" w:rsidP="00020534">
            <w:pPr>
              <w:spacing w:before="0" w:after="0"/>
              <w:ind w:left="146"/>
              <w:jc w:val="right"/>
              <w:rPr>
                <w:bCs/>
              </w:rPr>
            </w:pPr>
            <w:r w:rsidRPr="00020534">
              <w:rPr>
                <w:bCs/>
              </w:rPr>
              <w:t> </w:t>
            </w:r>
          </w:p>
        </w:tc>
        <w:tc>
          <w:tcPr>
            <w:tcW w:w="1276" w:type="dxa"/>
            <w:tcBorders>
              <w:top w:val="nil"/>
              <w:left w:val="double" w:sz="6" w:space="0" w:color="auto"/>
              <w:bottom w:val="nil"/>
              <w:right w:val="double" w:sz="6" w:space="0" w:color="auto"/>
            </w:tcBorders>
            <w:noWrap/>
            <w:vAlign w:val="bottom"/>
          </w:tcPr>
          <w:p w14:paraId="428C6445" w14:textId="77777777" w:rsidR="00020534" w:rsidRPr="00020534" w:rsidRDefault="00020534" w:rsidP="00020534">
            <w:pPr>
              <w:spacing w:before="0" w:after="0"/>
              <w:ind w:left="213"/>
              <w:jc w:val="right"/>
              <w:rPr>
                <w:bCs/>
              </w:rPr>
            </w:pPr>
            <w:r w:rsidRPr="00020534">
              <w:rPr>
                <w:bCs/>
              </w:rPr>
              <w:t>1x3x2450</w:t>
            </w:r>
          </w:p>
        </w:tc>
        <w:tc>
          <w:tcPr>
            <w:tcW w:w="1275" w:type="dxa"/>
            <w:tcBorders>
              <w:top w:val="nil"/>
              <w:left w:val="double" w:sz="6" w:space="0" w:color="auto"/>
              <w:bottom w:val="nil"/>
              <w:right w:val="double" w:sz="6" w:space="0" w:color="auto"/>
            </w:tcBorders>
            <w:noWrap/>
            <w:vAlign w:val="bottom"/>
          </w:tcPr>
          <w:p w14:paraId="1EEF9012" w14:textId="77777777" w:rsidR="00020534" w:rsidRPr="00020534" w:rsidRDefault="00020534" w:rsidP="00020534">
            <w:pPr>
              <w:spacing w:before="0" w:after="0"/>
              <w:ind w:left="213"/>
              <w:jc w:val="right"/>
              <w:rPr>
                <w:bCs/>
              </w:rPr>
            </w:pPr>
            <w:r w:rsidRPr="00020534">
              <w:rPr>
                <w:bCs/>
              </w:rPr>
              <w:t> </w:t>
            </w:r>
          </w:p>
        </w:tc>
        <w:tc>
          <w:tcPr>
            <w:tcW w:w="1134" w:type="dxa"/>
            <w:tcBorders>
              <w:top w:val="nil"/>
              <w:left w:val="double" w:sz="6" w:space="0" w:color="auto"/>
              <w:bottom w:val="nil"/>
              <w:right w:val="double" w:sz="6" w:space="0" w:color="auto"/>
            </w:tcBorders>
            <w:noWrap/>
            <w:vAlign w:val="bottom"/>
          </w:tcPr>
          <w:p w14:paraId="6776D6AE" w14:textId="77777777" w:rsidR="00020534" w:rsidRPr="00020534" w:rsidRDefault="00020534" w:rsidP="00020534">
            <w:pPr>
              <w:spacing w:before="0" w:after="0"/>
              <w:ind w:left="72"/>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5516D0BD" w14:textId="77777777" w:rsidR="00020534" w:rsidRPr="00020534" w:rsidRDefault="00020534" w:rsidP="00020534">
            <w:pPr>
              <w:spacing w:before="0" w:after="0"/>
              <w:ind w:left="72"/>
              <w:jc w:val="right"/>
              <w:rPr>
                <w:bCs/>
              </w:rPr>
            </w:pPr>
            <w:r w:rsidRPr="00020534">
              <w:rPr>
                <w:bCs/>
              </w:rPr>
              <w:t>1x3x1500</w:t>
            </w:r>
          </w:p>
        </w:tc>
        <w:tc>
          <w:tcPr>
            <w:tcW w:w="1276" w:type="dxa"/>
            <w:tcBorders>
              <w:top w:val="nil"/>
              <w:left w:val="nil"/>
              <w:bottom w:val="nil"/>
              <w:right w:val="single" w:sz="12" w:space="0" w:color="auto"/>
            </w:tcBorders>
            <w:noWrap/>
            <w:vAlign w:val="bottom"/>
          </w:tcPr>
          <w:p w14:paraId="6752C257" w14:textId="77777777" w:rsidR="00020534" w:rsidRPr="00020534" w:rsidRDefault="00020534" w:rsidP="00020534">
            <w:pPr>
              <w:spacing w:before="0" w:after="0"/>
              <w:ind w:left="214"/>
              <w:jc w:val="right"/>
              <w:rPr>
                <w:bCs/>
              </w:rPr>
            </w:pPr>
            <w:r w:rsidRPr="00020534">
              <w:rPr>
                <w:bCs/>
              </w:rPr>
              <w:t>1x3x1950</w:t>
            </w:r>
          </w:p>
        </w:tc>
      </w:tr>
      <w:tr w:rsidR="00020534" w:rsidRPr="00020534" w14:paraId="23004C49"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47E950D8" w14:textId="77777777" w:rsidR="00020534" w:rsidRPr="00020534" w:rsidRDefault="00020534" w:rsidP="00020534">
            <w:pPr>
              <w:spacing w:before="0" w:after="0"/>
              <w:ind w:left="229"/>
            </w:pPr>
            <w:r w:rsidRPr="00020534">
              <w:t> </w:t>
            </w:r>
          </w:p>
        </w:tc>
        <w:tc>
          <w:tcPr>
            <w:tcW w:w="1208" w:type="dxa"/>
            <w:tcBorders>
              <w:top w:val="nil"/>
              <w:left w:val="nil"/>
              <w:bottom w:val="nil"/>
              <w:right w:val="nil"/>
            </w:tcBorders>
            <w:noWrap/>
            <w:vAlign w:val="bottom"/>
          </w:tcPr>
          <w:p w14:paraId="5CCF59FD" w14:textId="77777777" w:rsidR="00020534" w:rsidRPr="00020534" w:rsidRDefault="00020534" w:rsidP="00020534">
            <w:pPr>
              <w:spacing w:before="0" w:after="0"/>
              <w:ind w:left="146"/>
              <w:jc w:val="right"/>
              <w:rPr>
                <w:bCs/>
              </w:rPr>
            </w:pPr>
            <w:r w:rsidRPr="00020534">
              <w:rPr>
                <w:bCs/>
              </w:rPr>
              <w:t> </w:t>
            </w:r>
          </w:p>
        </w:tc>
        <w:tc>
          <w:tcPr>
            <w:tcW w:w="1276" w:type="dxa"/>
            <w:tcBorders>
              <w:top w:val="nil"/>
              <w:left w:val="double" w:sz="6" w:space="0" w:color="auto"/>
              <w:bottom w:val="nil"/>
              <w:right w:val="double" w:sz="6" w:space="0" w:color="auto"/>
            </w:tcBorders>
            <w:noWrap/>
            <w:vAlign w:val="bottom"/>
          </w:tcPr>
          <w:p w14:paraId="19BC31DA" w14:textId="77777777" w:rsidR="00020534" w:rsidRPr="00020534" w:rsidRDefault="00020534" w:rsidP="00020534">
            <w:pPr>
              <w:spacing w:before="0" w:after="0"/>
              <w:ind w:left="213"/>
              <w:jc w:val="right"/>
              <w:rPr>
                <w:bCs/>
              </w:rPr>
            </w:pPr>
            <w:r w:rsidRPr="00020534">
              <w:rPr>
                <w:bCs/>
              </w:rPr>
              <w:t>1x3x2500</w:t>
            </w:r>
          </w:p>
        </w:tc>
        <w:tc>
          <w:tcPr>
            <w:tcW w:w="1275" w:type="dxa"/>
            <w:tcBorders>
              <w:top w:val="nil"/>
              <w:left w:val="nil"/>
              <w:bottom w:val="nil"/>
              <w:right w:val="nil"/>
            </w:tcBorders>
            <w:noWrap/>
            <w:vAlign w:val="bottom"/>
          </w:tcPr>
          <w:p w14:paraId="63D14419" w14:textId="77777777" w:rsidR="00020534" w:rsidRPr="00020534" w:rsidRDefault="00020534" w:rsidP="00020534">
            <w:pPr>
              <w:spacing w:before="0" w:after="0"/>
              <w:ind w:left="213"/>
              <w:jc w:val="right"/>
              <w:rPr>
                <w:bCs/>
              </w:rPr>
            </w:pPr>
            <w:r w:rsidRPr="00020534">
              <w:rPr>
                <w:bCs/>
              </w:rPr>
              <w:t> </w:t>
            </w:r>
          </w:p>
        </w:tc>
        <w:tc>
          <w:tcPr>
            <w:tcW w:w="1134" w:type="dxa"/>
            <w:tcBorders>
              <w:top w:val="nil"/>
              <w:left w:val="double" w:sz="6" w:space="0" w:color="auto"/>
              <w:bottom w:val="nil"/>
              <w:right w:val="double" w:sz="6" w:space="0" w:color="auto"/>
            </w:tcBorders>
            <w:noWrap/>
            <w:vAlign w:val="bottom"/>
          </w:tcPr>
          <w:p w14:paraId="6E2E4CFE" w14:textId="77777777" w:rsidR="00020534" w:rsidRPr="00020534" w:rsidRDefault="00020534" w:rsidP="00020534">
            <w:pPr>
              <w:spacing w:before="0" w:after="0"/>
              <w:ind w:left="72"/>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014CAB48" w14:textId="77777777" w:rsidR="00020534" w:rsidRPr="00020534" w:rsidRDefault="00020534" w:rsidP="00020534">
            <w:pPr>
              <w:spacing w:before="0" w:after="0"/>
              <w:ind w:left="72"/>
              <w:jc w:val="right"/>
              <w:rPr>
                <w:bCs/>
              </w:rPr>
            </w:pPr>
            <w:r w:rsidRPr="00020534">
              <w:rPr>
                <w:bCs/>
              </w:rPr>
              <w:t> </w:t>
            </w:r>
          </w:p>
        </w:tc>
        <w:tc>
          <w:tcPr>
            <w:tcW w:w="1276" w:type="dxa"/>
            <w:tcBorders>
              <w:top w:val="nil"/>
              <w:left w:val="nil"/>
              <w:bottom w:val="nil"/>
              <w:right w:val="single" w:sz="12" w:space="0" w:color="auto"/>
            </w:tcBorders>
            <w:noWrap/>
            <w:vAlign w:val="bottom"/>
          </w:tcPr>
          <w:p w14:paraId="75539822" w14:textId="77777777" w:rsidR="00020534" w:rsidRPr="00020534" w:rsidRDefault="00020534" w:rsidP="00020534">
            <w:pPr>
              <w:spacing w:before="0" w:after="0"/>
              <w:ind w:left="214"/>
              <w:jc w:val="right"/>
              <w:rPr>
                <w:bCs/>
              </w:rPr>
            </w:pPr>
            <w:r w:rsidRPr="00020534">
              <w:rPr>
                <w:bCs/>
              </w:rPr>
              <w:t>2x3x1250</w:t>
            </w:r>
          </w:p>
        </w:tc>
      </w:tr>
      <w:tr w:rsidR="00020534" w:rsidRPr="00020534" w14:paraId="11988374" w14:textId="77777777" w:rsidTr="00020534">
        <w:trPr>
          <w:trHeight w:val="315"/>
          <w:jc w:val="center"/>
        </w:trPr>
        <w:tc>
          <w:tcPr>
            <w:tcW w:w="1359" w:type="dxa"/>
            <w:tcBorders>
              <w:top w:val="nil"/>
              <w:left w:val="single" w:sz="12" w:space="0" w:color="auto"/>
              <w:bottom w:val="double" w:sz="6" w:space="0" w:color="auto"/>
              <w:right w:val="double" w:sz="6" w:space="0" w:color="auto"/>
            </w:tcBorders>
            <w:shd w:val="clear" w:color="auto" w:fill="C0C0C0"/>
            <w:noWrap/>
            <w:vAlign w:val="bottom"/>
          </w:tcPr>
          <w:p w14:paraId="5D7B5C2B" w14:textId="77777777" w:rsidR="00020534" w:rsidRPr="00020534" w:rsidRDefault="00020534" w:rsidP="00020534">
            <w:pPr>
              <w:spacing w:before="0" w:after="0"/>
              <w:ind w:left="229"/>
            </w:pPr>
            <w:r w:rsidRPr="00020534">
              <w:t> </w:t>
            </w:r>
          </w:p>
        </w:tc>
        <w:tc>
          <w:tcPr>
            <w:tcW w:w="1208" w:type="dxa"/>
            <w:tcBorders>
              <w:top w:val="nil"/>
              <w:left w:val="nil"/>
              <w:bottom w:val="double" w:sz="6" w:space="0" w:color="auto"/>
              <w:right w:val="nil"/>
            </w:tcBorders>
            <w:noWrap/>
            <w:vAlign w:val="bottom"/>
          </w:tcPr>
          <w:p w14:paraId="608BBAAE" w14:textId="77777777" w:rsidR="00020534" w:rsidRPr="00020534" w:rsidRDefault="00020534" w:rsidP="00020534">
            <w:pPr>
              <w:spacing w:before="0" w:after="0"/>
              <w:ind w:left="146"/>
              <w:jc w:val="right"/>
              <w:rPr>
                <w:bCs/>
              </w:rPr>
            </w:pPr>
            <w:r w:rsidRPr="00020534">
              <w:rPr>
                <w:bCs/>
              </w:rPr>
              <w:t> </w:t>
            </w:r>
          </w:p>
        </w:tc>
        <w:tc>
          <w:tcPr>
            <w:tcW w:w="1276" w:type="dxa"/>
            <w:tcBorders>
              <w:top w:val="nil"/>
              <w:left w:val="double" w:sz="6" w:space="0" w:color="auto"/>
              <w:bottom w:val="double" w:sz="6" w:space="0" w:color="auto"/>
              <w:right w:val="double" w:sz="6" w:space="0" w:color="auto"/>
            </w:tcBorders>
            <w:noWrap/>
            <w:vAlign w:val="bottom"/>
          </w:tcPr>
          <w:p w14:paraId="6B8595FA" w14:textId="77777777" w:rsidR="00020534" w:rsidRPr="00020534" w:rsidRDefault="00020534" w:rsidP="00020534">
            <w:pPr>
              <w:spacing w:before="0" w:after="0"/>
              <w:ind w:left="213"/>
              <w:jc w:val="right"/>
              <w:rPr>
                <w:bCs/>
              </w:rPr>
            </w:pPr>
            <w:r w:rsidRPr="00020534">
              <w:rPr>
                <w:bCs/>
              </w:rPr>
              <w:t>1x3x2450</w:t>
            </w:r>
          </w:p>
        </w:tc>
        <w:tc>
          <w:tcPr>
            <w:tcW w:w="1275" w:type="dxa"/>
            <w:tcBorders>
              <w:top w:val="nil"/>
              <w:left w:val="nil"/>
              <w:bottom w:val="double" w:sz="6" w:space="0" w:color="auto"/>
              <w:right w:val="nil"/>
            </w:tcBorders>
            <w:noWrap/>
            <w:vAlign w:val="bottom"/>
          </w:tcPr>
          <w:p w14:paraId="7ED77FD1" w14:textId="77777777" w:rsidR="00020534" w:rsidRPr="00020534" w:rsidRDefault="00020534" w:rsidP="00020534">
            <w:pPr>
              <w:spacing w:before="0" w:after="0"/>
              <w:ind w:left="213"/>
              <w:jc w:val="right"/>
              <w:rPr>
                <w:bCs/>
              </w:rPr>
            </w:pPr>
            <w:r w:rsidRPr="00020534">
              <w:rPr>
                <w:bCs/>
              </w:rPr>
              <w:t> </w:t>
            </w:r>
          </w:p>
        </w:tc>
        <w:tc>
          <w:tcPr>
            <w:tcW w:w="1134" w:type="dxa"/>
            <w:tcBorders>
              <w:top w:val="nil"/>
              <w:left w:val="double" w:sz="6" w:space="0" w:color="auto"/>
              <w:bottom w:val="double" w:sz="6" w:space="0" w:color="auto"/>
              <w:right w:val="double" w:sz="6" w:space="0" w:color="auto"/>
            </w:tcBorders>
            <w:noWrap/>
            <w:vAlign w:val="bottom"/>
          </w:tcPr>
          <w:p w14:paraId="2C4F79A0" w14:textId="77777777" w:rsidR="00020534" w:rsidRPr="00020534" w:rsidRDefault="00020534" w:rsidP="00020534">
            <w:pPr>
              <w:spacing w:before="0" w:after="0"/>
              <w:ind w:left="72"/>
              <w:jc w:val="right"/>
              <w:rPr>
                <w:bCs/>
              </w:rPr>
            </w:pPr>
            <w:r w:rsidRPr="00020534">
              <w:rPr>
                <w:bCs/>
              </w:rPr>
              <w:t> </w:t>
            </w:r>
          </w:p>
        </w:tc>
        <w:tc>
          <w:tcPr>
            <w:tcW w:w="1276" w:type="dxa"/>
            <w:tcBorders>
              <w:top w:val="nil"/>
              <w:left w:val="single" w:sz="4" w:space="0" w:color="auto"/>
              <w:bottom w:val="double" w:sz="6" w:space="0" w:color="auto"/>
              <w:right w:val="double" w:sz="6" w:space="0" w:color="auto"/>
            </w:tcBorders>
            <w:noWrap/>
            <w:vAlign w:val="bottom"/>
          </w:tcPr>
          <w:p w14:paraId="7FF9BCF9" w14:textId="77777777" w:rsidR="00020534" w:rsidRPr="00020534" w:rsidRDefault="00020534" w:rsidP="00020534">
            <w:pPr>
              <w:spacing w:before="0" w:after="0"/>
              <w:ind w:left="72"/>
              <w:jc w:val="right"/>
              <w:rPr>
                <w:bCs/>
              </w:rPr>
            </w:pPr>
            <w:r w:rsidRPr="00020534">
              <w:rPr>
                <w:bCs/>
              </w:rPr>
              <w:t> </w:t>
            </w:r>
          </w:p>
        </w:tc>
        <w:tc>
          <w:tcPr>
            <w:tcW w:w="1276" w:type="dxa"/>
            <w:tcBorders>
              <w:top w:val="nil"/>
              <w:left w:val="nil"/>
              <w:bottom w:val="double" w:sz="6" w:space="0" w:color="auto"/>
              <w:right w:val="single" w:sz="12" w:space="0" w:color="auto"/>
            </w:tcBorders>
            <w:noWrap/>
            <w:vAlign w:val="bottom"/>
          </w:tcPr>
          <w:p w14:paraId="2AD39219" w14:textId="77777777" w:rsidR="00020534" w:rsidRPr="00020534" w:rsidRDefault="00020534" w:rsidP="00020534">
            <w:pPr>
              <w:spacing w:before="0" w:after="0"/>
              <w:ind w:left="214"/>
              <w:jc w:val="right"/>
              <w:rPr>
                <w:bCs/>
              </w:rPr>
            </w:pPr>
            <w:r w:rsidRPr="00020534">
              <w:rPr>
                <w:bCs/>
              </w:rPr>
              <w:t> </w:t>
            </w:r>
          </w:p>
        </w:tc>
      </w:tr>
      <w:tr w:rsidR="00020534" w:rsidRPr="00020534" w14:paraId="64B02B8A" w14:textId="77777777" w:rsidTr="00020534">
        <w:trPr>
          <w:trHeight w:val="250"/>
          <w:jc w:val="center"/>
        </w:trPr>
        <w:tc>
          <w:tcPr>
            <w:tcW w:w="1359" w:type="dxa"/>
            <w:tcBorders>
              <w:top w:val="nil"/>
              <w:left w:val="single" w:sz="12" w:space="0" w:color="auto"/>
              <w:bottom w:val="nil"/>
              <w:right w:val="double" w:sz="6" w:space="0" w:color="auto"/>
            </w:tcBorders>
            <w:shd w:val="clear" w:color="auto" w:fill="C0C0C0"/>
            <w:noWrap/>
            <w:vAlign w:val="bottom"/>
          </w:tcPr>
          <w:p w14:paraId="22F7BFBA" w14:textId="77777777" w:rsidR="00020534" w:rsidRPr="00020534" w:rsidRDefault="00020534" w:rsidP="00020534">
            <w:pPr>
              <w:spacing w:before="0" w:after="0"/>
              <w:ind w:left="229"/>
              <w:jc w:val="right"/>
              <w:rPr>
                <w:b/>
                <w:bCs/>
                <w:lang w:val="en-US"/>
              </w:rPr>
            </w:pPr>
            <w:r w:rsidRPr="00020534">
              <w:rPr>
                <w:b/>
                <w:bCs/>
                <w:lang w:val="en-US"/>
              </w:rPr>
              <w:t>0</w:t>
            </w:r>
          </w:p>
        </w:tc>
        <w:tc>
          <w:tcPr>
            <w:tcW w:w="1208" w:type="dxa"/>
            <w:tcBorders>
              <w:top w:val="nil"/>
              <w:left w:val="double" w:sz="6" w:space="0" w:color="auto"/>
              <w:bottom w:val="nil"/>
              <w:right w:val="double" w:sz="6" w:space="0" w:color="auto"/>
            </w:tcBorders>
            <w:noWrap/>
            <w:vAlign w:val="bottom"/>
          </w:tcPr>
          <w:p w14:paraId="1582FA18" w14:textId="77777777" w:rsidR="00020534" w:rsidRPr="00020534" w:rsidRDefault="00020534" w:rsidP="00020534">
            <w:pPr>
              <w:spacing w:before="0" w:after="0"/>
              <w:ind w:left="146"/>
              <w:jc w:val="right"/>
              <w:rPr>
                <w:bCs/>
                <w:lang w:val="en-US"/>
              </w:rPr>
            </w:pPr>
            <w:r w:rsidRPr="00020534">
              <w:rPr>
                <w:bCs/>
                <w:lang w:val="en-US"/>
              </w:rPr>
              <w:t>28.400</w:t>
            </w:r>
          </w:p>
        </w:tc>
        <w:tc>
          <w:tcPr>
            <w:tcW w:w="1276" w:type="dxa"/>
            <w:tcBorders>
              <w:top w:val="nil"/>
              <w:left w:val="double" w:sz="6" w:space="0" w:color="auto"/>
              <w:bottom w:val="nil"/>
              <w:right w:val="double" w:sz="6" w:space="0" w:color="auto"/>
            </w:tcBorders>
            <w:noWrap/>
            <w:vAlign w:val="bottom"/>
          </w:tcPr>
          <w:p w14:paraId="5CC1350C" w14:textId="77777777" w:rsidR="00020534" w:rsidRPr="00020534" w:rsidRDefault="00020534" w:rsidP="00020534">
            <w:pPr>
              <w:spacing w:before="0" w:after="0"/>
              <w:ind w:left="213"/>
              <w:jc w:val="right"/>
              <w:rPr>
                <w:bCs/>
                <w:lang w:val="en-US"/>
              </w:rPr>
            </w:pPr>
            <w:r w:rsidRPr="00020534">
              <w:rPr>
                <w:bCs/>
                <w:lang w:val="en-US"/>
              </w:rPr>
              <w:t>29.900</w:t>
            </w:r>
          </w:p>
        </w:tc>
        <w:tc>
          <w:tcPr>
            <w:tcW w:w="1275" w:type="dxa"/>
            <w:tcBorders>
              <w:top w:val="nil"/>
              <w:left w:val="double" w:sz="6" w:space="0" w:color="auto"/>
              <w:bottom w:val="nil"/>
              <w:right w:val="double" w:sz="6" w:space="0" w:color="auto"/>
            </w:tcBorders>
            <w:noWrap/>
            <w:vAlign w:val="bottom"/>
          </w:tcPr>
          <w:p w14:paraId="7B1CEE63" w14:textId="77777777" w:rsidR="00020534" w:rsidRPr="00020534" w:rsidRDefault="00020534" w:rsidP="00020534">
            <w:pPr>
              <w:spacing w:before="0" w:after="0"/>
              <w:ind w:left="213"/>
              <w:jc w:val="right"/>
              <w:rPr>
                <w:bCs/>
                <w:lang w:val="en-US"/>
              </w:rPr>
            </w:pPr>
            <w:r w:rsidRPr="00020534">
              <w:rPr>
                <w:bCs/>
                <w:lang w:val="en-US"/>
              </w:rPr>
              <w:t>25.550</w:t>
            </w:r>
          </w:p>
        </w:tc>
        <w:tc>
          <w:tcPr>
            <w:tcW w:w="1134" w:type="dxa"/>
            <w:tcBorders>
              <w:top w:val="nil"/>
              <w:left w:val="double" w:sz="6" w:space="0" w:color="auto"/>
              <w:bottom w:val="nil"/>
              <w:right w:val="double" w:sz="6" w:space="0" w:color="auto"/>
            </w:tcBorders>
            <w:noWrap/>
            <w:vAlign w:val="bottom"/>
          </w:tcPr>
          <w:p w14:paraId="1FF254C9" w14:textId="77777777" w:rsidR="00020534" w:rsidRPr="00020534" w:rsidRDefault="00020534" w:rsidP="00020534">
            <w:pPr>
              <w:spacing w:before="0" w:after="0"/>
              <w:ind w:left="72"/>
              <w:jc w:val="right"/>
              <w:rPr>
                <w:bCs/>
                <w:lang w:val="en-US"/>
              </w:rPr>
            </w:pPr>
            <w:r w:rsidRPr="00020534">
              <w:rPr>
                <w:bCs/>
                <w:lang w:val="en-US"/>
              </w:rPr>
              <w:t>27.050</w:t>
            </w:r>
          </w:p>
        </w:tc>
        <w:tc>
          <w:tcPr>
            <w:tcW w:w="1276" w:type="dxa"/>
            <w:tcBorders>
              <w:top w:val="nil"/>
              <w:left w:val="single" w:sz="4" w:space="0" w:color="auto"/>
              <w:bottom w:val="nil"/>
              <w:right w:val="double" w:sz="6" w:space="0" w:color="auto"/>
            </w:tcBorders>
            <w:noWrap/>
            <w:vAlign w:val="bottom"/>
          </w:tcPr>
          <w:p w14:paraId="2EAB7092" w14:textId="77777777" w:rsidR="00020534" w:rsidRPr="00020534" w:rsidRDefault="00020534" w:rsidP="00020534">
            <w:pPr>
              <w:spacing w:before="0" w:after="0"/>
              <w:ind w:left="72"/>
              <w:jc w:val="right"/>
              <w:rPr>
                <w:bCs/>
                <w:lang w:val="en-US"/>
              </w:rPr>
            </w:pPr>
            <w:r w:rsidRPr="00020534">
              <w:rPr>
                <w:bCs/>
                <w:lang w:val="en-US"/>
              </w:rPr>
              <w:t>28.550</w:t>
            </w:r>
          </w:p>
        </w:tc>
        <w:tc>
          <w:tcPr>
            <w:tcW w:w="1276" w:type="dxa"/>
            <w:tcBorders>
              <w:top w:val="nil"/>
              <w:left w:val="nil"/>
              <w:bottom w:val="nil"/>
              <w:right w:val="single" w:sz="12" w:space="0" w:color="auto"/>
            </w:tcBorders>
            <w:noWrap/>
            <w:vAlign w:val="bottom"/>
          </w:tcPr>
          <w:p w14:paraId="020A6ACF" w14:textId="77777777" w:rsidR="00020534" w:rsidRPr="00020534" w:rsidRDefault="00020534" w:rsidP="00020534">
            <w:pPr>
              <w:spacing w:before="0" w:after="0"/>
              <w:ind w:left="214"/>
              <w:jc w:val="right"/>
              <w:rPr>
                <w:bCs/>
                <w:lang w:val="en-US"/>
              </w:rPr>
            </w:pPr>
            <w:r w:rsidRPr="00020534">
              <w:rPr>
                <w:bCs/>
                <w:lang w:val="en-US"/>
              </w:rPr>
              <w:t>31.500</w:t>
            </w:r>
          </w:p>
        </w:tc>
      </w:tr>
      <w:tr w:rsidR="00020534" w:rsidRPr="00020534" w14:paraId="2C1BBF7C" w14:textId="77777777" w:rsidTr="00020534">
        <w:trPr>
          <w:trHeight w:val="245"/>
          <w:jc w:val="center"/>
        </w:trPr>
        <w:tc>
          <w:tcPr>
            <w:tcW w:w="1359" w:type="dxa"/>
            <w:tcBorders>
              <w:top w:val="nil"/>
              <w:left w:val="single" w:sz="12" w:space="0" w:color="auto"/>
              <w:bottom w:val="nil"/>
              <w:right w:val="double" w:sz="6" w:space="0" w:color="auto"/>
            </w:tcBorders>
            <w:shd w:val="clear" w:color="auto" w:fill="C0C0C0"/>
            <w:noWrap/>
            <w:vAlign w:val="bottom"/>
          </w:tcPr>
          <w:p w14:paraId="55832AA5" w14:textId="77777777" w:rsidR="00020534" w:rsidRPr="00020534" w:rsidRDefault="00020534" w:rsidP="00020534">
            <w:pPr>
              <w:spacing w:before="0" w:after="0"/>
              <w:ind w:left="229"/>
              <w:jc w:val="right"/>
              <w:rPr>
                <w:b/>
                <w:bCs/>
                <w:lang w:val="en-US"/>
              </w:rPr>
            </w:pPr>
            <w:r w:rsidRPr="00020534">
              <w:rPr>
                <w:b/>
                <w:bCs/>
                <w:lang w:val="en-US"/>
              </w:rPr>
              <w:t>1</w:t>
            </w:r>
          </w:p>
        </w:tc>
        <w:tc>
          <w:tcPr>
            <w:tcW w:w="1208" w:type="dxa"/>
            <w:tcBorders>
              <w:top w:val="nil"/>
              <w:left w:val="double" w:sz="6" w:space="0" w:color="auto"/>
              <w:bottom w:val="nil"/>
              <w:right w:val="double" w:sz="6" w:space="0" w:color="auto"/>
            </w:tcBorders>
            <w:noWrap/>
            <w:vAlign w:val="bottom"/>
          </w:tcPr>
          <w:p w14:paraId="2407E0CC" w14:textId="77777777" w:rsidR="00020534" w:rsidRPr="00020534" w:rsidRDefault="00020534" w:rsidP="00020534">
            <w:pPr>
              <w:spacing w:before="0" w:after="0"/>
              <w:ind w:left="146"/>
              <w:jc w:val="right"/>
              <w:rPr>
                <w:bCs/>
                <w:lang w:val="en-US"/>
              </w:rPr>
            </w:pPr>
            <w:r w:rsidRPr="00020534">
              <w:rPr>
                <w:bCs/>
                <w:lang w:val="en-US"/>
              </w:rPr>
              <w:t>29.400</w:t>
            </w:r>
          </w:p>
        </w:tc>
        <w:tc>
          <w:tcPr>
            <w:tcW w:w="1276" w:type="dxa"/>
            <w:tcBorders>
              <w:top w:val="nil"/>
              <w:left w:val="double" w:sz="6" w:space="0" w:color="auto"/>
              <w:bottom w:val="nil"/>
              <w:right w:val="double" w:sz="6" w:space="0" w:color="auto"/>
            </w:tcBorders>
            <w:noWrap/>
            <w:vAlign w:val="bottom"/>
          </w:tcPr>
          <w:p w14:paraId="5D47B851" w14:textId="77777777" w:rsidR="00020534" w:rsidRPr="00020534" w:rsidRDefault="00020534" w:rsidP="00020534">
            <w:pPr>
              <w:spacing w:before="0" w:after="0"/>
              <w:ind w:left="213"/>
              <w:jc w:val="right"/>
              <w:rPr>
                <w:bCs/>
                <w:lang w:val="en-US"/>
              </w:rPr>
            </w:pPr>
            <w:r w:rsidRPr="00020534">
              <w:rPr>
                <w:bCs/>
                <w:lang w:val="en-US"/>
              </w:rPr>
              <w:t>31.000</w:t>
            </w:r>
          </w:p>
        </w:tc>
        <w:tc>
          <w:tcPr>
            <w:tcW w:w="1275" w:type="dxa"/>
            <w:tcBorders>
              <w:top w:val="nil"/>
              <w:left w:val="double" w:sz="6" w:space="0" w:color="auto"/>
              <w:bottom w:val="nil"/>
              <w:right w:val="double" w:sz="6" w:space="0" w:color="auto"/>
            </w:tcBorders>
            <w:noWrap/>
            <w:vAlign w:val="bottom"/>
          </w:tcPr>
          <w:p w14:paraId="2376DCD6" w14:textId="77777777" w:rsidR="00020534" w:rsidRPr="00020534" w:rsidRDefault="00020534" w:rsidP="00020534">
            <w:pPr>
              <w:spacing w:before="0" w:after="0"/>
              <w:ind w:left="213"/>
              <w:jc w:val="right"/>
              <w:rPr>
                <w:bCs/>
                <w:lang w:val="en-US"/>
              </w:rPr>
            </w:pPr>
            <w:r w:rsidRPr="00020534">
              <w:rPr>
                <w:bCs/>
                <w:lang w:val="en-US"/>
              </w:rPr>
              <w:t>26.550</w:t>
            </w:r>
          </w:p>
        </w:tc>
        <w:tc>
          <w:tcPr>
            <w:tcW w:w="1134" w:type="dxa"/>
            <w:tcBorders>
              <w:top w:val="nil"/>
              <w:left w:val="double" w:sz="6" w:space="0" w:color="auto"/>
              <w:bottom w:val="nil"/>
              <w:right w:val="double" w:sz="6" w:space="0" w:color="auto"/>
            </w:tcBorders>
            <w:noWrap/>
            <w:vAlign w:val="bottom"/>
          </w:tcPr>
          <w:p w14:paraId="2202B651" w14:textId="77777777" w:rsidR="00020534" w:rsidRPr="00020534" w:rsidRDefault="00020534" w:rsidP="00020534">
            <w:pPr>
              <w:spacing w:before="0" w:after="0"/>
              <w:ind w:left="72"/>
              <w:jc w:val="right"/>
              <w:rPr>
                <w:bCs/>
                <w:lang w:val="en-US"/>
              </w:rPr>
            </w:pPr>
            <w:r w:rsidRPr="00020534">
              <w:rPr>
                <w:bCs/>
                <w:lang w:val="en-US"/>
              </w:rPr>
              <w:t>28.050</w:t>
            </w:r>
          </w:p>
        </w:tc>
        <w:tc>
          <w:tcPr>
            <w:tcW w:w="1276" w:type="dxa"/>
            <w:tcBorders>
              <w:top w:val="nil"/>
              <w:left w:val="single" w:sz="4" w:space="0" w:color="auto"/>
              <w:bottom w:val="nil"/>
              <w:right w:val="double" w:sz="6" w:space="0" w:color="auto"/>
            </w:tcBorders>
            <w:noWrap/>
            <w:vAlign w:val="bottom"/>
          </w:tcPr>
          <w:p w14:paraId="5D18FA38" w14:textId="77777777" w:rsidR="00020534" w:rsidRPr="00020534" w:rsidRDefault="00020534" w:rsidP="00020534">
            <w:pPr>
              <w:spacing w:before="0" w:after="0"/>
              <w:ind w:left="72"/>
              <w:jc w:val="right"/>
              <w:rPr>
                <w:bCs/>
                <w:lang w:val="en-US"/>
              </w:rPr>
            </w:pPr>
            <w:r w:rsidRPr="00020534">
              <w:rPr>
                <w:bCs/>
                <w:lang w:val="en-US"/>
              </w:rPr>
              <w:t>29.500</w:t>
            </w:r>
          </w:p>
        </w:tc>
        <w:tc>
          <w:tcPr>
            <w:tcW w:w="1276" w:type="dxa"/>
            <w:tcBorders>
              <w:top w:val="nil"/>
              <w:left w:val="nil"/>
              <w:bottom w:val="nil"/>
              <w:right w:val="single" w:sz="12" w:space="0" w:color="auto"/>
            </w:tcBorders>
            <w:noWrap/>
            <w:vAlign w:val="bottom"/>
          </w:tcPr>
          <w:p w14:paraId="22442A69" w14:textId="77777777" w:rsidR="00020534" w:rsidRPr="00020534" w:rsidRDefault="00020534" w:rsidP="00020534">
            <w:pPr>
              <w:spacing w:before="0" w:after="0"/>
              <w:ind w:left="214"/>
              <w:jc w:val="right"/>
              <w:rPr>
                <w:bCs/>
                <w:lang w:val="en-US"/>
              </w:rPr>
            </w:pPr>
            <w:r w:rsidRPr="00020534">
              <w:rPr>
                <w:bCs/>
                <w:lang w:val="en-US"/>
              </w:rPr>
              <w:t>32.600</w:t>
            </w:r>
          </w:p>
        </w:tc>
      </w:tr>
      <w:tr w:rsidR="00020534" w:rsidRPr="00020534" w14:paraId="1405FBC8"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3F8DBA82" w14:textId="77777777" w:rsidR="00020534" w:rsidRPr="00020534" w:rsidRDefault="00020534" w:rsidP="00020534">
            <w:pPr>
              <w:spacing w:before="0" w:after="0"/>
              <w:ind w:left="229"/>
              <w:jc w:val="right"/>
              <w:rPr>
                <w:b/>
                <w:bCs/>
                <w:lang w:val="en-US"/>
              </w:rPr>
            </w:pPr>
            <w:r w:rsidRPr="00020534">
              <w:rPr>
                <w:b/>
                <w:bCs/>
                <w:lang w:val="en-US"/>
              </w:rPr>
              <w:t>2</w:t>
            </w:r>
          </w:p>
        </w:tc>
        <w:tc>
          <w:tcPr>
            <w:tcW w:w="1208" w:type="dxa"/>
            <w:tcBorders>
              <w:top w:val="nil"/>
              <w:left w:val="double" w:sz="6" w:space="0" w:color="auto"/>
              <w:bottom w:val="nil"/>
              <w:right w:val="double" w:sz="6" w:space="0" w:color="auto"/>
            </w:tcBorders>
            <w:noWrap/>
            <w:vAlign w:val="bottom"/>
          </w:tcPr>
          <w:p w14:paraId="3B38EB7D" w14:textId="77777777" w:rsidR="00020534" w:rsidRPr="00020534" w:rsidRDefault="00020534" w:rsidP="00020534">
            <w:pPr>
              <w:spacing w:before="0" w:after="0"/>
              <w:ind w:left="146"/>
              <w:jc w:val="right"/>
              <w:rPr>
                <w:bCs/>
                <w:lang w:val="en-US"/>
              </w:rPr>
            </w:pPr>
            <w:r w:rsidRPr="00020534">
              <w:rPr>
                <w:bCs/>
                <w:lang w:val="en-US"/>
              </w:rPr>
              <w:t>30.400</w:t>
            </w:r>
          </w:p>
        </w:tc>
        <w:tc>
          <w:tcPr>
            <w:tcW w:w="1276" w:type="dxa"/>
            <w:tcBorders>
              <w:top w:val="nil"/>
              <w:left w:val="double" w:sz="6" w:space="0" w:color="auto"/>
              <w:bottom w:val="nil"/>
              <w:right w:val="double" w:sz="6" w:space="0" w:color="auto"/>
            </w:tcBorders>
            <w:noWrap/>
            <w:vAlign w:val="bottom"/>
          </w:tcPr>
          <w:p w14:paraId="11AEE138" w14:textId="77777777" w:rsidR="00020534" w:rsidRPr="00020534" w:rsidRDefault="00020534" w:rsidP="00020534">
            <w:pPr>
              <w:spacing w:before="0" w:after="0"/>
              <w:ind w:left="213"/>
              <w:jc w:val="right"/>
              <w:rPr>
                <w:bCs/>
                <w:lang w:val="en-US"/>
              </w:rPr>
            </w:pPr>
            <w:r w:rsidRPr="00020534">
              <w:rPr>
                <w:bCs/>
                <w:lang w:val="en-US"/>
              </w:rPr>
              <w:t>32.150</w:t>
            </w:r>
          </w:p>
        </w:tc>
        <w:tc>
          <w:tcPr>
            <w:tcW w:w="1275" w:type="dxa"/>
            <w:tcBorders>
              <w:top w:val="nil"/>
              <w:left w:val="double" w:sz="6" w:space="0" w:color="auto"/>
              <w:bottom w:val="nil"/>
              <w:right w:val="double" w:sz="6" w:space="0" w:color="auto"/>
            </w:tcBorders>
            <w:noWrap/>
            <w:vAlign w:val="bottom"/>
          </w:tcPr>
          <w:p w14:paraId="7D02EDC4" w14:textId="77777777" w:rsidR="00020534" w:rsidRPr="00020534" w:rsidRDefault="00020534" w:rsidP="00020534">
            <w:pPr>
              <w:spacing w:before="0" w:after="0"/>
              <w:ind w:left="213"/>
              <w:jc w:val="right"/>
              <w:rPr>
                <w:bCs/>
                <w:lang w:val="en-US"/>
              </w:rPr>
            </w:pPr>
            <w:r w:rsidRPr="00020534">
              <w:rPr>
                <w:bCs/>
                <w:lang w:val="en-US"/>
              </w:rPr>
              <w:t>27.550</w:t>
            </w:r>
          </w:p>
        </w:tc>
        <w:tc>
          <w:tcPr>
            <w:tcW w:w="1134" w:type="dxa"/>
            <w:tcBorders>
              <w:top w:val="nil"/>
              <w:left w:val="double" w:sz="6" w:space="0" w:color="auto"/>
              <w:bottom w:val="nil"/>
              <w:right w:val="double" w:sz="6" w:space="0" w:color="auto"/>
            </w:tcBorders>
            <w:noWrap/>
            <w:vAlign w:val="bottom"/>
          </w:tcPr>
          <w:p w14:paraId="746882E4" w14:textId="77777777" w:rsidR="00020534" w:rsidRPr="00020534" w:rsidRDefault="00020534" w:rsidP="00020534">
            <w:pPr>
              <w:spacing w:before="0" w:after="0"/>
              <w:ind w:left="72"/>
              <w:jc w:val="right"/>
              <w:rPr>
                <w:bCs/>
                <w:lang w:val="en-US"/>
              </w:rPr>
            </w:pPr>
            <w:r w:rsidRPr="00020534">
              <w:rPr>
                <w:bCs/>
                <w:lang w:val="en-US"/>
              </w:rPr>
              <w:t>29.050</w:t>
            </w:r>
          </w:p>
        </w:tc>
        <w:tc>
          <w:tcPr>
            <w:tcW w:w="1276" w:type="dxa"/>
            <w:tcBorders>
              <w:top w:val="nil"/>
              <w:left w:val="single" w:sz="4" w:space="0" w:color="auto"/>
              <w:bottom w:val="nil"/>
              <w:right w:val="double" w:sz="6" w:space="0" w:color="auto"/>
            </w:tcBorders>
            <w:noWrap/>
            <w:vAlign w:val="bottom"/>
          </w:tcPr>
          <w:p w14:paraId="68726D6C" w14:textId="77777777" w:rsidR="00020534" w:rsidRPr="00020534" w:rsidRDefault="00020534" w:rsidP="00020534">
            <w:pPr>
              <w:spacing w:before="0" w:after="0"/>
              <w:ind w:left="72"/>
              <w:jc w:val="right"/>
              <w:rPr>
                <w:bCs/>
                <w:lang w:val="en-US"/>
              </w:rPr>
            </w:pPr>
            <w:r w:rsidRPr="00020534">
              <w:rPr>
                <w:bCs/>
                <w:lang w:val="en-US"/>
              </w:rPr>
              <w:t>30.500</w:t>
            </w:r>
          </w:p>
        </w:tc>
        <w:tc>
          <w:tcPr>
            <w:tcW w:w="1276" w:type="dxa"/>
            <w:tcBorders>
              <w:top w:val="nil"/>
              <w:left w:val="nil"/>
              <w:bottom w:val="nil"/>
              <w:right w:val="single" w:sz="12" w:space="0" w:color="auto"/>
            </w:tcBorders>
            <w:noWrap/>
            <w:vAlign w:val="bottom"/>
          </w:tcPr>
          <w:p w14:paraId="08DCA72C" w14:textId="77777777" w:rsidR="00020534" w:rsidRPr="00020534" w:rsidRDefault="00020534" w:rsidP="00020534">
            <w:pPr>
              <w:spacing w:before="0" w:after="0"/>
              <w:ind w:left="214"/>
              <w:jc w:val="right"/>
              <w:rPr>
                <w:bCs/>
                <w:lang w:val="en-US"/>
              </w:rPr>
            </w:pPr>
            <w:r w:rsidRPr="00020534">
              <w:rPr>
                <w:bCs/>
                <w:lang w:val="en-US"/>
              </w:rPr>
              <w:t>33.750</w:t>
            </w:r>
          </w:p>
        </w:tc>
      </w:tr>
      <w:tr w:rsidR="00020534" w:rsidRPr="00020534" w14:paraId="4F20B0B0"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4498F55B" w14:textId="77777777" w:rsidR="00020534" w:rsidRPr="00020534" w:rsidRDefault="00020534" w:rsidP="00020534">
            <w:pPr>
              <w:spacing w:before="0" w:after="0"/>
              <w:ind w:left="229"/>
              <w:jc w:val="right"/>
              <w:rPr>
                <w:b/>
                <w:bCs/>
                <w:lang w:val="en-US"/>
              </w:rPr>
            </w:pPr>
            <w:r w:rsidRPr="00020534">
              <w:rPr>
                <w:b/>
                <w:bCs/>
                <w:lang w:val="en-US"/>
              </w:rPr>
              <w:t>3</w:t>
            </w:r>
          </w:p>
        </w:tc>
        <w:tc>
          <w:tcPr>
            <w:tcW w:w="1208" w:type="dxa"/>
            <w:tcBorders>
              <w:top w:val="nil"/>
              <w:left w:val="double" w:sz="6" w:space="0" w:color="auto"/>
              <w:bottom w:val="nil"/>
              <w:right w:val="double" w:sz="6" w:space="0" w:color="auto"/>
            </w:tcBorders>
            <w:noWrap/>
            <w:vAlign w:val="bottom"/>
          </w:tcPr>
          <w:p w14:paraId="3B098BC3" w14:textId="77777777" w:rsidR="00020534" w:rsidRPr="00020534" w:rsidRDefault="00020534" w:rsidP="00020534">
            <w:pPr>
              <w:spacing w:before="0" w:after="0"/>
              <w:ind w:left="146"/>
              <w:jc w:val="right"/>
              <w:rPr>
                <w:bCs/>
                <w:lang w:val="en-US"/>
              </w:rPr>
            </w:pPr>
            <w:r w:rsidRPr="00020534">
              <w:rPr>
                <w:bCs/>
                <w:lang w:val="en-US"/>
              </w:rPr>
              <w:t>31.400</w:t>
            </w:r>
          </w:p>
        </w:tc>
        <w:tc>
          <w:tcPr>
            <w:tcW w:w="1276" w:type="dxa"/>
            <w:tcBorders>
              <w:top w:val="nil"/>
              <w:left w:val="double" w:sz="6" w:space="0" w:color="auto"/>
              <w:bottom w:val="nil"/>
              <w:right w:val="double" w:sz="6" w:space="0" w:color="auto"/>
            </w:tcBorders>
            <w:noWrap/>
            <w:vAlign w:val="bottom"/>
          </w:tcPr>
          <w:p w14:paraId="78437A4C" w14:textId="77777777" w:rsidR="00020534" w:rsidRPr="00020534" w:rsidRDefault="00020534" w:rsidP="00020534">
            <w:pPr>
              <w:spacing w:before="0" w:after="0"/>
              <w:ind w:left="213"/>
              <w:jc w:val="right"/>
              <w:rPr>
                <w:bCs/>
                <w:lang w:val="en-US"/>
              </w:rPr>
            </w:pPr>
            <w:r w:rsidRPr="00020534">
              <w:rPr>
                <w:bCs/>
                <w:lang w:val="en-US"/>
              </w:rPr>
              <w:t>33.250</w:t>
            </w:r>
          </w:p>
        </w:tc>
        <w:tc>
          <w:tcPr>
            <w:tcW w:w="1275" w:type="dxa"/>
            <w:tcBorders>
              <w:top w:val="nil"/>
              <w:left w:val="double" w:sz="6" w:space="0" w:color="auto"/>
              <w:bottom w:val="nil"/>
              <w:right w:val="double" w:sz="6" w:space="0" w:color="auto"/>
            </w:tcBorders>
            <w:noWrap/>
            <w:vAlign w:val="bottom"/>
          </w:tcPr>
          <w:p w14:paraId="4FB7BA3B" w14:textId="77777777" w:rsidR="00020534" w:rsidRPr="00020534" w:rsidRDefault="00020534" w:rsidP="00020534">
            <w:pPr>
              <w:spacing w:before="0" w:after="0"/>
              <w:ind w:left="213"/>
              <w:jc w:val="right"/>
              <w:rPr>
                <w:bCs/>
                <w:lang w:val="en-US"/>
              </w:rPr>
            </w:pPr>
            <w:r w:rsidRPr="00020534">
              <w:rPr>
                <w:bCs/>
                <w:lang w:val="en-US"/>
              </w:rPr>
              <w:t>28.550</w:t>
            </w:r>
          </w:p>
        </w:tc>
        <w:tc>
          <w:tcPr>
            <w:tcW w:w="1134" w:type="dxa"/>
            <w:tcBorders>
              <w:top w:val="nil"/>
              <w:left w:val="double" w:sz="6" w:space="0" w:color="auto"/>
              <w:bottom w:val="nil"/>
              <w:right w:val="double" w:sz="6" w:space="0" w:color="auto"/>
            </w:tcBorders>
            <w:noWrap/>
            <w:vAlign w:val="bottom"/>
          </w:tcPr>
          <w:p w14:paraId="567056C1" w14:textId="77777777" w:rsidR="00020534" w:rsidRPr="00020534" w:rsidRDefault="00020534" w:rsidP="00020534">
            <w:pPr>
              <w:spacing w:before="0" w:after="0"/>
              <w:ind w:left="72"/>
              <w:jc w:val="right"/>
              <w:rPr>
                <w:bCs/>
                <w:lang w:val="en-US"/>
              </w:rPr>
            </w:pPr>
            <w:r w:rsidRPr="00020534">
              <w:rPr>
                <w:bCs/>
                <w:lang w:val="en-US"/>
              </w:rPr>
              <w:t>30.000</w:t>
            </w:r>
          </w:p>
        </w:tc>
        <w:tc>
          <w:tcPr>
            <w:tcW w:w="1276" w:type="dxa"/>
            <w:tcBorders>
              <w:top w:val="nil"/>
              <w:left w:val="single" w:sz="4" w:space="0" w:color="auto"/>
              <w:bottom w:val="nil"/>
              <w:right w:val="double" w:sz="6" w:space="0" w:color="auto"/>
            </w:tcBorders>
            <w:noWrap/>
            <w:vAlign w:val="bottom"/>
          </w:tcPr>
          <w:p w14:paraId="2EBD047A" w14:textId="77777777" w:rsidR="00020534" w:rsidRPr="00020534" w:rsidRDefault="00020534" w:rsidP="00020534">
            <w:pPr>
              <w:spacing w:before="0" w:after="0"/>
              <w:ind w:left="72"/>
              <w:jc w:val="right"/>
              <w:rPr>
                <w:bCs/>
                <w:lang w:val="en-US"/>
              </w:rPr>
            </w:pPr>
            <w:r w:rsidRPr="00020534">
              <w:rPr>
                <w:bCs/>
                <w:lang w:val="en-US"/>
              </w:rPr>
              <w:t>31.500</w:t>
            </w:r>
          </w:p>
        </w:tc>
        <w:tc>
          <w:tcPr>
            <w:tcW w:w="1276" w:type="dxa"/>
            <w:tcBorders>
              <w:top w:val="nil"/>
              <w:left w:val="nil"/>
              <w:bottom w:val="nil"/>
              <w:right w:val="single" w:sz="12" w:space="0" w:color="auto"/>
            </w:tcBorders>
            <w:noWrap/>
            <w:vAlign w:val="bottom"/>
          </w:tcPr>
          <w:p w14:paraId="24619869" w14:textId="77777777" w:rsidR="00020534" w:rsidRPr="00020534" w:rsidRDefault="00020534" w:rsidP="00020534">
            <w:pPr>
              <w:spacing w:before="0" w:after="0"/>
              <w:ind w:left="214"/>
              <w:jc w:val="right"/>
              <w:rPr>
                <w:bCs/>
                <w:lang w:val="en-US"/>
              </w:rPr>
            </w:pPr>
            <w:r w:rsidRPr="00020534">
              <w:rPr>
                <w:bCs/>
                <w:lang w:val="en-US"/>
              </w:rPr>
              <w:t>34.850</w:t>
            </w:r>
          </w:p>
        </w:tc>
      </w:tr>
      <w:tr w:rsidR="00020534" w:rsidRPr="00020534" w14:paraId="4A31F4F5"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342720C9" w14:textId="77777777" w:rsidR="00020534" w:rsidRPr="00020534" w:rsidRDefault="00020534" w:rsidP="00020534">
            <w:pPr>
              <w:spacing w:before="0" w:after="0"/>
              <w:ind w:left="229"/>
              <w:jc w:val="right"/>
              <w:rPr>
                <w:b/>
                <w:bCs/>
                <w:lang w:val="en-US"/>
              </w:rPr>
            </w:pPr>
            <w:r w:rsidRPr="00020534">
              <w:rPr>
                <w:b/>
                <w:bCs/>
                <w:lang w:val="en-US"/>
              </w:rPr>
              <w:t>4</w:t>
            </w:r>
          </w:p>
        </w:tc>
        <w:tc>
          <w:tcPr>
            <w:tcW w:w="1208" w:type="dxa"/>
            <w:tcBorders>
              <w:top w:val="nil"/>
              <w:left w:val="double" w:sz="6" w:space="0" w:color="auto"/>
              <w:bottom w:val="nil"/>
              <w:right w:val="double" w:sz="6" w:space="0" w:color="auto"/>
            </w:tcBorders>
            <w:noWrap/>
            <w:vAlign w:val="bottom"/>
          </w:tcPr>
          <w:p w14:paraId="5C21987C" w14:textId="77777777" w:rsidR="00020534" w:rsidRPr="00020534" w:rsidRDefault="00020534" w:rsidP="00020534">
            <w:pPr>
              <w:spacing w:before="0" w:after="0"/>
              <w:ind w:left="146"/>
              <w:jc w:val="right"/>
              <w:rPr>
                <w:bCs/>
                <w:lang w:val="en-US"/>
              </w:rPr>
            </w:pPr>
            <w:r w:rsidRPr="00020534">
              <w:rPr>
                <w:bCs/>
                <w:lang w:val="en-US"/>
              </w:rPr>
              <w:t>31.400</w:t>
            </w:r>
          </w:p>
        </w:tc>
        <w:tc>
          <w:tcPr>
            <w:tcW w:w="1276" w:type="dxa"/>
            <w:tcBorders>
              <w:top w:val="nil"/>
              <w:left w:val="double" w:sz="6" w:space="0" w:color="auto"/>
              <w:bottom w:val="nil"/>
              <w:right w:val="double" w:sz="6" w:space="0" w:color="auto"/>
            </w:tcBorders>
            <w:noWrap/>
            <w:vAlign w:val="bottom"/>
          </w:tcPr>
          <w:p w14:paraId="0FE3A23E" w14:textId="77777777" w:rsidR="00020534" w:rsidRPr="00020534" w:rsidRDefault="00020534" w:rsidP="00020534">
            <w:pPr>
              <w:spacing w:before="0" w:after="0"/>
              <w:ind w:left="213"/>
              <w:jc w:val="right"/>
              <w:rPr>
                <w:bCs/>
                <w:lang w:val="en-US"/>
              </w:rPr>
            </w:pPr>
            <w:r w:rsidRPr="00020534">
              <w:rPr>
                <w:bCs/>
                <w:lang w:val="en-US"/>
              </w:rPr>
              <w:t>33.250</w:t>
            </w:r>
          </w:p>
        </w:tc>
        <w:tc>
          <w:tcPr>
            <w:tcW w:w="1275" w:type="dxa"/>
            <w:tcBorders>
              <w:top w:val="nil"/>
              <w:left w:val="double" w:sz="6" w:space="0" w:color="auto"/>
              <w:bottom w:val="nil"/>
              <w:right w:val="double" w:sz="6" w:space="0" w:color="auto"/>
            </w:tcBorders>
            <w:noWrap/>
            <w:vAlign w:val="bottom"/>
          </w:tcPr>
          <w:p w14:paraId="2AD3EC28" w14:textId="77777777" w:rsidR="00020534" w:rsidRPr="00020534" w:rsidRDefault="00020534" w:rsidP="00020534">
            <w:pPr>
              <w:spacing w:before="0" w:after="0"/>
              <w:ind w:left="213"/>
              <w:jc w:val="right"/>
              <w:rPr>
                <w:bCs/>
                <w:lang w:val="en-US"/>
              </w:rPr>
            </w:pPr>
            <w:r w:rsidRPr="00020534">
              <w:rPr>
                <w:bCs/>
                <w:lang w:val="en-US"/>
              </w:rPr>
              <w:t>28.550</w:t>
            </w:r>
          </w:p>
        </w:tc>
        <w:tc>
          <w:tcPr>
            <w:tcW w:w="1134" w:type="dxa"/>
            <w:tcBorders>
              <w:top w:val="nil"/>
              <w:left w:val="double" w:sz="6" w:space="0" w:color="auto"/>
              <w:bottom w:val="nil"/>
              <w:right w:val="double" w:sz="6" w:space="0" w:color="auto"/>
            </w:tcBorders>
            <w:noWrap/>
            <w:vAlign w:val="bottom"/>
          </w:tcPr>
          <w:p w14:paraId="1F1786E3" w14:textId="77777777" w:rsidR="00020534" w:rsidRPr="00020534" w:rsidRDefault="00020534" w:rsidP="00020534">
            <w:pPr>
              <w:spacing w:before="0" w:after="0"/>
              <w:ind w:left="72"/>
              <w:jc w:val="right"/>
              <w:rPr>
                <w:bCs/>
                <w:lang w:val="en-US"/>
              </w:rPr>
            </w:pPr>
            <w:r w:rsidRPr="00020534">
              <w:rPr>
                <w:bCs/>
                <w:lang w:val="en-US"/>
              </w:rPr>
              <w:t>30.000</w:t>
            </w:r>
          </w:p>
        </w:tc>
        <w:tc>
          <w:tcPr>
            <w:tcW w:w="1276" w:type="dxa"/>
            <w:tcBorders>
              <w:top w:val="nil"/>
              <w:left w:val="single" w:sz="4" w:space="0" w:color="auto"/>
              <w:bottom w:val="nil"/>
              <w:right w:val="double" w:sz="6" w:space="0" w:color="auto"/>
            </w:tcBorders>
            <w:noWrap/>
            <w:vAlign w:val="bottom"/>
          </w:tcPr>
          <w:p w14:paraId="649E6976" w14:textId="77777777" w:rsidR="00020534" w:rsidRPr="00020534" w:rsidRDefault="00020534" w:rsidP="00020534">
            <w:pPr>
              <w:spacing w:before="0" w:after="0"/>
              <w:ind w:left="72"/>
              <w:jc w:val="right"/>
              <w:rPr>
                <w:bCs/>
                <w:lang w:val="en-US"/>
              </w:rPr>
            </w:pPr>
            <w:r w:rsidRPr="00020534">
              <w:rPr>
                <w:bCs/>
                <w:lang w:val="en-US"/>
              </w:rPr>
              <w:t>31.500</w:t>
            </w:r>
          </w:p>
        </w:tc>
        <w:tc>
          <w:tcPr>
            <w:tcW w:w="1276" w:type="dxa"/>
            <w:tcBorders>
              <w:top w:val="nil"/>
              <w:left w:val="nil"/>
              <w:bottom w:val="nil"/>
              <w:right w:val="single" w:sz="12" w:space="0" w:color="auto"/>
            </w:tcBorders>
            <w:noWrap/>
            <w:vAlign w:val="bottom"/>
          </w:tcPr>
          <w:p w14:paraId="2C40BA25" w14:textId="77777777" w:rsidR="00020534" w:rsidRPr="00020534" w:rsidRDefault="00020534" w:rsidP="00020534">
            <w:pPr>
              <w:spacing w:before="0" w:after="0"/>
              <w:ind w:left="214"/>
              <w:jc w:val="right"/>
              <w:rPr>
                <w:bCs/>
                <w:lang w:val="en-US"/>
              </w:rPr>
            </w:pPr>
            <w:r w:rsidRPr="00020534">
              <w:rPr>
                <w:bCs/>
                <w:lang w:val="en-US"/>
              </w:rPr>
              <w:t>34.850</w:t>
            </w:r>
          </w:p>
        </w:tc>
      </w:tr>
      <w:tr w:rsidR="00020534" w:rsidRPr="00020534" w14:paraId="0DB0BADD"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798F3AD6" w14:textId="77777777" w:rsidR="00020534" w:rsidRPr="00020534" w:rsidRDefault="00020534" w:rsidP="00020534">
            <w:pPr>
              <w:spacing w:before="0" w:after="0"/>
              <w:ind w:left="229"/>
              <w:jc w:val="right"/>
              <w:rPr>
                <w:b/>
                <w:bCs/>
                <w:lang w:val="en-US"/>
              </w:rPr>
            </w:pPr>
            <w:r w:rsidRPr="00020534">
              <w:rPr>
                <w:b/>
                <w:bCs/>
                <w:lang w:val="en-US"/>
              </w:rPr>
              <w:t>5</w:t>
            </w:r>
          </w:p>
        </w:tc>
        <w:tc>
          <w:tcPr>
            <w:tcW w:w="1208" w:type="dxa"/>
            <w:tcBorders>
              <w:top w:val="nil"/>
              <w:left w:val="double" w:sz="6" w:space="0" w:color="auto"/>
              <w:bottom w:val="nil"/>
              <w:right w:val="double" w:sz="6" w:space="0" w:color="auto"/>
            </w:tcBorders>
            <w:noWrap/>
            <w:vAlign w:val="bottom"/>
          </w:tcPr>
          <w:p w14:paraId="06D109CC" w14:textId="77777777" w:rsidR="00020534" w:rsidRPr="00020534" w:rsidRDefault="00020534" w:rsidP="00020534">
            <w:pPr>
              <w:spacing w:before="0" w:after="0"/>
              <w:ind w:left="146"/>
              <w:jc w:val="right"/>
              <w:rPr>
                <w:bCs/>
                <w:lang w:val="en-US"/>
              </w:rPr>
            </w:pPr>
            <w:r w:rsidRPr="00020534">
              <w:rPr>
                <w:bCs/>
                <w:lang w:val="en-US"/>
              </w:rPr>
              <w:t>31.400</w:t>
            </w:r>
          </w:p>
        </w:tc>
        <w:tc>
          <w:tcPr>
            <w:tcW w:w="1276" w:type="dxa"/>
            <w:tcBorders>
              <w:top w:val="nil"/>
              <w:left w:val="nil"/>
              <w:bottom w:val="nil"/>
              <w:right w:val="nil"/>
            </w:tcBorders>
            <w:noWrap/>
            <w:vAlign w:val="bottom"/>
          </w:tcPr>
          <w:p w14:paraId="1C7199DF" w14:textId="77777777" w:rsidR="00020534" w:rsidRPr="00020534" w:rsidRDefault="00020534" w:rsidP="00020534">
            <w:pPr>
              <w:spacing w:before="0" w:after="0"/>
              <w:ind w:left="213"/>
              <w:jc w:val="right"/>
              <w:rPr>
                <w:bCs/>
                <w:lang w:val="en-US"/>
              </w:rPr>
            </w:pPr>
            <w:r w:rsidRPr="00020534">
              <w:rPr>
                <w:bCs/>
                <w:lang w:val="en-US"/>
              </w:rPr>
              <w:t>33.250</w:t>
            </w:r>
          </w:p>
        </w:tc>
        <w:tc>
          <w:tcPr>
            <w:tcW w:w="1275" w:type="dxa"/>
            <w:tcBorders>
              <w:top w:val="nil"/>
              <w:left w:val="double" w:sz="6" w:space="0" w:color="auto"/>
              <w:bottom w:val="nil"/>
              <w:right w:val="double" w:sz="6" w:space="0" w:color="auto"/>
            </w:tcBorders>
            <w:noWrap/>
            <w:vAlign w:val="bottom"/>
          </w:tcPr>
          <w:p w14:paraId="4D28D3C8" w14:textId="77777777" w:rsidR="00020534" w:rsidRPr="00020534" w:rsidRDefault="00020534" w:rsidP="00020534">
            <w:pPr>
              <w:spacing w:before="0" w:after="0"/>
              <w:ind w:left="213"/>
              <w:jc w:val="right"/>
              <w:rPr>
                <w:bCs/>
                <w:lang w:val="en-US"/>
              </w:rPr>
            </w:pPr>
            <w:r w:rsidRPr="00020534">
              <w:rPr>
                <w:bCs/>
                <w:lang w:val="en-US"/>
              </w:rPr>
              <w:t>28.550</w:t>
            </w:r>
          </w:p>
        </w:tc>
        <w:tc>
          <w:tcPr>
            <w:tcW w:w="1134" w:type="dxa"/>
            <w:tcBorders>
              <w:top w:val="nil"/>
              <w:left w:val="double" w:sz="6" w:space="0" w:color="auto"/>
              <w:bottom w:val="nil"/>
              <w:right w:val="double" w:sz="6" w:space="0" w:color="auto"/>
            </w:tcBorders>
            <w:noWrap/>
            <w:vAlign w:val="bottom"/>
          </w:tcPr>
          <w:p w14:paraId="32517C58" w14:textId="77777777" w:rsidR="00020534" w:rsidRPr="00020534" w:rsidRDefault="00020534" w:rsidP="00020534">
            <w:pPr>
              <w:spacing w:before="0" w:after="0"/>
              <w:ind w:left="72"/>
              <w:jc w:val="right"/>
              <w:rPr>
                <w:bCs/>
                <w:lang w:val="en-US"/>
              </w:rPr>
            </w:pPr>
            <w:r w:rsidRPr="00020534">
              <w:rPr>
                <w:bCs/>
                <w:lang w:val="en-US"/>
              </w:rPr>
              <w:t>30.000</w:t>
            </w:r>
          </w:p>
        </w:tc>
        <w:tc>
          <w:tcPr>
            <w:tcW w:w="1276" w:type="dxa"/>
            <w:tcBorders>
              <w:top w:val="nil"/>
              <w:left w:val="single" w:sz="4" w:space="0" w:color="auto"/>
              <w:bottom w:val="nil"/>
              <w:right w:val="double" w:sz="6" w:space="0" w:color="auto"/>
            </w:tcBorders>
            <w:noWrap/>
            <w:vAlign w:val="bottom"/>
          </w:tcPr>
          <w:p w14:paraId="7B1C09E4" w14:textId="77777777" w:rsidR="00020534" w:rsidRPr="00020534" w:rsidRDefault="00020534" w:rsidP="00020534">
            <w:pPr>
              <w:spacing w:before="0" w:after="0"/>
              <w:ind w:left="72"/>
              <w:jc w:val="right"/>
              <w:rPr>
                <w:bCs/>
                <w:lang w:val="en-US"/>
              </w:rPr>
            </w:pPr>
            <w:r w:rsidRPr="00020534">
              <w:rPr>
                <w:bCs/>
                <w:lang w:val="en-US"/>
              </w:rPr>
              <w:t>31.500</w:t>
            </w:r>
          </w:p>
        </w:tc>
        <w:tc>
          <w:tcPr>
            <w:tcW w:w="1276" w:type="dxa"/>
            <w:tcBorders>
              <w:top w:val="nil"/>
              <w:left w:val="nil"/>
              <w:bottom w:val="nil"/>
              <w:right w:val="single" w:sz="12" w:space="0" w:color="auto"/>
            </w:tcBorders>
            <w:noWrap/>
            <w:vAlign w:val="bottom"/>
          </w:tcPr>
          <w:p w14:paraId="7DB46C6E" w14:textId="77777777" w:rsidR="00020534" w:rsidRPr="00020534" w:rsidRDefault="00020534" w:rsidP="00020534">
            <w:pPr>
              <w:spacing w:before="0" w:after="0"/>
              <w:ind w:left="214"/>
              <w:jc w:val="right"/>
              <w:rPr>
                <w:bCs/>
                <w:lang w:val="en-US"/>
              </w:rPr>
            </w:pPr>
            <w:r w:rsidRPr="00020534">
              <w:rPr>
                <w:bCs/>
                <w:lang w:val="en-US"/>
              </w:rPr>
              <w:t>34.850</w:t>
            </w:r>
          </w:p>
        </w:tc>
      </w:tr>
      <w:tr w:rsidR="00020534" w:rsidRPr="00020534" w14:paraId="7A4C047B"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4FFD7059" w14:textId="77777777" w:rsidR="00020534" w:rsidRPr="00020534" w:rsidRDefault="00020534" w:rsidP="00020534">
            <w:pPr>
              <w:spacing w:before="0" w:after="0"/>
              <w:ind w:left="229"/>
              <w:jc w:val="right"/>
              <w:rPr>
                <w:b/>
                <w:bCs/>
                <w:lang w:val="en-US"/>
              </w:rPr>
            </w:pPr>
            <w:r w:rsidRPr="00020534">
              <w:rPr>
                <w:b/>
                <w:bCs/>
                <w:lang w:val="en-US"/>
              </w:rPr>
              <w:t>6</w:t>
            </w:r>
          </w:p>
        </w:tc>
        <w:tc>
          <w:tcPr>
            <w:tcW w:w="1208" w:type="dxa"/>
            <w:tcBorders>
              <w:top w:val="nil"/>
              <w:left w:val="double" w:sz="6" w:space="0" w:color="auto"/>
              <w:bottom w:val="nil"/>
              <w:right w:val="double" w:sz="6" w:space="0" w:color="auto"/>
            </w:tcBorders>
            <w:noWrap/>
            <w:vAlign w:val="bottom"/>
          </w:tcPr>
          <w:p w14:paraId="48CBEBC9" w14:textId="77777777" w:rsidR="00020534" w:rsidRPr="00020534" w:rsidRDefault="00020534" w:rsidP="00020534">
            <w:pPr>
              <w:spacing w:before="0" w:after="0"/>
              <w:ind w:left="146"/>
              <w:jc w:val="right"/>
              <w:rPr>
                <w:bCs/>
                <w:lang w:val="en-US"/>
              </w:rPr>
            </w:pPr>
            <w:r w:rsidRPr="00020534">
              <w:rPr>
                <w:bCs/>
                <w:lang w:val="en-US"/>
              </w:rPr>
              <w:t>33.350</w:t>
            </w:r>
          </w:p>
        </w:tc>
        <w:tc>
          <w:tcPr>
            <w:tcW w:w="1276" w:type="dxa"/>
            <w:tcBorders>
              <w:top w:val="nil"/>
              <w:left w:val="nil"/>
              <w:bottom w:val="nil"/>
              <w:right w:val="nil"/>
            </w:tcBorders>
            <w:noWrap/>
            <w:vAlign w:val="bottom"/>
          </w:tcPr>
          <w:p w14:paraId="5221559C" w14:textId="77777777" w:rsidR="00020534" w:rsidRPr="00020534" w:rsidRDefault="00020534" w:rsidP="00020534">
            <w:pPr>
              <w:spacing w:before="0" w:after="0"/>
              <w:ind w:left="213"/>
              <w:jc w:val="right"/>
              <w:rPr>
                <w:bCs/>
                <w:lang w:val="en-US"/>
              </w:rPr>
            </w:pPr>
            <w:r w:rsidRPr="00020534">
              <w:rPr>
                <w:bCs/>
                <w:lang w:val="en-US"/>
              </w:rPr>
              <w:t>35.250</w:t>
            </w:r>
          </w:p>
        </w:tc>
        <w:tc>
          <w:tcPr>
            <w:tcW w:w="1275" w:type="dxa"/>
            <w:tcBorders>
              <w:top w:val="nil"/>
              <w:left w:val="double" w:sz="6" w:space="0" w:color="auto"/>
              <w:bottom w:val="nil"/>
              <w:right w:val="double" w:sz="6" w:space="0" w:color="auto"/>
            </w:tcBorders>
            <w:noWrap/>
            <w:vAlign w:val="bottom"/>
          </w:tcPr>
          <w:p w14:paraId="63DE2879" w14:textId="77777777" w:rsidR="00020534" w:rsidRPr="00020534" w:rsidRDefault="00020534" w:rsidP="00020534">
            <w:pPr>
              <w:spacing w:before="0" w:after="0"/>
              <w:ind w:left="213"/>
              <w:jc w:val="right"/>
              <w:rPr>
                <w:bCs/>
                <w:lang w:val="en-US"/>
              </w:rPr>
            </w:pPr>
            <w:r w:rsidRPr="00020534">
              <w:rPr>
                <w:bCs/>
                <w:lang w:val="en-US"/>
              </w:rPr>
              <w:t>30.500</w:t>
            </w:r>
          </w:p>
        </w:tc>
        <w:tc>
          <w:tcPr>
            <w:tcW w:w="1134" w:type="dxa"/>
            <w:tcBorders>
              <w:top w:val="nil"/>
              <w:left w:val="double" w:sz="6" w:space="0" w:color="auto"/>
              <w:bottom w:val="nil"/>
              <w:right w:val="double" w:sz="6" w:space="0" w:color="auto"/>
            </w:tcBorders>
            <w:noWrap/>
            <w:vAlign w:val="bottom"/>
          </w:tcPr>
          <w:p w14:paraId="5CC38BE3" w14:textId="77777777" w:rsidR="00020534" w:rsidRPr="00020534" w:rsidRDefault="00020534" w:rsidP="00020534">
            <w:pPr>
              <w:spacing w:before="0" w:after="0"/>
              <w:ind w:left="72"/>
              <w:jc w:val="right"/>
              <w:rPr>
                <w:bCs/>
                <w:lang w:val="en-US"/>
              </w:rPr>
            </w:pPr>
            <w:r w:rsidRPr="00020534">
              <w:rPr>
                <w:bCs/>
                <w:lang w:val="en-US"/>
              </w:rPr>
              <w:t>32.000</w:t>
            </w:r>
          </w:p>
        </w:tc>
        <w:tc>
          <w:tcPr>
            <w:tcW w:w="1276" w:type="dxa"/>
            <w:tcBorders>
              <w:top w:val="nil"/>
              <w:left w:val="single" w:sz="4" w:space="0" w:color="auto"/>
              <w:bottom w:val="nil"/>
              <w:right w:val="double" w:sz="6" w:space="0" w:color="auto"/>
            </w:tcBorders>
            <w:noWrap/>
            <w:vAlign w:val="bottom"/>
          </w:tcPr>
          <w:p w14:paraId="54DA6CD0" w14:textId="77777777" w:rsidR="00020534" w:rsidRPr="00020534" w:rsidRDefault="00020534" w:rsidP="00020534">
            <w:pPr>
              <w:spacing w:before="0" w:after="0"/>
              <w:ind w:left="72"/>
              <w:jc w:val="right"/>
              <w:rPr>
                <w:bCs/>
                <w:lang w:val="en-US"/>
              </w:rPr>
            </w:pPr>
            <w:r w:rsidRPr="00020534">
              <w:rPr>
                <w:bCs/>
                <w:lang w:val="en-US"/>
              </w:rPr>
              <w:t>33.500</w:t>
            </w:r>
          </w:p>
        </w:tc>
        <w:tc>
          <w:tcPr>
            <w:tcW w:w="1276" w:type="dxa"/>
            <w:tcBorders>
              <w:top w:val="nil"/>
              <w:left w:val="nil"/>
              <w:bottom w:val="nil"/>
              <w:right w:val="single" w:sz="12" w:space="0" w:color="auto"/>
            </w:tcBorders>
            <w:noWrap/>
            <w:vAlign w:val="bottom"/>
          </w:tcPr>
          <w:p w14:paraId="5A8D503C" w14:textId="77777777" w:rsidR="00020534" w:rsidRPr="00020534" w:rsidRDefault="00020534" w:rsidP="00020534">
            <w:pPr>
              <w:spacing w:before="0" w:after="0"/>
              <w:ind w:left="214"/>
              <w:jc w:val="right"/>
              <w:rPr>
                <w:bCs/>
                <w:lang w:val="en-US"/>
              </w:rPr>
            </w:pPr>
            <w:r w:rsidRPr="00020534">
              <w:rPr>
                <w:bCs/>
                <w:lang w:val="en-US"/>
              </w:rPr>
              <w:t>36.850</w:t>
            </w:r>
          </w:p>
        </w:tc>
      </w:tr>
      <w:tr w:rsidR="00020534" w:rsidRPr="00020534" w14:paraId="46AE5241"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5154D818" w14:textId="77777777" w:rsidR="00020534" w:rsidRPr="00020534" w:rsidRDefault="00020534" w:rsidP="00020534">
            <w:pPr>
              <w:spacing w:before="0" w:after="0"/>
              <w:ind w:left="229"/>
              <w:jc w:val="right"/>
              <w:rPr>
                <w:b/>
                <w:bCs/>
                <w:lang w:val="en-US"/>
              </w:rPr>
            </w:pPr>
            <w:r w:rsidRPr="00020534">
              <w:rPr>
                <w:b/>
                <w:bCs/>
                <w:lang w:val="en-US"/>
              </w:rPr>
              <w:t>7</w:t>
            </w:r>
          </w:p>
        </w:tc>
        <w:tc>
          <w:tcPr>
            <w:tcW w:w="1208" w:type="dxa"/>
            <w:tcBorders>
              <w:top w:val="nil"/>
              <w:left w:val="double" w:sz="6" w:space="0" w:color="auto"/>
              <w:bottom w:val="nil"/>
              <w:right w:val="double" w:sz="6" w:space="0" w:color="auto"/>
            </w:tcBorders>
            <w:noWrap/>
            <w:vAlign w:val="bottom"/>
          </w:tcPr>
          <w:p w14:paraId="3EF302D6" w14:textId="77777777" w:rsidR="00020534" w:rsidRPr="00020534" w:rsidRDefault="00020534" w:rsidP="00020534">
            <w:pPr>
              <w:spacing w:before="0" w:after="0"/>
              <w:ind w:left="146"/>
              <w:jc w:val="right"/>
              <w:rPr>
                <w:bCs/>
                <w:lang w:val="en-US"/>
              </w:rPr>
            </w:pPr>
            <w:r w:rsidRPr="00020534">
              <w:rPr>
                <w:bCs/>
                <w:lang w:val="en-US"/>
              </w:rPr>
              <w:t>33.350</w:t>
            </w:r>
          </w:p>
        </w:tc>
        <w:tc>
          <w:tcPr>
            <w:tcW w:w="1276" w:type="dxa"/>
            <w:tcBorders>
              <w:top w:val="nil"/>
              <w:left w:val="nil"/>
              <w:bottom w:val="nil"/>
              <w:right w:val="nil"/>
            </w:tcBorders>
            <w:noWrap/>
            <w:vAlign w:val="bottom"/>
          </w:tcPr>
          <w:p w14:paraId="0BC097B9" w14:textId="77777777" w:rsidR="00020534" w:rsidRPr="00020534" w:rsidRDefault="00020534" w:rsidP="00020534">
            <w:pPr>
              <w:spacing w:before="0" w:after="0"/>
              <w:ind w:left="213"/>
              <w:jc w:val="right"/>
              <w:rPr>
                <w:bCs/>
                <w:lang w:val="en-US"/>
              </w:rPr>
            </w:pPr>
            <w:r w:rsidRPr="00020534">
              <w:rPr>
                <w:bCs/>
                <w:lang w:val="en-US"/>
              </w:rPr>
              <w:t>35.250</w:t>
            </w:r>
          </w:p>
        </w:tc>
        <w:tc>
          <w:tcPr>
            <w:tcW w:w="1275" w:type="dxa"/>
            <w:tcBorders>
              <w:top w:val="nil"/>
              <w:left w:val="double" w:sz="6" w:space="0" w:color="auto"/>
              <w:bottom w:val="nil"/>
              <w:right w:val="double" w:sz="6" w:space="0" w:color="auto"/>
            </w:tcBorders>
            <w:noWrap/>
            <w:vAlign w:val="bottom"/>
          </w:tcPr>
          <w:p w14:paraId="76894EB9" w14:textId="77777777" w:rsidR="00020534" w:rsidRPr="00020534" w:rsidRDefault="00020534" w:rsidP="00020534">
            <w:pPr>
              <w:spacing w:before="0" w:after="0"/>
              <w:ind w:left="213"/>
              <w:jc w:val="right"/>
              <w:rPr>
                <w:bCs/>
                <w:lang w:val="en-US"/>
              </w:rPr>
            </w:pPr>
            <w:r w:rsidRPr="00020534">
              <w:rPr>
                <w:bCs/>
                <w:lang w:val="en-US"/>
              </w:rPr>
              <w:t>30.500</w:t>
            </w:r>
          </w:p>
        </w:tc>
        <w:tc>
          <w:tcPr>
            <w:tcW w:w="1134" w:type="dxa"/>
            <w:tcBorders>
              <w:top w:val="nil"/>
              <w:left w:val="double" w:sz="6" w:space="0" w:color="auto"/>
              <w:bottom w:val="nil"/>
              <w:right w:val="double" w:sz="6" w:space="0" w:color="auto"/>
            </w:tcBorders>
            <w:noWrap/>
            <w:vAlign w:val="bottom"/>
          </w:tcPr>
          <w:p w14:paraId="0C9E0A18" w14:textId="77777777" w:rsidR="00020534" w:rsidRPr="00020534" w:rsidRDefault="00020534" w:rsidP="00020534">
            <w:pPr>
              <w:spacing w:before="0" w:after="0"/>
              <w:ind w:left="72"/>
              <w:jc w:val="right"/>
              <w:rPr>
                <w:bCs/>
                <w:lang w:val="en-US"/>
              </w:rPr>
            </w:pPr>
            <w:r w:rsidRPr="00020534">
              <w:rPr>
                <w:bCs/>
                <w:lang w:val="en-US"/>
              </w:rPr>
              <w:t>32.000</w:t>
            </w:r>
          </w:p>
        </w:tc>
        <w:tc>
          <w:tcPr>
            <w:tcW w:w="1276" w:type="dxa"/>
            <w:tcBorders>
              <w:top w:val="nil"/>
              <w:left w:val="single" w:sz="4" w:space="0" w:color="auto"/>
              <w:bottom w:val="nil"/>
              <w:right w:val="double" w:sz="6" w:space="0" w:color="auto"/>
            </w:tcBorders>
            <w:noWrap/>
            <w:vAlign w:val="bottom"/>
          </w:tcPr>
          <w:p w14:paraId="25F5EA00" w14:textId="77777777" w:rsidR="00020534" w:rsidRPr="00020534" w:rsidRDefault="00020534" w:rsidP="00020534">
            <w:pPr>
              <w:spacing w:before="0" w:after="0"/>
              <w:ind w:left="72"/>
              <w:jc w:val="right"/>
              <w:rPr>
                <w:bCs/>
                <w:lang w:val="en-US"/>
              </w:rPr>
            </w:pPr>
            <w:r w:rsidRPr="00020534">
              <w:rPr>
                <w:bCs/>
                <w:lang w:val="en-US"/>
              </w:rPr>
              <w:t>33.500</w:t>
            </w:r>
          </w:p>
        </w:tc>
        <w:tc>
          <w:tcPr>
            <w:tcW w:w="1276" w:type="dxa"/>
            <w:tcBorders>
              <w:top w:val="nil"/>
              <w:left w:val="nil"/>
              <w:bottom w:val="nil"/>
              <w:right w:val="single" w:sz="12" w:space="0" w:color="auto"/>
            </w:tcBorders>
            <w:noWrap/>
            <w:vAlign w:val="bottom"/>
          </w:tcPr>
          <w:p w14:paraId="661ECD13" w14:textId="77777777" w:rsidR="00020534" w:rsidRPr="00020534" w:rsidRDefault="00020534" w:rsidP="00020534">
            <w:pPr>
              <w:spacing w:before="0" w:after="0"/>
              <w:ind w:left="214"/>
              <w:jc w:val="right"/>
              <w:rPr>
                <w:bCs/>
                <w:lang w:val="en-US"/>
              </w:rPr>
            </w:pPr>
            <w:r w:rsidRPr="00020534">
              <w:rPr>
                <w:bCs/>
                <w:lang w:val="en-US"/>
              </w:rPr>
              <w:t>36.850</w:t>
            </w:r>
          </w:p>
        </w:tc>
      </w:tr>
      <w:tr w:rsidR="00020534" w:rsidRPr="00020534" w14:paraId="780FFAFF"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28966739" w14:textId="77777777" w:rsidR="00020534" w:rsidRPr="00020534" w:rsidRDefault="00020534" w:rsidP="00020534">
            <w:pPr>
              <w:spacing w:before="0" w:after="0"/>
              <w:ind w:left="229"/>
              <w:jc w:val="right"/>
              <w:rPr>
                <w:b/>
                <w:bCs/>
                <w:lang w:val="en-US"/>
              </w:rPr>
            </w:pPr>
            <w:r w:rsidRPr="00020534">
              <w:rPr>
                <w:b/>
                <w:bCs/>
                <w:lang w:val="en-US"/>
              </w:rPr>
              <w:t>8</w:t>
            </w:r>
          </w:p>
        </w:tc>
        <w:tc>
          <w:tcPr>
            <w:tcW w:w="1208" w:type="dxa"/>
            <w:tcBorders>
              <w:top w:val="nil"/>
              <w:left w:val="double" w:sz="6" w:space="0" w:color="auto"/>
              <w:bottom w:val="nil"/>
              <w:right w:val="double" w:sz="6" w:space="0" w:color="auto"/>
            </w:tcBorders>
            <w:noWrap/>
            <w:vAlign w:val="bottom"/>
          </w:tcPr>
          <w:p w14:paraId="2D02C6DB" w14:textId="77777777" w:rsidR="00020534" w:rsidRPr="00020534" w:rsidRDefault="00020534" w:rsidP="00020534">
            <w:pPr>
              <w:spacing w:before="0" w:after="0"/>
              <w:ind w:left="146"/>
              <w:jc w:val="right"/>
              <w:rPr>
                <w:bCs/>
                <w:lang w:val="en-US"/>
              </w:rPr>
            </w:pPr>
            <w:r w:rsidRPr="00020534">
              <w:rPr>
                <w:bCs/>
                <w:lang w:val="en-US"/>
              </w:rPr>
              <w:t>33.350</w:t>
            </w:r>
          </w:p>
        </w:tc>
        <w:tc>
          <w:tcPr>
            <w:tcW w:w="1276" w:type="dxa"/>
            <w:tcBorders>
              <w:top w:val="nil"/>
              <w:left w:val="nil"/>
              <w:bottom w:val="nil"/>
              <w:right w:val="nil"/>
            </w:tcBorders>
            <w:noWrap/>
            <w:vAlign w:val="bottom"/>
          </w:tcPr>
          <w:p w14:paraId="5E938E88" w14:textId="77777777" w:rsidR="00020534" w:rsidRPr="00020534" w:rsidRDefault="00020534" w:rsidP="00020534">
            <w:pPr>
              <w:spacing w:before="0" w:after="0"/>
              <w:ind w:left="213"/>
              <w:jc w:val="right"/>
              <w:rPr>
                <w:bCs/>
                <w:lang w:val="en-US"/>
              </w:rPr>
            </w:pPr>
            <w:r w:rsidRPr="00020534">
              <w:rPr>
                <w:bCs/>
                <w:lang w:val="en-US"/>
              </w:rPr>
              <w:t>35.250</w:t>
            </w:r>
          </w:p>
        </w:tc>
        <w:tc>
          <w:tcPr>
            <w:tcW w:w="1275" w:type="dxa"/>
            <w:tcBorders>
              <w:top w:val="nil"/>
              <w:left w:val="double" w:sz="6" w:space="0" w:color="auto"/>
              <w:bottom w:val="nil"/>
              <w:right w:val="double" w:sz="6" w:space="0" w:color="auto"/>
            </w:tcBorders>
            <w:noWrap/>
            <w:vAlign w:val="bottom"/>
          </w:tcPr>
          <w:p w14:paraId="5DCFE27A" w14:textId="77777777" w:rsidR="00020534" w:rsidRPr="00020534" w:rsidRDefault="00020534" w:rsidP="00020534">
            <w:pPr>
              <w:spacing w:before="0" w:after="0"/>
              <w:ind w:left="213"/>
              <w:jc w:val="right"/>
              <w:rPr>
                <w:bCs/>
                <w:lang w:val="en-US"/>
              </w:rPr>
            </w:pPr>
            <w:r w:rsidRPr="00020534">
              <w:rPr>
                <w:bCs/>
                <w:lang w:val="en-US"/>
              </w:rPr>
              <w:t>30.500</w:t>
            </w:r>
          </w:p>
        </w:tc>
        <w:tc>
          <w:tcPr>
            <w:tcW w:w="1134" w:type="dxa"/>
            <w:tcBorders>
              <w:top w:val="nil"/>
              <w:left w:val="double" w:sz="6" w:space="0" w:color="auto"/>
              <w:bottom w:val="nil"/>
              <w:right w:val="double" w:sz="6" w:space="0" w:color="auto"/>
            </w:tcBorders>
            <w:noWrap/>
            <w:vAlign w:val="bottom"/>
          </w:tcPr>
          <w:p w14:paraId="0B3051D1" w14:textId="77777777" w:rsidR="00020534" w:rsidRPr="00020534" w:rsidRDefault="00020534" w:rsidP="00020534">
            <w:pPr>
              <w:spacing w:before="0" w:after="0"/>
              <w:ind w:left="72"/>
              <w:jc w:val="right"/>
              <w:rPr>
                <w:bCs/>
                <w:lang w:val="en-US"/>
              </w:rPr>
            </w:pPr>
            <w:r w:rsidRPr="00020534">
              <w:rPr>
                <w:bCs/>
                <w:lang w:val="en-US"/>
              </w:rPr>
              <w:t>32.000</w:t>
            </w:r>
          </w:p>
        </w:tc>
        <w:tc>
          <w:tcPr>
            <w:tcW w:w="1276" w:type="dxa"/>
            <w:tcBorders>
              <w:top w:val="nil"/>
              <w:left w:val="single" w:sz="4" w:space="0" w:color="auto"/>
              <w:bottom w:val="nil"/>
              <w:right w:val="double" w:sz="6" w:space="0" w:color="auto"/>
            </w:tcBorders>
            <w:noWrap/>
            <w:vAlign w:val="bottom"/>
          </w:tcPr>
          <w:p w14:paraId="57BF7D31" w14:textId="77777777" w:rsidR="00020534" w:rsidRPr="00020534" w:rsidRDefault="00020534" w:rsidP="00020534">
            <w:pPr>
              <w:spacing w:before="0" w:after="0"/>
              <w:ind w:left="72"/>
              <w:jc w:val="right"/>
              <w:rPr>
                <w:bCs/>
                <w:lang w:val="en-US"/>
              </w:rPr>
            </w:pPr>
            <w:r w:rsidRPr="00020534">
              <w:rPr>
                <w:bCs/>
                <w:lang w:val="en-US"/>
              </w:rPr>
              <w:t>33.500</w:t>
            </w:r>
          </w:p>
        </w:tc>
        <w:tc>
          <w:tcPr>
            <w:tcW w:w="1276" w:type="dxa"/>
            <w:tcBorders>
              <w:top w:val="nil"/>
              <w:left w:val="nil"/>
              <w:bottom w:val="nil"/>
              <w:right w:val="single" w:sz="12" w:space="0" w:color="auto"/>
            </w:tcBorders>
            <w:noWrap/>
            <w:vAlign w:val="bottom"/>
          </w:tcPr>
          <w:p w14:paraId="68329877" w14:textId="77777777" w:rsidR="00020534" w:rsidRPr="00020534" w:rsidRDefault="00020534" w:rsidP="00020534">
            <w:pPr>
              <w:spacing w:before="0" w:after="0"/>
              <w:ind w:left="214"/>
              <w:jc w:val="right"/>
              <w:rPr>
                <w:bCs/>
                <w:lang w:val="en-US"/>
              </w:rPr>
            </w:pPr>
            <w:r w:rsidRPr="00020534">
              <w:rPr>
                <w:bCs/>
                <w:lang w:val="en-US"/>
              </w:rPr>
              <w:t>36.850</w:t>
            </w:r>
          </w:p>
        </w:tc>
      </w:tr>
      <w:tr w:rsidR="00020534" w:rsidRPr="00020534" w14:paraId="2ECB0CF8"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181D0CD0" w14:textId="77777777" w:rsidR="00020534" w:rsidRPr="00020534" w:rsidRDefault="00020534" w:rsidP="00020534">
            <w:pPr>
              <w:spacing w:before="0" w:after="0"/>
              <w:ind w:left="229"/>
              <w:jc w:val="right"/>
              <w:rPr>
                <w:b/>
                <w:bCs/>
                <w:lang w:val="en-US"/>
              </w:rPr>
            </w:pPr>
            <w:r w:rsidRPr="00020534">
              <w:rPr>
                <w:b/>
                <w:bCs/>
                <w:lang w:val="en-US"/>
              </w:rPr>
              <w:t>9</w:t>
            </w:r>
          </w:p>
        </w:tc>
        <w:tc>
          <w:tcPr>
            <w:tcW w:w="1208" w:type="dxa"/>
            <w:tcBorders>
              <w:top w:val="nil"/>
              <w:left w:val="double" w:sz="6" w:space="0" w:color="auto"/>
              <w:bottom w:val="nil"/>
              <w:right w:val="double" w:sz="6" w:space="0" w:color="auto"/>
            </w:tcBorders>
            <w:noWrap/>
            <w:vAlign w:val="bottom"/>
          </w:tcPr>
          <w:p w14:paraId="2D814AED" w14:textId="77777777" w:rsidR="00020534" w:rsidRPr="00020534" w:rsidRDefault="00020534" w:rsidP="00020534">
            <w:pPr>
              <w:spacing w:before="0" w:after="0"/>
              <w:ind w:left="146"/>
              <w:jc w:val="right"/>
              <w:rPr>
                <w:bCs/>
                <w:lang w:val="en-US"/>
              </w:rPr>
            </w:pPr>
            <w:r w:rsidRPr="00020534">
              <w:rPr>
                <w:bCs/>
                <w:lang w:val="en-US"/>
              </w:rPr>
              <w:t>35.350</w:t>
            </w:r>
          </w:p>
        </w:tc>
        <w:tc>
          <w:tcPr>
            <w:tcW w:w="1276" w:type="dxa"/>
            <w:tcBorders>
              <w:top w:val="nil"/>
              <w:left w:val="nil"/>
              <w:bottom w:val="nil"/>
              <w:right w:val="nil"/>
            </w:tcBorders>
            <w:noWrap/>
            <w:vAlign w:val="bottom"/>
          </w:tcPr>
          <w:p w14:paraId="542424E3" w14:textId="77777777" w:rsidR="00020534" w:rsidRPr="00020534" w:rsidRDefault="00020534" w:rsidP="00020534">
            <w:pPr>
              <w:spacing w:before="0" w:after="0"/>
              <w:ind w:left="213"/>
              <w:jc w:val="right"/>
              <w:rPr>
                <w:bCs/>
                <w:lang w:val="en-US"/>
              </w:rPr>
            </w:pPr>
            <w:r w:rsidRPr="00020534">
              <w:rPr>
                <w:bCs/>
                <w:lang w:val="en-US"/>
              </w:rPr>
              <w:t>37.200</w:t>
            </w:r>
          </w:p>
        </w:tc>
        <w:tc>
          <w:tcPr>
            <w:tcW w:w="1275" w:type="dxa"/>
            <w:tcBorders>
              <w:top w:val="nil"/>
              <w:left w:val="double" w:sz="6" w:space="0" w:color="auto"/>
              <w:bottom w:val="nil"/>
              <w:right w:val="double" w:sz="6" w:space="0" w:color="auto"/>
            </w:tcBorders>
            <w:noWrap/>
            <w:vAlign w:val="bottom"/>
          </w:tcPr>
          <w:p w14:paraId="09A7FA8D" w14:textId="77777777" w:rsidR="00020534" w:rsidRPr="00020534" w:rsidRDefault="00020534" w:rsidP="00020534">
            <w:pPr>
              <w:spacing w:before="0" w:after="0"/>
              <w:ind w:left="213"/>
              <w:jc w:val="right"/>
              <w:rPr>
                <w:bCs/>
                <w:lang w:val="en-US"/>
              </w:rPr>
            </w:pPr>
            <w:r w:rsidRPr="00020534">
              <w:rPr>
                <w:bCs/>
                <w:lang w:val="en-US"/>
              </w:rPr>
              <w:t>32.500</w:t>
            </w:r>
          </w:p>
        </w:tc>
        <w:tc>
          <w:tcPr>
            <w:tcW w:w="1134" w:type="dxa"/>
            <w:tcBorders>
              <w:top w:val="nil"/>
              <w:left w:val="double" w:sz="6" w:space="0" w:color="auto"/>
              <w:bottom w:val="nil"/>
              <w:right w:val="double" w:sz="6" w:space="0" w:color="auto"/>
            </w:tcBorders>
            <w:noWrap/>
            <w:vAlign w:val="bottom"/>
          </w:tcPr>
          <w:p w14:paraId="0C439DC9" w14:textId="77777777" w:rsidR="00020534" w:rsidRPr="00020534" w:rsidRDefault="00020534" w:rsidP="00020534">
            <w:pPr>
              <w:spacing w:before="0" w:after="0"/>
              <w:ind w:left="72"/>
              <w:jc w:val="right"/>
              <w:rPr>
                <w:bCs/>
                <w:lang w:val="en-US"/>
              </w:rPr>
            </w:pPr>
            <w:r w:rsidRPr="00020534">
              <w:rPr>
                <w:bCs/>
                <w:lang w:val="en-US"/>
              </w:rPr>
              <w:t>34.000</w:t>
            </w:r>
          </w:p>
        </w:tc>
        <w:tc>
          <w:tcPr>
            <w:tcW w:w="1276" w:type="dxa"/>
            <w:tcBorders>
              <w:top w:val="nil"/>
              <w:left w:val="single" w:sz="4" w:space="0" w:color="auto"/>
              <w:bottom w:val="nil"/>
              <w:right w:val="double" w:sz="6" w:space="0" w:color="auto"/>
            </w:tcBorders>
            <w:noWrap/>
            <w:vAlign w:val="bottom"/>
          </w:tcPr>
          <w:p w14:paraId="1908E217" w14:textId="77777777" w:rsidR="00020534" w:rsidRPr="00020534" w:rsidRDefault="00020534" w:rsidP="00020534">
            <w:pPr>
              <w:spacing w:before="0" w:after="0"/>
              <w:ind w:left="72"/>
              <w:jc w:val="right"/>
              <w:rPr>
                <w:bCs/>
                <w:lang w:val="en-US"/>
              </w:rPr>
            </w:pPr>
            <w:r w:rsidRPr="00020534">
              <w:rPr>
                <w:bCs/>
                <w:lang w:val="en-US"/>
              </w:rPr>
              <w:t>35.450</w:t>
            </w:r>
          </w:p>
        </w:tc>
        <w:tc>
          <w:tcPr>
            <w:tcW w:w="1276" w:type="dxa"/>
            <w:tcBorders>
              <w:top w:val="nil"/>
              <w:left w:val="nil"/>
              <w:bottom w:val="nil"/>
              <w:right w:val="single" w:sz="12" w:space="0" w:color="auto"/>
            </w:tcBorders>
            <w:noWrap/>
            <w:vAlign w:val="bottom"/>
          </w:tcPr>
          <w:p w14:paraId="04D65D6F" w14:textId="77777777" w:rsidR="00020534" w:rsidRPr="00020534" w:rsidRDefault="00020534" w:rsidP="00020534">
            <w:pPr>
              <w:spacing w:before="0" w:after="0"/>
              <w:ind w:left="214"/>
              <w:jc w:val="right"/>
              <w:rPr>
                <w:bCs/>
                <w:lang w:val="en-US"/>
              </w:rPr>
            </w:pPr>
            <w:r w:rsidRPr="00020534">
              <w:rPr>
                <w:bCs/>
                <w:lang w:val="en-US"/>
              </w:rPr>
              <w:t>38.800</w:t>
            </w:r>
          </w:p>
        </w:tc>
      </w:tr>
      <w:tr w:rsidR="00020534" w:rsidRPr="00020534" w14:paraId="2CEF2635"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3EBD4EED" w14:textId="77777777" w:rsidR="00020534" w:rsidRPr="00020534" w:rsidRDefault="00020534" w:rsidP="00020534">
            <w:pPr>
              <w:spacing w:before="0" w:after="0"/>
              <w:ind w:left="229"/>
              <w:jc w:val="right"/>
              <w:rPr>
                <w:b/>
                <w:bCs/>
                <w:lang w:val="en-US"/>
              </w:rPr>
            </w:pPr>
            <w:r w:rsidRPr="00020534">
              <w:rPr>
                <w:b/>
                <w:bCs/>
                <w:lang w:val="en-US"/>
              </w:rPr>
              <w:t>10</w:t>
            </w:r>
          </w:p>
        </w:tc>
        <w:tc>
          <w:tcPr>
            <w:tcW w:w="1208" w:type="dxa"/>
            <w:tcBorders>
              <w:top w:val="nil"/>
              <w:left w:val="double" w:sz="6" w:space="0" w:color="auto"/>
              <w:bottom w:val="nil"/>
              <w:right w:val="double" w:sz="6" w:space="0" w:color="auto"/>
            </w:tcBorders>
            <w:noWrap/>
            <w:vAlign w:val="bottom"/>
          </w:tcPr>
          <w:p w14:paraId="7F89A2D9" w14:textId="77777777" w:rsidR="00020534" w:rsidRPr="00020534" w:rsidRDefault="00020534" w:rsidP="00020534">
            <w:pPr>
              <w:spacing w:before="0" w:after="0"/>
              <w:ind w:left="146"/>
              <w:jc w:val="right"/>
              <w:rPr>
                <w:bCs/>
                <w:lang w:val="en-US"/>
              </w:rPr>
            </w:pPr>
            <w:r w:rsidRPr="00020534">
              <w:rPr>
                <w:bCs/>
                <w:lang w:val="en-US"/>
              </w:rPr>
              <w:t>35.350</w:t>
            </w:r>
          </w:p>
        </w:tc>
        <w:tc>
          <w:tcPr>
            <w:tcW w:w="1276" w:type="dxa"/>
            <w:tcBorders>
              <w:top w:val="nil"/>
              <w:left w:val="nil"/>
              <w:bottom w:val="nil"/>
              <w:right w:val="nil"/>
            </w:tcBorders>
            <w:noWrap/>
            <w:vAlign w:val="bottom"/>
          </w:tcPr>
          <w:p w14:paraId="5E396D58" w14:textId="77777777" w:rsidR="00020534" w:rsidRPr="00020534" w:rsidRDefault="00020534" w:rsidP="00020534">
            <w:pPr>
              <w:spacing w:before="0" w:after="0"/>
              <w:ind w:left="213"/>
              <w:jc w:val="right"/>
              <w:rPr>
                <w:bCs/>
                <w:lang w:val="en-US"/>
              </w:rPr>
            </w:pPr>
            <w:r w:rsidRPr="00020534">
              <w:rPr>
                <w:bCs/>
                <w:lang w:val="en-US"/>
              </w:rPr>
              <w:t>37.200</w:t>
            </w:r>
          </w:p>
        </w:tc>
        <w:tc>
          <w:tcPr>
            <w:tcW w:w="1275" w:type="dxa"/>
            <w:tcBorders>
              <w:top w:val="nil"/>
              <w:left w:val="double" w:sz="6" w:space="0" w:color="auto"/>
              <w:bottom w:val="nil"/>
              <w:right w:val="double" w:sz="6" w:space="0" w:color="auto"/>
            </w:tcBorders>
            <w:noWrap/>
            <w:vAlign w:val="bottom"/>
          </w:tcPr>
          <w:p w14:paraId="5C24B563" w14:textId="77777777" w:rsidR="00020534" w:rsidRPr="00020534" w:rsidRDefault="00020534" w:rsidP="00020534">
            <w:pPr>
              <w:spacing w:before="0" w:after="0"/>
              <w:ind w:left="213"/>
              <w:jc w:val="right"/>
              <w:rPr>
                <w:bCs/>
                <w:lang w:val="en-US"/>
              </w:rPr>
            </w:pPr>
            <w:r w:rsidRPr="00020534">
              <w:rPr>
                <w:bCs/>
                <w:lang w:val="en-US"/>
              </w:rPr>
              <w:t>32.500</w:t>
            </w:r>
          </w:p>
        </w:tc>
        <w:tc>
          <w:tcPr>
            <w:tcW w:w="1134" w:type="dxa"/>
            <w:tcBorders>
              <w:top w:val="nil"/>
              <w:left w:val="double" w:sz="6" w:space="0" w:color="auto"/>
              <w:bottom w:val="nil"/>
              <w:right w:val="double" w:sz="6" w:space="0" w:color="auto"/>
            </w:tcBorders>
            <w:noWrap/>
            <w:vAlign w:val="bottom"/>
          </w:tcPr>
          <w:p w14:paraId="074F90CD" w14:textId="77777777" w:rsidR="00020534" w:rsidRPr="00020534" w:rsidRDefault="00020534" w:rsidP="00020534">
            <w:pPr>
              <w:spacing w:before="0" w:after="0"/>
              <w:ind w:left="72"/>
              <w:jc w:val="right"/>
              <w:rPr>
                <w:bCs/>
                <w:lang w:val="en-US"/>
              </w:rPr>
            </w:pPr>
            <w:r w:rsidRPr="00020534">
              <w:rPr>
                <w:bCs/>
                <w:lang w:val="en-US"/>
              </w:rPr>
              <w:t>34.000</w:t>
            </w:r>
          </w:p>
        </w:tc>
        <w:tc>
          <w:tcPr>
            <w:tcW w:w="1276" w:type="dxa"/>
            <w:tcBorders>
              <w:top w:val="nil"/>
              <w:left w:val="single" w:sz="4" w:space="0" w:color="auto"/>
              <w:bottom w:val="nil"/>
              <w:right w:val="double" w:sz="6" w:space="0" w:color="auto"/>
            </w:tcBorders>
            <w:noWrap/>
            <w:vAlign w:val="bottom"/>
          </w:tcPr>
          <w:p w14:paraId="1272C94A" w14:textId="77777777" w:rsidR="00020534" w:rsidRPr="00020534" w:rsidRDefault="00020534" w:rsidP="00020534">
            <w:pPr>
              <w:spacing w:before="0" w:after="0"/>
              <w:ind w:left="72"/>
              <w:jc w:val="right"/>
              <w:rPr>
                <w:bCs/>
                <w:lang w:val="en-US"/>
              </w:rPr>
            </w:pPr>
            <w:r w:rsidRPr="00020534">
              <w:rPr>
                <w:bCs/>
                <w:lang w:val="en-US"/>
              </w:rPr>
              <w:t>35.450</w:t>
            </w:r>
          </w:p>
        </w:tc>
        <w:tc>
          <w:tcPr>
            <w:tcW w:w="1276" w:type="dxa"/>
            <w:tcBorders>
              <w:top w:val="nil"/>
              <w:left w:val="nil"/>
              <w:bottom w:val="nil"/>
              <w:right w:val="single" w:sz="12" w:space="0" w:color="auto"/>
            </w:tcBorders>
            <w:noWrap/>
            <w:vAlign w:val="bottom"/>
          </w:tcPr>
          <w:p w14:paraId="58A0D3EE" w14:textId="77777777" w:rsidR="00020534" w:rsidRPr="00020534" w:rsidRDefault="00020534" w:rsidP="00020534">
            <w:pPr>
              <w:spacing w:before="0" w:after="0"/>
              <w:ind w:left="214"/>
              <w:jc w:val="right"/>
              <w:rPr>
                <w:bCs/>
                <w:lang w:val="en-US"/>
              </w:rPr>
            </w:pPr>
            <w:r w:rsidRPr="00020534">
              <w:rPr>
                <w:bCs/>
                <w:lang w:val="en-US"/>
              </w:rPr>
              <w:t>38.800</w:t>
            </w:r>
          </w:p>
        </w:tc>
      </w:tr>
      <w:tr w:rsidR="00020534" w:rsidRPr="00020534" w14:paraId="2D7C3081"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6D998370" w14:textId="77777777" w:rsidR="00020534" w:rsidRPr="00020534" w:rsidRDefault="00020534" w:rsidP="00020534">
            <w:pPr>
              <w:spacing w:before="0" w:after="0"/>
              <w:ind w:left="229"/>
              <w:jc w:val="right"/>
              <w:rPr>
                <w:b/>
                <w:bCs/>
                <w:lang w:val="en-US"/>
              </w:rPr>
            </w:pPr>
            <w:r w:rsidRPr="00020534">
              <w:rPr>
                <w:b/>
                <w:bCs/>
                <w:lang w:val="en-US"/>
              </w:rPr>
              <w:t>11</w:t>
            </w:r>
          </w:p>
        </w:tc>
        <w:tc>
          <w:tcPr>
            <w:tcW w:w="1208" w:type="dxa"/>
            <w:tcBorders>
              <w:top w:val="nil"/>
              <w:left w:val="double" w:sz="6" w:space="0" w:color="auto"/>
              <w:bottom w:val="nil"/>
              <w:right w:val="double" w:sz="6" w:space="0" w:color="auto"/>
            </w:tcBorders>
            <w:noWrap/>
            <w:vAlign w:val="bottom"/>
          </w:tcPr>
          <w:p w14:paraId="355444C4" w14:textId="77777777" w:rsidR="00020534" w:rsidRPr="00020534" w:rsidRDefault="00020534" w:rsidP="00020534">
            <w:pPr>
              <w:spacing w:before="0" w:after="0"/>
              <w:ind w:left="146"/>
              <w:jc w:val="right"/>
              <w:rPr>
                <w:bCs/>
                <w:lang w:val="en-US"/>
              </w:rPr>
            </w:pPr>
            <w:r w:rsidRPr="00020534">
              <w:rPr>
                <w:bCs/>
                <w:lang w:val="en-US"/>
              </w:rPr>
              <w:t>35.350</w:t>
            </w:r>
          </w:p>
        </w:tc>
        <w:tc>
          <w:tcPr>
            <w:tcW w:w="1276" w:type="dxa"/>
            <w:tcBorders>
              <w:top w:val="nil"/>
              <w:left w:val="nil"/>
              <w:bottom w:val="nil"/>
              <w:right w:val="nil"/>
            </w:tcBorders>
            <w:noWrap/>
            <w:vAlign w:val="bottom"/>
          </w:tcPr>
          <w:p w14:paraId="7CDEEE63" w14:textId="77777777" w:rsidR="00020534" w:rsidRPr="00020534" w:rsidRDefault="00020534" w:rsidP="00020534">
            <w:pPr>
              <w:spacing w:before="0" w:after="0"/>
              <w:ind w:left="213"/>
              <w:jc w:val="right"/>
              <w:rPr>
                <w:bCs/>
                <w:lang w:val="en-US"/>
              </w:rPr>
            </w:pPr>
            <w:r w:rsidRPr="00020534">
              <w:rPr>
                <w:bCs/>
                <w:lang w:val="en-US"/>
              </w:rPr>
              <w:t>37.200</w:t>
            </w:r>
          </w:p>
        </w:tc>
        <w:tc>
          <w:tcPr>
            <w:tcW w:w="1275" w:type="dxa"/>
            <w:tcBorders>
              <w:top w:val="nil"/>
              <w:left w:val="double" w:sz="6" w:space="0" w:color="auto"/>
              <w:bottom w:val="nil"/>
              <w:right w:val="double" w:sz="6" w:space="0" w:color="auto"/>
            </w:tcBorders>
            <w:noWrap/>
            <w:vAlign w:val="bottom"/>
          </w:tcPr>
          <w:p w14:paraId="0F6C4E58" w14:textId="77777777" w:rsidR="00020534" w:rsidRPr="00020534" w:rsidRDefault="00020534" w:rsidP="00020534">
            <w:pPr>
              <w:spacing w:before="0" w:after="0"/>
              <w:ind w:left="213"/>
              <w:jc w:val="right"/>
              <w:rPr>
                <w:bCs/>
                <w:lang w:val="en-US"/>
              </w:rPr>
            </w:pPr>
            <w:r w:rsidRPr="00020534">
              <w:rPr>
                <w:bCs/>
                <w:lang w:val="en-US"/>
              </w:rPr>
              <w:t>32.500</w:t>
            </w:r>
          </w:p>
        </w:tc>
        <w:tc>
          <w:tcPr>
            <w:tcW w:w="1134" w:type="dxa"/>
            <w:tcBorders>
              <w:top w:val="nil"/>
              <w:left w:val="double" w:sz="6" w:space="0" w:color="auto"/>
              <w:bottom w:val="nil"/>
              <w:right w:val="double" w:sz="6" w:space="0" w:color="auto"/>
            </w:tcBorders>
            <w:noWrap/>
            <w:vAlign w:val="bottom"/>
          </w:tcPr>
          <w:p w14:paraId="49063B8B" w14:textId="77777777" w:rsidR="00020534" w:rsidRPr="00020534" w:rsidRDefault="00020534" w:rsidP="00020534">
            <w:pPr>
              <w:spacing w:before="0" w:after="0"/>
              <w:ind w:left="72"/>
              <w:jc w:val="right"/>
              <w:rPr>
                <w:bCs/>
                <w:lang w:val="en-US"/>
              </w:rPr>
            </w:pPr>
            <w:r w:rsidRPr="00020534">
              <w:rPr>
                <w:bCs/>
                <w:lang w:val="en-US"/>
              </w:rPr>
              <w:t>34.000</w:t>
            </w:r>
          </w:p>
        </w:tc>
        <w:tc>
          <w:tcPr>
            <w:tcW w:w="1276" w:type="dxa"/>
            <w:tcBorders>
              <w:top w:val="nil"/>
              <w:left w:val="single" w:sz="4" w:space="0" w:color="auto"/>
              <w:bottom w:val="nil"/>
              <w:right w:val="double" w:sz="6" w:space="0" w:color="auto"/>
            </w:tcBorders>
            <w:noWrap/>
            <w:vAlign w:val="bottom"/>
          </w:tcPr>
          <w:p w14:paraId="0F271878" w14:textId="77777777" w:rsidR="00020534" w:rsidRPr="00020534" w:rsidRDefault="00020534" w:rsidP="00020534">
            <w:pPr>
              <w:spacing w:before="0" w:after="0"/>
              <w:ind w:left="72"/>
              <w:jc w:val="right"/>
              <w:rPr>
                <w:bCs/>
                <w:lang w:val="en-US"/>
              </w:rPr>
            </w:pPr>
            <w:r w:rsidRPr="00020534">
              <w:rPr>
                <w:bCs/>
                <w:lang w:val="en-US"/>
              </w:rPr>
              <w:t>35.450</w:t>
            </w:r>
          </w:p>
        </w:tc>
        <w:tc>
          <w:tcPr>
            <w:tcW w:w="1276" w:type="dxa"/>
            <w:tcBorders>
              <w:top w:val="nil"/>
              <w:left w:val="nil"/>
              <w:bottom w:val="nil"/>
              <w:right w:val="single" w:sz="12" w:space="0" w:color="auto"/>
            </w:tcBorders>
            <w:noWrap/>
            <w:vAlign w:val="bottom"/>
          </w:tcPr>
          <w:p w14:paraId="69E26651" w14:textId="77777777" w:rsidR="00020534" w:rsidRPr="00020534" w:rsidRDefault="00020534" w:rsidP="00020534">
            <w:pPr>
              <w:spacing w:before="0" w:after="0"/>
              <w:ind w:left="214"/>
              <w:jc w:val="right"/>
              <w:rPr>
                <w:bCs/>
                <w:lang w:val="en-US"/>
              </w:rPr>
            </w:pPr>
            <w:r w:rsidRPr="00020534">
              <w:rPr>
                <w:bCs/>
                <w:lang w:val="en-US"/>
              </w:rPr>
              <w:t>38.800</w:t>
            </w:r>
          </w:p>
        </w:tc>
      </w:tr>
      <w:tr w:rsidR="00020534" w:rsidRPr="00020534" w14:paraId="58E59967"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105DA11A" w14:textId="77777777" w:rsidR="00020534" w:rsidRPr="00020534" w:rsidRDefault="00020534" w:rsidP="00020534">
            <w:pPr>
              <w:spacing w:before="0" w:after="0"/>
              <w:ind w:left="229"/>
              <w:jc w:val="right"/>
              <w:rPr>
                <w:b/>
                <w:bCs/>
                <w:lang w:val="en-US"/>
              </w:rPr>
            </w:pPr>
            <w:r w:rsidRPr="00020534">
              <w:rPr>
                <w:b/>
                <w:bCs/>
                <w:lang w:val="en-US"/>
              </w:rPr>
              <w:t>12</w:t>
            </w:r>
          </w:p>
        </w:tc>
        <w:tc>
          <w:tcPr>
            <w:tcW w:w="1208" w:type="dxa"/>
            <w:tcBorders>
              <w:top w:val="nil"/>
              <w:left w:val="double" w:sz="6" w:space="0" w:color="auto"/>
              <w:bottom w:val="nil"/>
              <w:right w:val="double" w:sz="6" w:space="0" w:color="auto"/>
            </w:tcBorders>
            <w:noWrap/>
            <w:vAlign w:val="bottom"/>
          </w:tcPr>
          <w:p w14:paraId="72FA2CEC" w14:textId="77777777" w:rsidR="00020534" w:rsidRPr="00020534" w:rsidRDefault="00020534" w:rsidP="00020534">
            <w:pPr>
              <w:spacing w:before="0" w:after="0"/>
              <w:ind w:left="146"/>
              <w:jc w:val="right"/>
              <w:rPr>
                <w:bCs/>
                <w:lang w:val="en-US"/>
              </w:rPr>
            </w:pPr>
            <w:r w:rsidRPr="00020534">
              <w:rPr>
                <w:bCs/>
                <w:lang w:val="en-US"/>
              </w:rPr>
              <w:t>37.350</w:t>
            </w:r>
          </w:p>
        </w:tc>
        <w:tc>
          <w:tcPr>
            <w:tcW w:w="1276" w:type="dxa"/>
            <w:tcBorders>
              <w:top w:val="nil"/>
              <w:left w:val="nil"/>
              <w:bottom w:val="nil"/>
              <w:right w:val="nil"/>
            </w:tcBorders>
            <w:noWrap/>
            <w:vAlign w:val="bottom"/>
          </w:tcPr>
          <w:p w14:paraId="029A48B5" w14:textId="77777777" w:rsidR="00020534" w:rsidRPr="00020534" w:rsidRDefault="00020534" w:rsidP="00020534">
            <w:pPr>
              <w:spacing w:before="0" w:after="0"/>
              <w:ind w:left="213"/>
              <w:jc w:val="right"/>
              <w:rPr>
                <w:bCs/>
                <w:lang w:val="en-US"/>
              </w:rPr>
            </w:pPr>
            <w:r w:rsidRPr="00020534">
              <w:rPr>
                <w:bCs/>
                <w:lang w:val="en-US"/>
              </w:rPr>
              <w:t>39.200</w:t>
            </w:r>
          </w:p>
        </w:tc>
        <w:tc>
          <w:tcPr>
            <w:tcW w:w="1275" w:type="dxa"/>
            <w:tcBorders>
              <w:top w:val="nil"/>
              <w:left w:val="double" w:sz="6" w:space="0" w:color="auto"/>
              <w:bottom w:val="nil"/>
              <w:right w:val="double" w:sz="6" w:space="0" w:color="auto"/>
            </w:tcBorders>
            <w:noWrap/>
            <w:vAlign w:val="bottom"/>
          </w:tcPr>
          <w:p w14:paraId="73E3FBAD" w14:textId="77777777" w:rsidR="00020534" w:rsidRPr="00020534" w:rsidRDefault="00020534" w:rsidP="00020534">
            <w:pPr>
              <w:spacing w:before="0" w:after="0"/>
              <w:ind w:left="213"/>
              <w:jc w:val="right"/>
              <w:rPr>
                <w:bCs/>
                <w:lang w:val="en-US"/>
              </w:rPr>
            </w:pPr>
            <w:r w:rsidRPr="00020534">
              <w:rPr>
                <w:bCs/>
                <w:lang w:val="en-US"/>
              </w:rPr>
              <w:t>34.000</w:t>
            </w:r>
          </w:p>
        </w:tc>
        <w:tc>
          <w:tcPr>
            <w:tcW w:w="1134" w:type="dxa"/>
            <w:tcBorders>
              <w:top w:val="nil"/>
              <w:left w:val="double" w:sz="6" w:space="0" w:color="auto"/>
              <w:bottom w:val="nil"/>
              <w:right w:val="double" w:sz="6" w:space="0" w:color="auto"/>
            </w:tcBorders>
            <w:noWrap/>
            <w:vAlign w:val="bottom"/>
          </w:tcPr>
          <w:p w14:paraId="0C3B1756" w14:textId="77777777" w:rsidR="00020534" w:rsidRPr="00020534" w:rsidRDefault="00020534" w:rsidP="00020534">
            <w:pPr>
              <w:spacing w:before="0" w:after="0"/>
              <w:ind w:left="72"/>
              <w:jc w:val="right"/>
              <w:rPr>
                <w:bCs/>
                <w:lang w:val="en-US"/>
              </w:rPr>
            </w:pPr>
            <w:r w:rsidRPr="00020534">
              <w:rPr>
                <w:bCs/>
                <w:lang w:val="en-US"/>
              </w:rPr>
              <w:t>35.450</w:t>
            </w:r>
          </w:p>
        </w:tc>
        <w:tc>
          <w:tcPr>
            <w:tcW w:w="1276" w:type="dxa"/>
            <w:tcBorders>
              <w:top w:val="nil"/>
              <w:left w:val="single" w:sz="4" w:space="0" w:color="auto"/>
              <w:bottom w:val="nil"/>
              <w:right w:val="double" w:sz="6" w:space="0" w:color="auto"/>
            </w:tcBorders>
            <w:noWrap/>
            <w:vAlign w:val="bottom"/>
          </w:tcPr>
          <w:p w14:paraId="51FAEF9F" w14:textId="77777777" w:rsidR="00020534" w:rsidRPr="00020534" w:rsidRDefault="00020534" w:rsidP="00020534">
            <w:pPr>
              <w:spacing w:before="0" w:after="0"/>
              <w:ind w:left="72"/>
              <w:jc w:val="right"/>
              <w:rPr>
                <w:bCs/>
                <w:lang w:val="en-US"/>
              </w:rPr>
            </w:pPr>
            <w:r w:rsidRPr="00020534">
              <w:rPr>
                <w:bCs/>
                <w:lang w:val="en-US"/>
              </w:rPr>
              <w:t>36.950</w:t>
            </w:r>
          </w:p>
        </w:tc>
        <w:tc>
          <w:tcPr>
            <w:tcW w:w="1276" w:type="dxa"/>
            <w:tcBorders>
              <w:top w:val="nil"/>
              <w:left w:val="nil"/>
              <w:bottom w:val="nil"/>
              <w:right w:val="single" w:sz="12" w:space="0" w:color="auto"/>
            </w:tcBorders>
            <w:noWrap/>
            <w:vAlign w:val="bottom"/>
          </w:tcPr>
          <w:p w14:paraId="22C77524" w14:textId="77777777" w:rsidR="00020534" w:rsidRPr="00020534" w:rsidRDefault="00020534" w:rsidP="00020534">
            <w:pPr>
              <w:spacing w:before="0" w:after="0"/>
              <w:ind w:left="214"/>
              <w:jc w:val="right"/>
              <w:rPr>
                <w:bCs/>
                <w:lang w:val="en-US"/>
              </w:rPr>
            </w:pPr>
            <w:r w:rsidRPr="00020534">
              <w:rPr>
                <w:bCs/>
                <w:lang w:val="en-US"/>
              </w:rPr>
              <w:t>40.800</w:t>
            </w:r>
          </w:p>
        </w:tc>
      </w:tr>
      <w:tr w:rsidR="00020534" w:rsidRPr="00020534" w14:paraId="3C0A9E0A"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7B3AEE83" w14:textId="77777777" w:rsidR="00020534" w:rsidRPr="00020534" w:rsidRDefault="00020534" w:rsidP="00020534">
            <w:pPr>
              <w:spacing w:before="0" w:after="0"/>
              <w:ind w:left="229"/>
              <w:jc w:val="right"/>
              <w:rPr>
                <w:b/>
                <w:bCs/>
                <w:lang w:val="en-US"/>
              </w:rPr>
            </w:pPr>
            <w:r w:rsidRPr="00020534">
              <w:rPr>
                <w:b/>
                <w:bCs/>
                <w:lang w:val="en-US"/>
              </w:rPr>
              <w:t>13</w:t>
            </w:r>
          </w:p>
        </w:tc>
        <w:tc>
          <w:tcPr>
            <w:tcW w:w="1208" w:type="dxa"/>
            <w:tcBorders>
              <w:top w:val="nil"/>
              <w:left w:val="double" w:sz="6" w:space="0" w:color="auto"/>
              <w:bottom w:val="nil"/>
              <w:right w:val="double" w:sz="6" w:space="0" w:color="auto"/>
            </w:tcBorders>
            <w:noWrap/>
            <w:vAlign w:val="bottom"/>
          </w:tcPr>
          <w:p w14:paraId="1EDD1F96" w14:textId="77777777" w:rsidR="00020534" w:rsidRPr="00020534" w:rsidRDefault="00020534" w:rsidP="00020534">
            <w:pPr>
              <w:spacing w:before="0" w:after="0"/>
              <w:ind w:left="146"/>
              <w:jc w:val="right"/>
              <w:rPr>
                <w:bCs/>
                <w:lang w:val="en-US"/>
              </w:rPr>
            </w:pPr>
            <w:r w:rsidRPr="00020534">
              <w:rPr>
                <w:bCs/>
                <w:lang w:val="en-US"/>
              </w:rPr>
              <w:t>37.350</w:t>
            </w:r>
          </w:p>
        </w:tc>
        <w:tc>
          <w:tcPr>
            <w:tcW w:w="1276" w:type="dxa"/>
            <w:tcBorders>
              <w:top w:val="nil"/>
              <w:left w:val="nil"/>
              <w:bottom w:val="nil"/>
              <w:right w:val="nil"/>
            </w:tcBorders>
            <w:noWrap/>
            <w:vAlign w:val="bottom"/>
          </w:tcPr>
          <w:p w14:paraId="24118B0C" w14:textId="77777777" w:rsidR="00020534" w:rsidRPr="00020534" w:rsidRDefault="00020534" w:rsidP="00020534">
            <w:pPr>
              <w:spacing w:before="0" w:after="0"/>
              <w:ind w:left="213"/>
              <w:jc w:val="right"/>
              <w:rPr>
                <w:bCs/>
                <w:lang w:val="en-US"/>
              </w:rPr>
            </w:pPr>
            <w:r w:rsidRPr="00020534">
              <w:rPr>
                <w:bCs/>
                <w:lang w:val="en-US"/>
              </w:rPr>
              <w:t>39.200</w:t>
            </w:r>
          </w:p>
        </w:tc>
        <w:tc>
          <w:tcPr>
            <w:tcW w:w="1275" w:type="dxa"/>
            <w:tcBorders>
              <w:top w:val="nil"/>
              <w:left w:val="double" w:sz="6" w:space="0" w:color="auto"/>
              <w:bottom w:val="nil"/>
              <w:right w:val="double" w:sz="6" w:space="0" w:color="auto"/>
            </w:tcBorders>
            <w:noWrap/>
            <w:vAlign w:val="bottom"/>
          </w:tcPr>
          <w:p w14:paraId="500FFEC2" w14:textId="77777777" w:rsidR="00020534" w:rsidRPr="00020534" w:rsidRDefault="00020534" w:rsidP="00020534">
            <w:pPr>
              <w:spacing w:before="0" w:after="0"/>
              <w:ind w:left="213"/>
              <w:jc w:val="right"/>
              <w:rPr>
                <w:bCs/>
                <w:lang w:val="en-US"/>
              </w:rPr>
            </w:pPr>
            <w:r w:rsidRPr="00020534">
              <w:rPr>
                <w:bCs/>
                <w:lang w:val="en-US"/>
              </w:rPr>
              <w:t>34.000</w:t>
            </w:r>
          </w:p>
        </w:tc>
        <w:tc>
          <w:tcPr>
            <w:tcW w:w="1134" w:type="dxa"/>
            <w:tcBorders>
              <w:top w:val="nil"/>
              <w:left w:val="double" w:sz="6" w:space="0" w:color="auto"/>
              <w:bottom w:val="nil"/>
              <w:right w:val="double" w:sz="6" w:space="0" w:color="auto"/>
            </w:tcBorders>
            <w:noWrap/>
            <w:vAlign w:val="bottom"/>
          </w:tcPr>
          <w:p w14:paraId="10AD498C" w14:textId="77777777" w:rsidR="00020534" w:rsidRPr="00020534" w:rsidRDefault="00020534" w:rsidP="00020534">
            <w:pPr>
              <w:spacing w:before="0" w:after="0"/>
              <w:ind w:left="72"/>
              <w:jc w:val="right"/>
              <w:rPr>
                <w:bCs/>
                <w:lang w:val="en-US"/>
              </w:rPr>
            </w:pPr>
            <w:r w:rsidRPr="00020534">
              <w:rPr>
                <w:bCs/>
                <w:lang w:val="en-US"/>
              </w:rPr>
              <w:t>35.450</w:t>
            </w:r>
          </w:p>
        </w:tc>
        <w:tc>
          <w:tcPr>
            <w:tcW w:w="1276" w:type="dxa"/>
            <w:tcBorders>
              <w:top w:val="nil"/>
              <w:left w:val="single" w:sz="4" w:space="0" w:color="auto"/>
              <w:bottom w:val="nil"/>
              <w:right w:val="double" w:sz="6" w:space="0" w:color="auto"/>
            </w:tcBorders>
            <w:noWrap/>
            <w:vAlign w:val="bottom"/>
          </w:tcPr>
          <w:p w14:paraId="62EB3701" w14:textId="77777777" w:rsidR="00020534" w:rsidRPr="00020534" w:rsidRDefault="00020534" w:rsidP="00020534">
            <w:pPr>
              <w:spacing w:before="0" w:after="0"/>
              <w:ind w:left="72"/>
              <w:jc w:val="right"/>
              <w:rPr>
                <w:bCs/>
                <w:lang w:val="en-US"/>
              </w:rPr>
            </w:pPr>
            <w:r w:rsidRPr="00020534">
              <w:rPr>
                <w:bCs/>
                <w:lang w:val="en-US"/>
              </w:rPr>
              <w:t>36.950</w:t>
            </w:r>
          </w:p>
        </w:tc>
        <w:tc>
          <w:tcPr>
            <w:tcW w:w="1276" w:type="dxa"/>
            <w:tcBorders>
              <w:top w:val="nil"/>
              <w:left w:val="nil"/>
              <w:bottom w:val="nil"/>
              <w:right w:val="single" w:sz="12" w:space="0" w:color="auto"/>
            </w:tcBorders>
            <w:noWrap/>
            <w:vAlign w:val="bottom"/>
          </w:tcPr>
          <w:p w14:paraId="74AA1593" w14:textId="77777777" w:rsidR="00020534" w:rsidRPr="00020534" w:rsidRDefault="00020534" w:rsidP="00020534">
            <w:pPr>
              <w:spacing w:before="0" w:after="0"/>
              <w:ind w:left="214"/>
              <w:jc w:val="right"/>
              <w:rPr>
                <w:bCs/>
                <w:lang w:val="en-US"/>
              </w:rPr>
            </w:pPr>
            <w:r w:rsidRPr="00020534">
              <w:rPr>
                <w:bCs/>
                <w:lang w:val="en-US"/>
              </w:rPr>
              <w:t>40.800</w:t>
            </w:r>
          </w:p>
        </w:tc>
      </w:tr>
      <w:tr w:rsidR="00020534" w:rsidRPr="00020534" w14:paraId="5446BB70"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7E5DC65D" w14:textId="77777777" w:rsidR="00020534" w:rsidRPr="00020534" w:rsidRDefault="00020534" w:rsidP="00020534">
            <w:pPr>
              <w:spacing w:before="0" w:after="0"/>
              <w:ind w:left="229"/>
              <w:jc w:val="right"/>
              <w:rPr>
                <w:b/>
                <w:bCs/>
                <w:lang w:val="en-US"/>
              </w:rPr>
            </w:pPr>
            <w:r w:rsidRPr="00020534">
              <w:rPr>
                <w:b/>
                <w:bCs/>
                <w:lang w:val="en-US"/>
              </w:rPr>
              <w:t>14</w:t>
            </w:r>
          </w:p>
        </w:tc>
        <w:tc>
          <w:tcPr>
            <w:tcW w:w="1208" w:type="dxa"/>
            <w:tcBorders>
              <w:top w:val="nil"/>
              <w:left w:val="double" w:sz="6" w:space="0" w:color="auto"/>
              <w:bottom w:val="nil"/>
              <w:right w:val="double" w:sz="6" w:space="0" w:color="auto"/>
            </w:tcBorders>
            <w:noWrap/>
            <w:vAlign w:val="bottom"/>
          </w:tcPr>
          <w:p w14:paraId="6E8FCABA" w14:textId="77777777" w:rsidR="00020534" w:rsidRPr="00020534" w:rsidRDefault="00020534" w:rsidP="00020534">
            <w:pPr>
              <w:spacing w:before="0" w:after="0"/>
              <w:ind w:left="146"/>
              <w:jc w:val="right"/>
              <w:rPr>
                <w:bCs/>
                <w:lang w:val="en-US"/>
              </w:rPr>
            </w:pPr>
            <w:r w:rsidRPr="00020534">
              <w:rPr>
                <w:bCs/>
                <w:lang w:val="en-US"/>
              </w:rPr>
              <w:t>37.350</w:t>
            </w:r>
          </w:p>
        </w:tc>
        <w:tc>
          <w:tcPr>
            <w:tcW w:w="1276" w:type="dxa"/>
            <w:tcBorders>
              <w:top w:val="nil"/>
              <w:left w:val="nil"/>
              <w:bottom w:val="nil"/>
              <w:right w:val="nil"/>
            </w:tcBorders>
            <w:noWrap/>
            <w:vAlign w:val="bottom"/>
          </w:tcPr>
          <w:p w14:paraId="1D6145F9" w14:textId="77777777" w:rsidR="00020534" w:rsidRPr="00020534" w:rsidRDefault="00020534" w:rsidP="00020534">
            <w:pPr>
              <w:spacing w:before="0" w:after="0"/>
              <w:ind w:left="213"/>
              <w:jc w:val="right"/>
              <w:rPr>
                <w:bCs/>
                <w:lang w:val="en-US"/>
              </w:rPr>
            </w:pPr>
            <w:r w:rsidRPr="00020534">
              <w:rPr>
                <w:bCs/>
                <w:lang w:val="en-US"/>
              </w:rPr>
              <w:t>39.200</w:t>
            </w:r>
          </w:p>
        </w:tc>
        <w:tc>
          <w:tcPr>
            <w:tcW w:w="1275" w:type="dxa"/>
            <w:tcBorders>
              <w:top w:val="nil"/>
              <w:left w:val="double" w:sz="6" w:space="0" w:color="auto"/>
              <w:bottom w:val="nil"/>
              <w:right w:val="double" w:sz="6" w:space="0" w:color="auto"/>
            </w:tcBorders>
            <w:noWrap/>
            <w:vAlign w:val="bottom"/>
          </w:tcPr>
          <w:p w14:paraId="37C6136F" w14:textId="77777777" w:rsidR="00020534" w:rsidRPr="00020534" w:rsidRDefault="00020534" w:rsidP="00020534">
            <w:pPr>
              <w:spacing w:before="0" w:after="0"/>
              <w:ind w:left="213"/>
              <w:jc w:val="right"/>
              <w:rPr>
                <w:bCs/>
                <w:lang w:val="en-US"/>
              </w:rPr>
            </w:pPr>
            <w:r w:rsidRPr="00020534">
              <w:rPr>
                <w:bCs/>
                <w:lang w:val="en-US"/>
              </w:rPr>
              <w:t>34.000</w:t>
            </w:r>
          </w:p>
        </w:tc>
        <w:tc>
          <w:tcPr>
            <w:tcW w:w="1134" w:type="dxa"/>
            <w:tcBorders>
              <w:top w:val="nil"/>
              <w:left w:val="double" w:sz="6" w:space="0" w:color="auto"/>
              <w:bottom w:val="nil"/>
              <w:right w:val="double" w:sz="6" w:space="0" w:color="auto"/>
            </w:tcBorders>
            <w:noWrap/>
            <w:vAlign w:val="bottom"/>
          </w:tcPr>
          <w:p w14:paraId="44E46915" w14:textId="77777777" w:rsidR="00020534" w:rsidRPr="00020534" w:rsidRDefault="00020534" w:rsidP="00020534">
            <w:pPr>
              <w:spacing w:before="0" w:after="0"/>
              <w:ind w:left="72"/>
              <w:jc w:val="right"/>
              <w:rPr>
                <w:bCs/>
                <w:lang w:val="en-US"/>
              </w:rPr>
            </w:pPr>
            <w:r w:rsidRPr="00020534">
              <w:rPr>
                <w:bCs/>
                <w:lang w:val="en-US"/>
              </w:rPr>
              <w:t>35.450</w:t>
            </w:r>
          </w:p>
        </w:tc>
        <w:tc>
          <w:tcPr>
            <w:tcW w:w="1276" w:type="dxa"/>
            <w:tcBorders>
              <w:top w:val="nil"/>
              <w:left w:val="single" w:sz="4" w:space="0" w:color="auto"/>
              <w:bottom w:val="nil"/>
              <w:right w:val="double" w:sz="6" w:space="0" w:color="auto"/>
            </w:tcBorders>
            <w:noWrap/>
            <w:vAlign w:val="bottom"/>
          </w:tcPr>
          <w:p w14:paraId="09A029B7" w14:textId="77777777" w:rsidR="00020534" w:rsidRPr="00020534" w:rsidRDefault="00020534" w:rsidP="00020534">
            <w:pPr>
              <w:spacing w:before="0" w:after="0"/>
              <w:ind w:left="72"/>
              <w:jc w:val="right"/>
              <w:rPr>
                <w:bCs/>
                <w:lang w:val="en-US"/>
              </w:rPr>
            </w:pPr>
            <w:r w:rsidRPr="00020534">
              <w:rPr>
                <w:bCs/>
                <w:lang w:val="en-US"/>
              </w:rPr>
              <w:t>36.950</w:t>
            </w:r>
          </w:p>
        </w:tc>
        <w:tc>
          <w:tcPr>
            <w:tcW w:w="1276" w:type="dxa"/>
            <w:tcBorders>
              <w:top w:val="nil"/>
              <w:left w:val="nil"/>
              <w:bottom w:val="nil"/>
              <w:right w:val="single" w:sz="12" w:space="0" w:color="auto"/>
            </w:tcBorders>
            <w:noWrap/>
            <w:vAlign w:val="bottom"/>
          </w:tcPr>
          <w:p w14:paraId="606D1836" w14:textId="77777777" w:rsidR="00020534" w:rsidRPr="00020534" w:rsidRDefault="00020534" w:rsidP="00020534">
            <w:pPr>
              <w:spacing w:before="0" w:after="0"/>
              <w:ind w:left="214"/>
              <w:jc w:val="right"/>
              <w:rPr>
                <w:bCs/>
                <w:lang w:val="en-US"/>
              </w:rPr>
            </w:pPr>
            <w:r w:rsidRPr="00020534">
              <w:rPr>
                <w:bCs/>
                <w:lang w:val="en-US"/>
              </w:rPr>
              <w:t>40.800</w:t>
            </w:r>
          </w:p>
        </w:tc>
      </w:tr>
      <w:tr w:rsidR="00020534" w:rsidRPr="00020534" w14:paraId="6ACD38BA"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3891A023" w14:textId="77777777" w:rsidR="00020534" w:rsidRPr="00020534" w:rsidRDefault="00020534" w:rsidP="00020534">
            <w:pPr>
              <w:spacing w:before="0" w:after="0"/>
              <w:ind w:left="229"/>
              <w:jc w:val="right"/>
              <w:rPr>
                <w:b/>
                <w:bCs/>
                <w:lang w:val="en-US"/>
              </w:rPr>
            </w:pPr>
            <w:r w:rsidRPr="00020534">
              <w:rPr>
                <w:b/>
                <w:bCs/>
                <w:lang w:val="en-US"/>
              </w:rPr>
              <w:t>15</w:t>
            </w:r>
          </w:p>
        </w:tc>
        <w:tc>
          <w:tcPr>
            <w:tcW w:w="1208" w:type="dxa"/>
            <w:tcBorders>
              <w:top w:val="nil"/>
              <w:left w:val="double" w:sz="6" w:space="0" w:color="auto"/>
              <w:bottom w:val="nil"/>
              <w:right w:val="double" w:sz="6" w:space="0" w:color="auto"/>
            </w:tcBorders>
            <w:noWrap/>
            <w:vAlign w:val="bottom"/>
          </w:tcPr>
          <w:p w14:paraId="45B9407F" w14:textId="77777777" w:rsidR="00020534" w:rsidRPr="00020534" w:rsidRDefault="00020534" w:rsidP="00020534">
            <w:pPr>
              <w:spacing w:before="0" w:after="0"/>
              <w:ind w:left="146"/>
              <w:jc w:val="right"/>
              <w:rPr>
                <w:bCs/>
                <w:lang w:val="en-US"/>
              </w:rPr>
            </w:pPr>
            <w:r w:rsidRPr="00020534">
              <w:rPr>
                <w:bCs/>
                <w:lang w:val="en-US"/>
              </w:rPr>
              <w:t>39.300</w:t>
            </w:r>
          </w:p>
        </w:tc>
        <w:tc>
          <w:tcPr>
            <w:tcW w:w="1276" w:type="dxa"/>
            <w:tcBorders>
              <w:top w:val="nil"/>
              <w:left w:val="nil"/>
              <w:bottom w:val="nil"/>
              <w:right w:val="nil"/>
            </w:tcBorders>
            <w:noWrap/>
            <w:vAlign w:val="bottom"/>
          </w:tcPr>
          <w:p w14:paraId="6EEC238C" w14:textId="77777777" w:rsidR="00020534" w:rsidRPr="00020534" w:rsidRDefault="00020534" w:rsidP="00020534">
            <w:pPr>
              <w:spacing w:before="0" w:after="0"/>
              <w:ind w:left="213"/>
              <w:jc w:val="right"/>
              <w:rPr>
                <w:bCs/>
                <w:lang w:val="en-US"/>
              </w:rPr>
            </w:pPr>
            <w:r w:rsidRPr="00020534">
              <w:rPr>
                <w:bCs/>
                <w:lang w:val="en-US"/>
              </w:rPr>
              <w:t>41.200</w:t>
            </w:r>
          </w:p>
        </w:tc>
        <w:tc>
          <w:tcPr>
            <w:tcW w:w="1275" w:type="dxa"/>
            <w:tcBorders>
              <w:top w:val="nil"/>
              <w:left w:val="double" w:sz="6" w:space="0" w:color="auto"/>
              <w:bottom w:val="nil"/>
              <w:right w:val="double" w:sz="6" w:space="0" w:color="auto"/>
            </w:tcBorders>
            <w:noWrap/>
            <w:vAlign w:val="bottom"/>
          </w:tcPr>
          <w:p w14:paraId="741CA2C6" w14:textId="77777777" w:rsidR="00020534" w:rsidRPr="00020534" w:rsidRDefault="00020534" w:rsidP="00020534">
            <w:pPr>
              <w:spacing w:before="0" w:after="0"/>
              <w:ind w:left="213"/>
              <w:jc w:val="right"/>
              <w:rPr>
                <w:bCs/>
                <w:lang w:val="en-US"/>
              </w:rPr>
            </w:pPr>
            <w:r w:rsidRPr="00020534">
              <w:rPr>
                <w:bCs/>
                <w:lang w:val="en-US"/>
              </w:rPr>
              <w:t>35.450</w:t>
            </w:r>
          </w:p>
        </w:tc>
        <w:tc>
          <w:tcPr>
            <w:tcW w:w="1134" w:type="dxa"/>
            <w:tcBorders>
              <w:top w:val="nil"/>
              <w:left w:val="double" w:sz="6" w:space="0" w:color="auto"/>
              <w:bottom w:val="nil"/>
              <w:right w:val="double" w:sz="6" w:space="0" w:color="auto"/>
            </w:tcBorders>
            <w:noWrap/>
            <w:vAlign w:val="bottom"/>
          </w:tcPr>
          <w:p w14:paraId="099D7BF2" w14:textId="77777777" w:rsidR="00020534" w:rsidRPr="00020534" w:rsidRDefault="00020534" w:rsidP="00020534">
            <w:pPr>
              <w:spacing w:before="0" w:after="0"/>
              <w:ind w:left="72"/>
              <w:jc w:val="right"/>
              <w:rPr>
                <w:bCs/>
                <w:lang w:val="en-US"/>
              </w:rPr>
            </w:pPr>
            <w:r w:rsidRPr="00020534">
              <w:rPr>
                <w:bCs/>
                <w:lang w:val="en-US"/>
              </w:rPr>
              <w:t>36.950</w:t>
            </w:r>
          </w:p>
        </w:tc>
        <w:tc>
          <w:tcPr>
            <w:tcW w:w="1276" w:type="dxa"/>
            <w:tcBorders>
              <w:top w:val="nil"/>
              <w:left w:val="single" w:sz="4" w:space="0" w:color="auto"/>
              <w:bottom w:val="nil"/>
              <w:right w:val="double" w:sz="6" w:space="0" w:color="auto"/>
            </w:tcBorders>
            <w:noWrap/>
            <w:vAlign w:val="bottom"/>
          </w:tcPr>
          <w:p w14:paraId="79A8A9AF" w14:textId="77777777" w:rsidR="00020534" w:rsidRPr="00020534" w:rsidRDefault="00020534" w:rsidP="00020534">
            <w:pPr>
              <w:spacing w:before="0" w:after="0"/>
              <w:ind w:left="72"/>
              <w:jc w:val="right"/>
              <w:rPr>
                <w:bCs/>
                <w:lang w:val="en-US"/>
              </w:rPr>
            </w:pPr>
            <w:r w:rsidRPr="00020534">
              <w:rPr>
                <w:bCs/>
                <w:lang w:val="en-US"/>
              </w:rPr>
              <w:t>38.450</w:t>
            </w:r>
          </w:p>
        </w:tc>
        <w:tc>
          <w:tcPr>
            <w:tcW w:w="1276" w:type="dxa"/>
            <w:tcBorders>
              <w:top w:val="nil"/>
              <w:left w:val="nil"/>
              <w:bottom w:val="nil"/>
              <w:right w:val="single" w:sz="12" w:space="0" w:color="auto"/>
            </w:tcBorders>
            <w:noWrap/>
            <w:vAlign w:val="bottom"/>
          </w:tcPr>
          <w:p w14:paraId="5682964F" w14:textId="77777777" w:rsidR="00020534" w:rsidRPr="00020534" w:rsidRDefault="00020534" w:rsidP="00020534">
            <w:pPr>
              <w:spacing w:before="0" w:after="0"/>
              <w:ind w:left="214"/>
              <w:jc w:val="right"/>
              <w:rPr>
                <w:bCs/>
                <w:lang w:val="en-US"/>
              </w:rPr>
            </w:pPr>
            <w:r w:rsidRPr="00020534">
              <w:rPr>
                <w:bCs/>
                <w:lang w:val="en-US"/>
              </w:rPr>
              <w:t>42.800</w:t>
            </w:r>
          </w:p>
        </w:tc>
      </w:tr>
      <w:tr w:rsidR="00020534" w:rsidRPr="00020534" w14:paraId="03D70E08"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5E062437" w14:textId="77777777" w:rsidR="00020534" w:rsidRPr="00020534" w:rsidRDefault="00020534" w:rsidP="00020534">
            <w:pPr>
              <w:spacing w:before="0" w:after="0"/>
              <w:ind w:left="229"/>
              <w:jc w:val="right"/>
              <w:rPr>
                <w:b/>
                <w:bCs/>
                <w:lang w:val="en-US"/>
              </w:rPr>
            </w:pPr>
            <w:r w:rsidRPr="00020534">
              <w:rPr>
                <w:b/>
                <w:bCs/>
                <w:lang w:val="en-US"/>
              </w:rPr>
              <w:t>16</w:t>
            </w:r>
          </w:p>
        </w:tc>
        <w:tc>
          <w:tcPr>
            <w:tcW w:w="1208" w:type="dxa"/>
            <w:tcBorders>
              <w:top w:val="nil"/>
              <w:left w:val="double" w:sz="6" w:space="0" w:color="auto"/>
              <w:bottom w:val="nil"/>
              <w:right w:val="double" w:sz="6" w:space="0" w:color="auto"/>
            </w:tcBorders>
            <w:noWrap/>
            <w:vAlign w:val="bottom"/>
          </w:tcPr>
          <w:p w14:paraId="2CA83A82" w14:textId="77777777" w:rsidR="00020534" w:rsidRPr="00020534" w:rsidRDefault="00020534" w:rsidP="00020534">
            <w:pPr>
              <w:spacing w:before="0" w:after="0"/>
              <w:ind w:left="146"/>
              <w:jc w:val="right"/>
              <w:rPr>
                <w:bCs/>
                <w:lang w:val="en-US"/>
              </w:rPr>
            </w:pPr>
            <w:r w:rsidRPr="00020534">
              <w:rPr>
                <w:bCs/>
                <w:lang w:val="en-US"/>
              </w:rPr>
              <w:t>39.300</w:t>
            </w:r>
          </w:p>
        </w:tc>
        <w:tc>
          <w:tcPr>
            <w:tcW w:w="1276" w:type="dxa"/>
            <w:tcBorders>
              <w:top w:val="nil"/>
              <w:left w:val="nil"/>
              <w:bottom w:val="nil"/>
              <w:right w:val="nil"/>
            </w:tcBorders>
            <w:noWrap/>
            <w:vAlign w:val="bottom"/>
          </w:tcPr>
          <w:p w14:paraId="4CD94F9D" w14:textId="77777777" w:rsidR="00020534" w:rsidRPr="00020534" w:rsidRDefault="00020534" w:rsidP="00020534">
            <w:pPr>
              <w:spacing w:before="0" w:after="0"/>
              <w:ind w:left="213"/>
              <w:jc w:val="right"/>
              <w:rPr>
                <w:bCs/>
                <w:lang w:val="en-US"/>
              </w:rPr>
            </w:pPr>
            <w:r w:rsidRPr="00020534">
              <w:rPr>
                <w:bCs/>
                <w:lang w:val="en-US"/>
              </w:rPr>
              <w:t>41.200</w:t>
            </w:r>
          </w:p>
        </w:tc>
        <w:tc>
          <w:tcPr>
            <w:tcW w:w="1275" w:type="dxa"/>
            <w:tcBorders>
              <w:top w:val="nil"/>
              <w:left w:val="double" w:sz="6" w:space="0" w:color="auto"/>
              <w:bottom w:val="nil"/>
              <w:right w:val="double" w:sz="6" w:space="0" w:color="auto"/>
            </w:tcBorders>
            <w:noWrap/>
            <w:vAlign w:val="bottom"/>
          </w:tcPr>
          <w:p w14:paraId="47D01154" w14:textId="77777777" w:rsidR="00020534" w:rsidRPr="00020534" w:rsidRDefault="00020534" w:rsidP="00020534">
            <w:pPr>
              <w:spacing w:before="0" w:after="0"/>
              <w:ind w:left="213"/>
              <w:jc w:val="right"/>
              <w:rPr>
                <w:bCs/>
                <w:lang w:val="en-US"/>
              </w:rPr>
            </w:pPr>
            <w:r w:rsidRPr="00020534">
              <w:rPr>
                <w:bCs/>
                <w:lang w:val="en-US"/>
              </w:rPr>
              <w:t>35.450</w:t>
            </w:r>
          </w:p>
        </w:tc>
        <w:tc>
          <w:tcPr>
            <w:tcW w:w="1134" w:type="dxa"/>
            <w:tcBorders>
              <w:top w:val="nil"/>
              <w:left w:val="double" w:sz="6" w:space="0" w:color="auto"/>
              <w:bottom w:val="nil"/>
              <w:right w:val="double" w:sz="6" w:space="0" w:color="auto"/>
            </w:tcBorders>
            <w:noWrap/>
            <w:vAlign w:val="bottom"/>
          </w:tcPr>
          <w:p w14:paraId="14358E72" w14:textId="77777777" w:rsidR="00020534" w:rsidRPr="00020534" w:rsidRDefault="00020534" w:rsidP="00020534">
            <w:pPr>
              <w:spacing w:before="0" w:after="0"/>
              <w:ind w:left="72"/>
              <w:jc w:val="right"/>
              <w:rPr>
                <w:bCs/>
                <w:lang w:val="en-US"/>
              </w:rPr>
            </w:pPr>
            <w:r w:rsidRPr="00020534">
              <w:rPr>
                <w:bCs/>
                <w:lang w:val="en-US"/>
              </w:rPr>
              <w:t>36.950</w:t>
            </w:r>
          </w:p>
        </w:tc>
        <w:tc>
          <w:tcPr>
            <w:tcW w:w="1276" w:type="dxa"/>
            <w:tcBorders>
              <w:top w:val="nil"/>
              <w:left w:val="single" w:sz="4" w:space="0" w:color="auto"/>
              <w:bottom w:val="nil"/>
              <w:right w:val="double" w:sz="6" w:space="0" w:color="auto"/>
            </w:tcBorders>
            <w:noWrap/>
            <w:vAlign w:val="bottom"/>
          </w:tcPr>
          <w:p w14:paraId="65A67777" w14:textId="77777777" w:rsidR="00020534" w:rsidRPr="00020534" w:rsidRDefault="00020534" w:rsidP="00020534">
            <w:pPr>
              <w:spacing w:before="0" w:after="0"/>
              <w:ind w:left="72"/>
              <w:jc w:val="right"/>
              <w:rPr>
                <w:bCs/>
                <w:lang w:val="en-US"/>
              </w:rPr>
            </w:pPr>
            <w:r w:rsidRPr="00020534">
              <w:rPr>
                <w:bCs/>
                <w:lang w:val="en-US"/>
              </w:rPr>
              <w:t>38.450</w:t>
            </w:r>
          </w:p>
        </w:tc>
        <w:tc>
          <w:tcPr>
            <w:tcW w:w="1276" w:type="dxa"/>
            <w:tcBorders>
              <w:top w:val="nil"/>
              <w:left w:val="nil"/>
              <w:bottom w:val="nil"/>
              <w:right w:val="single" w:sz="12" w:space="0" w:color="auto"/>
            </w:tcBorders>
            <w:noWrap/>
            <w:vAlign w:val="bottom"/>
          </w:tcPr>
          <w:p w14:paraId="3E41F815" w14:textId="77777777" w:rsidR="00020534" w:rsidRPr="00020534" w:rsidRDefault="00020534" w:rsidP="00020534">
            <w:pPr>
              <w:spacing w:before="0" w:after="0"/>
              <w:ind w:left="214"/>
              <w:jc w:val="right"/>
              <w:rPr>
                <w:bCs/>
                <w:lang w:val="en-US"/>
              </w:rPr>
            </w:pPr>
            <w:r w:rsidRPr="00020534">
              <w:rPr>
                <w:bCs/>
                <w:lang w:val="en-US"/>
              </w:rPr>
              <w:t>42.800</w:t>
            </w:r>
          </w:p>
        </w:tc>
      </w:tr>
      <w:tr w:rsidR="00020534" w:rsidRPr="00020534" w14:paraId="3DC9592A"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6C41F88F" w14:textId="77777777" w:rsidR="00020534" w:rsidRPr="00020534" w:rsidRDefault="00020534" w:rsidP="00020534">
            <w:pPr>
              <w:spacing w:before="0" w:after="0"/>
              <w:ind w:left="229"/>
              <w:jc w:val="right"/>
              <w:rPr>
                <w:b/>
                <w:bCs/>
                <w:lang w:val="en-US"/>
              </w:rPr>
            </w:pPr>
            <w:r w:rsidRPr="00020534">
              <w:rPr>
                <w:b/>
                <w:bCs/>
                <w:lang w:val="en-US"/>
              </w:rPr>
              <w:t>17</w:t>
            </w:r>
          </w:p>
        </w:tc>
        <w:tc>
          <w:tcPr>
            <w:tcW w:w="1208" w:type="dxa"/>
            <w:tcBorders>
              <w:top w:val="nil"/>
              <w:left w:val="double" w:sz="6" w:space="0" w:color="auto"/>
              <w:bottom w:val="nil"/>
              <w:right w:val="double" w:sz="6" w:space="0" w:color="auto"/>
            </w:tcBorders>
            <w:noWrap/>
            <w:vAlign w:val="bottom"/>
          </w:tcPr>
          <w:p w14:paraId="39E973DF" w14:textId="77777777" w:rsidR="00020534" w:rsidRPr="00020534" w:rsidRDefault="00020534" w:rsidP="00020534">
            <w:pPr>
              <w:spacing w:before="0" w:after="0"/>
              <w:ind w:left="146"/>
              <w:jc w:val="right"/>
              <w:rPr>
                <w:bCs/>
                <w:lang w:val="en-US"/>
              </w:rPr>
            </w:pPr>
            <w:r w:rsidRPr="00020534">
              <w:rPr>
                <w:bCs/>
                <w:lang w:val="en-US"/>
              </w:rPr>
              <w:t>39.300</w:t>
            </w:r>
          </w:p>
        </w:tc>
        <w:tc>
          <w:tcPr>
            <w:tcW w:w="1276" w:type="dxa"/>
            <w:tcBorders>
              <w:top w:val="nil"/>
              <w:left w:val="nil"/>
              <w:bottom w:val="nil"/>
              <w:right w:val="nil"/>
            </w:tcBorders>
            <w:noWrap/>
            <w:vAlign w:val="bottom"/>
          </w:tcPr>
          <w:p w14:paraId="4C0EF778" w14:textId="77777777" w:rsidR="00020534" w:rsidRPr="00020534" w:rsidRDefault="00020534" w:rsidP="00020534">
            <w:pPr>
              <w:spacing w:before="0" w:after="0"/>
              <w:ind w:left="213"/>
              <w:jc w:val="right"/>
              <w:rPr>
                <w:bCs/>
                <w:lang w:val="en-US"/>
              </w:rPr>
            </w:pPr>
            <w:r w:rsidRPr="00020534">
              <w:rPr>
                <w:bCs/>
                <w:lang w:val="en-US"/>
              </w:rPr>
              <w:t>41.200</w:t>
            </w:r>
          </w:p>
        </w:tc>
        <w:tc>
          <w:tcPr>
            <w:tcW w:w="1275" w:type="dxa"/>
            <w:tcBorders>
              <w:top w:val="nil"/>
              <w:left w:val="double" w:sz="6" w:space="0" w:color="auto"/>
              <w:bottom w:val="nil"/>
              <w:right w:val="double" w:sz="6" w:space="0" w:color="auto"/>
            </w:tcBorders>
            <w:noWrap/>
            <w:vAlign w:val="bottom"/>
          </w:tcPr>
          <w:p w14:paraId="75389F0A" w14:textId="77777777" w:rsidR="00020534" w:rsidRPr="00020534" w:rsidRDefault="00020534" w:rsidP="00020534">
            <w:pPr>
              <w:spacing w:before="0" w:after="0"/>
              <w:ind w:left="213"/>
              <w:jc w:val="right"/>
              <w:rPr>
                <w:bCs/>
                <w:lang w:val="en-US"/>
              </w:rPr>
            </w:pPr>
            <w:r w:rsidRPr="00020534">
              <w:rPr>
                <w:bCs/>
                <w:lang w:val="en-US"/>
              </w:rPr>
              <w:t>35.450</w:t>
            </w:r>
          </w:p>
        </w:tc>
        <w:tc>
          <w:tcPr>
            <w:tcW w:w="1134" w:type="dxa"/>
            <w:tcBorders>
              <w:top w:val="nil"/>
              <w:left w:val="double" w:sz="6" w:space="0" w:color="auto"/>
              <w:bottom w:val="nil"/>
              <w:right w:val="double" w:sz="6" w:space="0" w:color="auto"/>
            </w:tcBorders>
            <w:noWrap/>
            <w:vAlign w:val="bottom"/>
          </w:tcPr>
          <w:p w14:paraId="183A4AC8" w14:textId="77777777" w:rsidR="00020534" w:rsidRPr="00020534" w:rsidRDefault="00020534" w:rsidP="00020534">
            <w:pPr>
              <w:spacing w:before="0" w:after="0"/>
              <w:ind w:left="72"/>
              <w:jc w:val="right"/>
              <w:rPr>
                <w:bCs/>
                <w:lang w:val="en-US"/>
              </w:rPr>
            </w:pPr>
            <w:r w:rsidRPr="00020534">
              <w:rPr>
                <w:bCs/>
                <w:lang w:val="en-US"/>
              </w:rPr>
              <w:t>36.950</w:t>
            </w:r>
          </w:p>
        </w:tc>
        <w:tc>
          <w:tcPr>
            <w:tcW w:w="1276" w:type="dxa"/>
            <w:tcBorders>
              <w:top w:val="nil"/>
              <w:left w:val="single" w:sz="4" w:space="0" w:color="auto"/>
              <w:bottom w:val="nil"/>
              <w:right w:val="double" w:sz="6" w:space="0" w:color="auto"/>
            </w:tcBorders>
            <w:noWrap/>
            <w:vAlign w:val="bottom"/>
          </w:tcPr>
          <w:p w14:paraId="0F538FC9" w14:textId="77777777" w:rsidR="00020534" w:rsidRPr="00020534" w:rsidRDefault="00020534" w:rsidP="00020534">
            <w:pPr>
              <w:spacing w:before="0" w:after="0"/>
              <w:ind w:left="72"/>
              <w:jc w:val="right"/>
              <w:rPr>
                <w:bCs/>
                <w:lang w:val="en-US"/>
              </w:rPr>
            </w:pPr>
            <w:r w:rsidRPr="00020534">
              <w:rPr>
                <w:bCs/>
                <w:lang w:val="en-US"/>
              </w:rPr>
              <w:t>38.450</w:t>
            </w:r>
          </w:p>
        </w:tc>
        <w:tc>
          <w:tcPr>
            <w:tcW w:w="1276" w:type="dxa"/>
            <w:tcBorders>
              <w:top w:val="nil"/>
              <w:left w:val="nil"/>
              <w:bottom w:val="nil"/>
              <w:right w:val="single" w:sz="12" w:space="0" w:color="auto"/>
            </w:tcBorders>
            <w:noWrap/>
            <w:vAlign w:val="bottom"/>
          </w:tcPr>
          <w:p w14:paraId="13BFBD2E" w14:textId="77777777" w:rsidR="00020534" w:rsidRPr="00020534" w:rsidRDefault="00020534" w:rsidP="00020534">
            <w:pPr>
              <w:spacing w:before="0" w:after="0"/>
              <w:ind w:left="214"/>
              <w:jc w:val="right"/>
              <w:rPr>
                <w:bCs/>
                <w:lang w:val="en-US"/>
              </w:rPr>
            </w:pPr>
            <w:r w:rsidRPr="00020534">
              <w:rPr>
                <w:bCs/>
                <w:lang w:val="en-US"/>
              </w:rPr>
              <w:t>42.800</w:t>
            </w:r>
          </w:p>
        </w:tc>
      </w:tr>
      <w:tr w:rsidR="00020534" w:rsidRPr="00020534" w14:paraId="4ED2C5D3"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706E76B9" w14:textId="77777777" w:rsidR="00020534" w:rsidRPr="00020534" w:rsidRDefault="00020534" w:rsidP="00020534">
            <w:pPr>
              <w:spacing w:before="0" w:after="0"/>
              <w:ind w:left="229"/>
              <w:jc w:val="right"/>
              <w:rPr>
                <w:b/>
                <w:bCs/>
                <w:lang w:val="en-US"/>
              </w:rPr>
            </w:pPr>
            <w:r w:rsidRPr="00020534">
              <w:rPr>
                <w:b/>
                <w:bCs/>
                <w:lang w:val="en-US"/>
              </w:rPr>
              <w:t>18</w:t>
            </w:r>
          </w:p>
        </w:tc>
        <w:tc>
          <w:tcPr>
            <w:tcW w:w="1208" w:type="dxa"/>
            <w:tcBorders>
              <w:top w:val="nil"/>
              <w:left w:val="double" w:sz="6" w:space="0" w:color="auto"/>
              <w:bottom w:val="nil"/>
              <w:right w:val="double" w:sz="6" w:space="0" w:color="auto"/>
            </w:tcBorders>
            <w:noWrap/>
            <w:vAlign w:val="bottom"/>
          </w:tcPr>
          <w:p w14:paraId="58CD8893" w14:textId="77777777" w:rsidR="00020534" w:rsidRPr="00020534" w:rsidRDefault="00020534" w:rsidP="00020534">
            <w:pPr>
              <w:spacing w:before="0" w:after="0"/>
              <w:ind w:left="146"/>
              <w:jc w:val="right"/>
              <w:rPr>
                <w:bCs/>
                <w:lang w:val="en-US"/>
              </w:rPr>
            </w:pPr>
            <w:r w:rsidRPr="00020534">
              <w:rPr>
                <w:bCs/>
                <w:lang w:val="en-US"/>
              </w:rPr>
              <w:t>41.050</w:t>
            </w:r>
          </w:p>
        </w:tc>
        <w:tc>
          <w:tcPr>
            <w:tcW w:w="1276" w:type="dxa"/>
            <w:tcBorders>
              <w:top w:val="nil"/>
              <w:left w:val="nil"/>
              <w:bottom w:val="nil"/>
              <w:right w:val="nil"/>
            </w:tcBorders>
            <w:noWrap/>
            <w:vAlign w:val="bottom"/>
          </w:tcPr>
          <w:p w14:paraId="5FFD427F" w14:textId="77777777" w:rsidR="00020534" w:rsidRPr="00020534" w:rsidRDefault="00020534" w:rsidP="00020534">
            <w:pPr>
              <w:spacing w:before="0" w:after="0"/>
              <w:ind w:left="213"/>
              <w:jc w:val="right"/>
              <w:rPr>
                <w:bCs/>
                <w:lang w:val="en-US"/>
              </w:rPr>
            </w:pPr>
            <w:r w:rsidRPr="00020534">
              <w:rPr>
                <w:bCs/>
                <w:lang w:val="en-US"/>
              </w:rPr>
              <w:t>43.650</w:t>
            </w:r>
          </w:p>
        </w:tc>
        <w:tc>
          <w:tcPr>
            <w:tcW w:w="1275" w:type="dxa"/>
            <w:tcBorders>
              <w:top w:val="nil"/>
              <w:left w:val="double" w:sz="6" w:space="0" w:color="auto"/>
              <w:bottom w:val="nil"/>
              <w:right w:val="double" w:sz="6" w:space="0" w:color="auto"/>
            </w:tcBorders>
            <w:noWrap/>
            <w:vAlign w:val="bottom"/>
          </w:tcPr>
          <w:p w14:paraId="11ECECD6" w14:textId="77777777" w:rsidR="00020534" w:rsidRPr="00020534" w:rsidRDefault="00020534" w:rsidP="00020534">
            <w:pPr>
              <w:spacing w:before="0" w:after="0"/>
              <w:ind w:left="213"/>
              <w:jc w:val="right"/>
              <w:rPr>
                <w:bCs/>
                <w:lang w:val="en-US"/>
              </w:rPr>
            </w:pPr>
            <w:r w:rsidRPr="00020534">
              <w:rPr>
                <w:bCs/>
                <w:lang w:val="en-US"/>
              </w:rPr>
              <w:t>36.950</w:t>
            </w:r>
          </w:p>
        </w:tc>
        <w:tc>
          <w:tcPr>
            <w:tcW w:w="1134" w:type="dxa"/>
            <w:tcBorders>
              <w:top w:val="nil"/>
              <w:left w:val="double" w:sz="6" w:space="0" w:color="auto"/>
              <w:bottom w:val="nil"/>
              <w:right w:val="double" w:sz="6" w:space="0" w:color="auto"/>
            </w:tcBorders>
            <w:noWrap/>
            <w:vAlign w:val="bottom"/>
          </w:tcPr>
          <w:p w14:paraId="49469A65" w14:textId="77777777" w:rsidR="00020534" w:rsidRPr="00020534" w:rsidRDefault="00020534" w:rsidP="00020534">
            <w:pPr>
              <w:spacing w:before="0" w:after="0"/>
              <w:ind w:left="72"/>
              <w:jc w:val="right"/>
              <w:rPr>
                <w:bCs/>
                <w:lang w:val="en-US"/>
              </w:rPr>
            </w:pPr>
            <w:r w:rsidRPr="00020534">
              <w:rPr>
                <w:bCs/>
                <w:lang w:val="en-US"/>
              </w:rPr>
              <w:t>38.450</w:t>
            </w:r>
          </w:p>
        </w:tc>
        <w:tc>
          <w:tcPr>
            <w:tcW w:w="1276" w:type="dxa"/>
            <w:tcBorders>
              <w:top w:val="nil"/>
              <w:left w:val="single" w:sz="4" w:space="0" w:color="auto"/>
              <w:bottom w:val="nil"/>
              <w:right w:val="double" w:sz="6" w:space="0" w:color="auto"/>
            </w:tcBorders>
            <w:noWrap/>
            <w:vAlign w:val="bottom"/>
          </w:tcPr>
          <w:p w14:paraId="349DE790" w14:textId="77777777" w:rsidR="00020534" w:rsidRPr="00020534" w:rsidRDefault="00020534" w:rsidP="00020534">
            <w:pPr>
              <w:spacing w:before="0" w:after="0"/>
              <w:ind w:left="72"/>
              <w:jc w:val="right"/>
              <w:rPr>
                <w:bCs/>
                <w:lang w:val="en-US"/>
              </w:rPr>
            </w:pPr>
            <w:r w:rsidRPr="00020534">
              <w:rPr>
                <w:bCs/>
                <w:lang w:val="en-US"/>
              </w:rPr>
              <w:t>39.950</w:t>
            </w:r>
          </w:p>
        </w:tc>
        <w:tc>
          <w:tcPr>
            <w:tcW w:w="1276" w:type="dxa"/>
            <w:tcBorders>
              <w:top w:val="nil"/>
              <w:left w:val="nil"/>
              <w:bottom w:val="nil"/>
              <w:right w:val="single" w:sz="12" w:space="0" w:color="auto"/>
            </w:tcBorders>
            <w:noWrap/>
            <w:vAlign w:val="bottom"/>
          </w:tcPr>
          <w:p w14:paraId="28C9551B" w14:textId="77777777" w:rsidR="00020534" w:rsidRPr="00020534" w:rsidRDefault="00020534" w:rsidP="00020534">
            <w:pPr>
              <w:spacing w:before="0" w:after="0"/>
              <w:ind w:left="214"/>
              <w:jc w:val="right"/>
              <w:rPr>
                <w:bCs/>
                <w:lang w:val="en-US"/>
              </w:rPr>
            </w:pPr>
            <w:r w:rsidRPr="00020534">
              <w:rPr>
                <w:bCs/>
                <w:lang w:val="en-US"/>
              </w:rPr>
              <w:t>44.750</w:t>
            </w:r>
          </w:p>
        </w:tc>
      </w:tr>
      <w:tr w:rsidR="00020534" w:rsidRPr="00020534" w14:paraId="75EDE30B" w14:textId="77777777" w:rsidTr="00020534">
        <w:trPr>
          <w:trHeight w:val="262"/>
          <w:jc w:val="center"/>
        </w:trPr>
        <w:tc>
          <w:tcPr>
            <w:tcW w:w="1359" w:type="dxa"/>
            <w:tcBorders>
              <w:top w:val="nil"/>
              <w:left w:val="single" w:sz="12" w:space="0" w:color="auto"/>
              <w:bottom w:val="nil"/>
              <w:right w:val="double" w:sz="6" w:space="0" w:color="auto"/>
            </w:tcBorders>
            <w:shd w:val="clear" w:color="auto" w:fill="C0C0C0"/>
            <w:noWrap/>
            <w:vAlign w:val="bottom"/>
          </w:tcPr>
          <w:p w14:paraId="06FC0167" w14:textId="77777777" w:rsidR="00020534" w:rsidRPr="00020534" w:rsidRDefault="00020534" w:rsidP="00020534">
            <w:pPr>
              <w:spacing w:before="0" w:after="0"/>
              <w:ind w:left="229"/>
              <w:jc w:val="right"/>
              <w:rPr>
                <w:b/>
                <w:bCs/>
                <w:lang w:val="en-US"/>
              </w:rPr>
            </w:pPr>
            <w:r w:rsidRPr="00020534">
              <w:rPr>
                <w:b/>
                <w:bCs/>
                <w:lang w:val="en-US"/>
              </w:rPr>
              <w:t>19</w:t>
            </w:r>
          </w:p>
        </w:tc>
        <w:tc>
          <w:tcPr>
            <w:tcW w:w="1208" w:type="dxa"/>
            <w:tcBorders>
              <w:top w:val="nil"/>
              <w:left w:val="double" w:sz="6" w:space="0" w:color="auto"/>
              <w:bottom w:val="nil"/>
              <w:right w:val="double" w:sz="6" w:space="0" w:color="auto"/>
            </w:tcBorders>
            <w:noWrap/>
            <w:vAlign w:val="bottom"/>
          </w:tcPr>
          <w:p w14:paraId="0CCE866A" w14:textId="77777777" w:rsidR="00020534" w:rsidRPr="00020534" w:rsidRDefault="00020534" w:rsidP="00020534">
            <w:pPr>
              <w:spacing w:before="0" w:after="0"/>
              <w:ind w:left="146"/>
              <w:jc w:val="right"/>
              <w:rPr>
                <w:bCs/>
                <w:lang w:val="en-US"/>
              </w:rPr>
            </w:pPr>
            <w:r w:rsidRPr="00020534">
              <w:rPr>
                <w:bCs/>
                <w:lang w:val="en-US"/>
              </w:rPr>
              <w:t>41.050</w:t>
            </w:r>
          </w:p>
        </w:tc>
        <w:tc>
          <w:tcPr>
            <w:tcW w:w="1276" w:type="dxa"/>
            <w:tcBorders>
              <w:top w:val="nil"/>
              <w:left w:val="nil"/>
              <w:bottom w:val="nil"/>
              <w:right w:val="nil"/>
            </w:tcBorders>
            <w:noWrap/>
            <w:vAlign w:val="bottom"/>
          </w:tcPr>
          <w:p w14:paraId="6A075A9C" w14:textId="77777777" w:rsidR="00020534" w:rsidRPr="00020534" w:rsidRDefault="00020534" w:rsidP="00020534">
            <w:pPr>
              <w:spacing w:before="0" w:after="0"/>
              <w:ind w:left="213"/>
              <w:jc w:val="right"/>
              <w:rPr>
                <w:bCs/>
                <w:lang w:val="en-US"/>
              </w:rPr>
            </w:pPr>
            <w:r w:rsidRPr="00020534">
              <w:rPr>
                <w:bCs/>
                <w:lang w:val="en-US"/>
              </w:rPr>
              <w:t>43.650</w:t>
            </w:r>
          </w:p>
        </w:tc>
        <w:tc>
          <w:tcPr>
            <w:tcW w:w="1275" w:type="dxa"/>
            <w:tcBorders>
              <w:top w:val="nil"/>
              <w:left w:val="double" w:sz="6" w:space="0" w:color="auto"/>
              <w:bottom w:val="nil"/>
              <w:right w:val="double" w:sz="6" w:space="0" w:color="auto"/>
            </w:tcBorders>
            <w:noWrap/>
            <w:vAlign w:val="bottom"/>
          </w:tcPr>
          <w:p w14:paraId="372C052A" w14:textId="77777777" w:rsidR="00020534" w:rsidRPr="00020534" w:rsidRDefault="00020534" w:rsidP="00020534">
            <w:pPr>
              <w:spacing w:before="0" w:after="0"/>
              <w:ind w:left="213"/>
              <w:jc w:val="right"/>
              <w:rPr>
                <w:bCs/>
                <w:lang w:val="en-US"/>
              </w:rPr>
            </w:pPr>
            <w:r w:rsidRPr="00020534">
              <w:rPr>
                <w:bCs/>
                <w:lang w:val="en-US"/>
              </w:rPr>
              <w:t>36.950</w:t>
            </w:r>
          </w:p>
        </w:tc>
        <w:tc>
          <w:tcPr>
            <w:tcW w:w="1134" w:type="dxa"/>
            <w:tcBorders>
              <w:top w:val="nil"/>
              <w:left w:val="double" w:sz="6" w:space="0" w:color="auto"/>
              <w:bottom w:val="nil"/>
              <w:right w:val="double" w:sz="6" w:space="0" w:color="auto"/>
            </w:tcBorders>
            <w:noWrap/>
            <w:vAlign w:val="bottom"/>
          </w:tcPr>
          <w:p w14:paraId="2ECEE4B7" w14:textId="77777777" w:rsidR="00020534" w:rsidRPr="00020534" w:rsidRDefault="00020534" w:rsidP="00020534">
            <w:pPr>
              <w:spacing w:before="0" w:after="0"/>
              <w:ind w:left="72"/>
              <w:jc w:val="right"/>
              <w:rPr>
                <w:bCs/>
                <w:lang w:val="en-US"/>
              </w:rPr>
            </w:pPr>
            <w:r w:rsidRPr="00020534">
              <w:rPr>
                <w:bCs/>
                <w:lang w:val="en-US"/>
              </w:rPr>
              <w:t>38.450</w:t>
            </w:r>
          </w:p>
        </w:tc>
        <w:tc>
          <w:tcPr>
            <w:tcW w:w="1276" w:type="dxa"/>
            <w:tcBorders>
              <w:top w:val="nil"/>
              <w:left w:val="single" w:sz="4" w:space="0" w:color="auto"/>
              <w:bottom w:val="nil"/>
              <w:right w:val="double" w:sz="6" w:space="0" w:color="auto"/>
            </w:tcBorders>
            <w:noWrap/>
            <w:vAlign w:val="bottom"/>
          </w:tcPr>
          <w:p w14:paraId="52290CC2" w14:textId="77777777" w:rsidR="00020534" w:rsidRPr="00020534" w:rsidRDefault="00020534" w:rsidP="00020534">
            <w:pPr>
              <w:spacing w:before="0" w:after="0"/>
              <w:ind w:left="72"/>
              <w:jc w:val="right"/>
              <w:rPr>
                <w:bCs/>
                <w:lang w:val="en-US"/>
              </w:rPr>
            </w:pPr>
            <w:r w:rsidRPr="00020534">
              <w:rPr>
                <w:bCs/>
                <w:lang w:val="en-US"/>
              </w:rPr>
              <w:t>39.950</w:t>
            </w:r>
          </w:p>
        </w:tc>
        <w:tc>
          <w:tcPr>
            <w:tcW w:w="1276" w:type="dxa"/>
            <w:tcBorders>
              <w:top w:val="nil"/>
              <w:left w:val="nil"/>
              <w:bottom w:val="nil"/>
              <w:right w:val="single" w:sz="12" w:space="0" w:color="auto"/>
            </w:tcBorders>
            <w:noWrap/>
            <w:vAlign w:val="bottom"/>
          </w:tcPr>
          <w:p w14:paraId="0BDB44DF" w14:textId="77777777" w:rsidR="00020534" w:rsidRPr="00020534" w:rsidRDefault="00020534" w:rsidP="00020534">
            <w:pPr>
              <w:spacing w:before="0" w:after="0"/>
              <w:ind w:left="214"/>
              <w:jc w:val="right"/>
              <w:rPr>
                <w:bCs/>
                <w:lang w:val="en-US"/>
              </w:rPr>
            </w:pPr>
            <w:r w:rsidRPr="00020534">
              <w:rPr>
                <w:bCs/>
                <w:lang w:val="en-US"/>
              </w:rPr>
              <w:t>44.750</w:t>
            </w:r>
          </w:p>
        </w:tc>
      </w:tr>
      <w:tr w:rsidR="00020534" w:rsidRPr="00020534" w14:paraId="15F1D585"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422C1A80" w14:textId="77777777" w:rsidR="00020534" w:rsidRPr="00020534" w:rsidRDefault="00020534" w:rsidP="00020534">
            <w:pPr>
              <w:spacing w:before="0" w:after="0"/>
              <w:ind w:left="229"/>
              <w:jc w:val="right"/>
              <w:rPr>
                <w:b/>
                <w:bCs/>
                <w:lang w:val="en-US"/>
              </w:rPr>
            </w:pPr>
            <w:r w:rsidRPr="00020534">
              <w:rPr>
                <w:b/>
                <w:bCs/>
                <w:lang w:val="en-US"/>
              </w:rPr>
              <w:t>20</w:t>
            </w:r>
          </w:p>
        </w:tc>
        <w:tc>
          <w:tcPr>
            <w:tcW w:w="1208" w:type="dxa"/>
            <w:tcBorders>
              <w:top w:val="nil"/>
              <w:left w:val="double" w:sz="6" w:space="0" w:color="auto"/>
              <w:bottom w:val="nil"/>
              <w:right w:val="double" w:sz="6" w:space="0" w:color="auto"/>
            </w:tcBorders>
            <w:noWrap/>
            <w:vAlign w:val="bottom"/>
          </w:tcPr>
          <w:p w14:paraId="310183EE" w14:textId="77777777" w:rsidR="00020534" w:rsidRPr="00020534" w:rsidRDefault="00020534" w:rsidP="00020534">
            <w:pPr>
              <w:spacing w:before="0" w:after="0"/>
              <w:ind w:left="146"/>
              <w:jc w:val="right"/>
              <w:rPr>
                <w:bCs/>
                <w:lang w:val="en-US"/>
              </w:rPr>
            </w:pPr>
            <w:r w:rsidRPr="00020534">
              <w:rPr>
                <w:bCs/>
                <w:lang w:val="en-US"/>
              </w:rPr>
              <w:t>41.050</w:t>
            </w:r>
          </w:p>
        </w:tc>
        <w:tc>
          <w:tcPr>
            <w:tcW w:w="1276" w:type="dxa"/>
            <w:tcBorders>
              <w:top w:val="nil"/>
              <w:left w:val="nil"/>
              <w:bottom w:val="nil"/>
              <w:right w:val="nil"/>
            </w:tcBorders>
            <w:noWrap/>
            <w:vAlign w:val="bottom"/>
          </w:tcPr>
          <w:p w14:paraId="222F1CBA" w14:textId="77777777" w:rsidR="00020534" w:rsidRPr="00020534" w:rsidRDefault="00020534" w:rsidP="00020534">
            <w:pPr>
              <w:spacing w:before="0" w:after="0"/>
              <w:ind w:left="213"/>
              <w:jc w:val="right"/>
              <w:rPr>
                <w:bCs/>
                <w:lang w:val="en-US"/>
              </w:rPr>
            </w:pPr>
            <w:r w:rsidRPr="00020534">
              <w:rPr>
                <w:bCs/>
                <w:lang w:val="en-US"/>
              </w:rPr>
              <w:t>43.650</w:t>
            </w:r>
          </w:p>
        </w:tc>
        <w:tc>
          <w:tcPr>
            <w:tcW w:w="1275" w:type="dxa"/>
            <w:tcBorders>
              <w:top w:val="nil"/>
              <w:left w:val="double" w:sz="6" w:space="0" w:color="auto"/>
              <w:bottom w:val="nil"/>
              <w:right w:val="double" w:sz="6" w:space="0" w:color="auto"/>
            </w:tcBorders>
            <w:noWrap/>
            <w:vAlign w:val="bottom"/>
          </w:tcPr>
          <w:p w14:paraId="046DC831" w14:textId="77777777" w:rsidR="00020534" w:rsidRPr="00020534" w:rsidRDefault="00020534" w:rsidP="00020534">
            <w:pPr>
              <w:spacing w:before="0" w:after="0"/>
              <w:ind w:left="213"/>
              <w:jc w:val="right"/>
              <w:rPr>
                <w:bCs/>
                <w:lang w:val="en-US"/>
              </w:rPr>
            </w:pPr>
            <w:r w:rsidRPr="00020534">
              <w:rPr>
                <w:bCs/>
                <w:lang w:val="en-US"/>
              </w:rPr>
              <w:t>36.950</w:t>
            </w:r>
          </w:p>
        </w:tc>
        <w:tc>
          <w:tcPr>
            <w:tcW w:w="1134" w:type="dxa"/>
            <w:tcBorders>
              <w:top w:val="nil"/>
              <w:left w:val="double" w:sz="6" w:space="0" w:color="auto"/>
              <w:bottom w:val="nil"/>
              <w:right w:val="double" w:sz="6" w:space="0" w:color="auto"/>
            </w:tcBorders>
            <w:noWrap/>
            <w:vAlign w:val="bottom"/>
          </w:tcPr>
          <w:p w14:paraId="02A5B142" w14:textId="77777777" w:rsidR="00020534" w:rsidRPr="00020534" w:rsidRDefault="00020534" w:rsidP="00020534">
            <w:pPr>
              <w:spacing w:before="0" w:after="0"/>
              <w:ind w:left="72"/>
              <w:jc w:val="right"/>
              <w:rPr>
                <w:bCs/>
                <w:lang w:val="en-US"/>
              </w:rPr>
            </w:pPr>
            <w:r w:rsidRPr="00020534">
              <w:rPr>
                <w:bCs/>
                <w:lang w:val="en-US"/>
              </w:rPr>
              <w:t>38.450</w:t>
            </w:r>
          </w:p>
        </w:tc>
        <w:tc>
          <w:tcPr>
            <w:tcW w:w="1276" w:type="dxa"/>
            <w:tcBorders>
              <w:top w:val="nil"/>
              <w:left w:val="single" w:sz="4" w:space="0" w:color="auto"/>
              <w:bottom w:val="nil"/>
              <w:right w:val="double" w:sz="6" w:space="0" w:color="auto"/>
            </w:tcBorders>
            <w:noWrap/>
            <w:vAlign w:val="bottom"/>
          </w:tcPr>
          <w:p w14:paraId="298DDFF5" w14:textId="77777777" w:rsidR="00020534" w:rsidRPr="00020534" w:rsidRDefault="00020534" w:rsidP="00020534">
            <w:pPr>
              <w:spacing w:before="0" w:after="0"/>
              <w:ind w:left="72"/>
              <w:jc w:val="right"/>
              <w:rPr>
                <w:bCs/>
                <w:lang w:val="en-US"/>
              </w:rPr>
            </w:pPr>
            <w:r w:rsidRPr="00020534">
              <w:rPr>
                <w:bCs/>
                <w:lang w:val="en-US"/>
              </w:rPr>
              <w:t>39.950</w:t>
            </w:r>
          </w:p>
        </w:tc>
        <w:tc>
          <w:tcPr>
            <w:tcW w:w="1276" w:type="dxa"/>
            <w:tcBorders>
              <w:top w:val="nil"/>
              <w:left w:val="nil"/>
              <w:bottom w:val="nil"/>
              <w:right w:val="single" w:sz="12" w:space="0" w:color="auto"/>
            </w:tcBorders>
            <w:noWrap/>
            <w:vAlign w:val="bottom"/>
          </w:tcPr>
          <w:p w14:paraId="42D58F93" w14:textId="77777777" w:rsidR="00020534" w:rsidRPr="00020534" w:rsidRDefault="00020534" w:rsidP="00020534">
            <w:pPr>
              <w:spacing w:before="0" w:after="0"/>
              <w:ind w:left="214"/>
              <w:jc w:val="right"/>
              <w:rPr>
                <w:bCs/>
                <w:lang w:val="en-US"/>
              </w:rPr>
            </w:pPr>
            <w:r w:rsidRPr="00020534">
              <w:rPr>
                <w:bCs/>
                <w:lang w:val="en-US"/>
              </w:rPr>
              <w:t>44.750</w:t>
            </w:r>
          </w:p>
        </w:tc>
      </w:tr>
      <w:tr w:rsidR="00020534" w:rsidRPr="00020534" w14:paraId="475F0F08" w14:textId="77777777" w:rsidTr="00020534">
        <w:trPr>
          <w:trHeight w:val="287"/>
          <w:jc w:val="center"/>
        </w:trPr>
        <w:tc>
          <w:tcPr>
            <w:tcW w:w="1359" w:type="dxa"/>
            <w:tcBorders>
              <w:top w:val="nil"/>
              <w:left w:val="single" w:sz="12" w:space="0" w:color="auto"/>
              <w:bottom w:val="nil"/>
              <w:right w:val="double" w:sz="6" w:space="0" w:color="auto"/>
            </w:tcBorders>
            <w:shd w:val="clear" w:color="auto" w:fill="C0C0C0"/>
            <w:noWrap/>
            <w:vAlign w:val="bottom"/>
          </w:tcPr>
          <w:p w14:paraId="7998FDFE" w14:textId="77777777" w:rsidR="00020534" w:rsidRPr="00020534" w:rsidRDefault="00020534" w:rsidP="00020534">
            <w:pPr>
              <w:spacing w:before="0" w:after="0"/>
              <w:ind w:left="229"/>
              <w:jc w:val="right"/>
              <w:rPr>
                <w:b/>
                <w:bCs/>
                <w:lang w:val="en-US"/>
              </w:rPr>
            </w:pPr>
            <w:r w:rsidRPr="00020534">
              <w:rPr>
                <w:b/>
                <w:bCs/>
                <w:lang w:val="en-US"/>
              </w:rPr>
              <w:t>21</w:t>
            </w:r>
          </w:p>
        </w:tc>
        <w:tc>
          <w:tcPr>
            <w:tcW w:w="1208" w:type="dxa"/>
            <w:tcBorders>
              <w:top w:val="nil"/>
              <w:left w:val="double" w:sz="6" w:space="0" w:color="auto"/>
              <w:bottom w:val="nil"/>
              <w:right w:val="double" w:sz="6" w:space="0" w:color="auto"/>
            </w:tcBorders>
            <w:noWrap/>
            <w:vAlign w:val="bottom"/>
          </w:tcPr>
          <w:p w14:paraId="7D54FFB1" w14:textId="77777777" w:rsidR="00020534" w:rsidRPr="00020534" w:rsidRDefault="00020534" w:rsidP="00020534">
            <w:pPr>
              <w:spacing w:before="0" w:after="0"/>
              <w:ind w:left="146"/>
              <w:jc w:val="right"/>
              <w:rPr>
                <w:bCs/>
                <w:lang w:val="en-US"/>
              </w:rPr>
            </w:pPr>
            <w:r w:rsidRPr="00020534">
              <w:rPr>
                <w:bCs/>
                <w:lang w:val="en-US"/>
              </w:rPr>
              <w:t>42.800</w:t>
            </w:r>
          </w:p>
        </w:tc>
        <w:tc>
          <w:tcPr>
            <w:tcW w:w="1276" w:type="dxa"/>
            <w:tcBorders>
              <w:top w:val="nil"/>
              <w:left w:val="nil"/>
              <w:bottom w:val="nil"/>
              <w:right w:val="nil"/>
            </w:tcBorders>
            <w:noWrap/>
            <w:vAlign w:val="bottom"/>
          </w:tcPr>
          <w:p w14:paraId="40E22469" w14:textId="77777777" w:rsidR="00020534" w:rsidRPr="00020534" w:rsidRDefault="00020534" w:rsidP="00020534">
            <w:pPr>
              <w:spacing w:before="0" w:after="0"/>
              <w:ind w:left="213"/>
              <w:jc w:val="right"/>
              <w:rPr>
                <w:bCs/>
                <w:lang w:val="en-US"/>
              </w:rPr>
            </w:pPr>
            <w:r w:rsidRPr="00020534">
              <w:rPr>
                <w:bCs/>
                <w:lang w:val="en-US"/>
              </w:rPr>
              <w:t>46.150</w:t>
            </w:r>
          </w:p>
        </w:tc>
        <w:tc>
          <w:tcPr>
            <w:tcW w:w="1275" w:type="dxa"/>
            <w:tcBorders>
              <w:top w:val="nil"/>
              <w:left w:val="double" w:sz="6" w:space="0" w:color="auto"/>
              <w:bottom w:val="nil"/>
              <w:right w:val="double" w:sz="6" w:space="0" w:color="auto"/>
            </w:tcBorders>
            <w:noWrap/>
            <w:vAlign w:val="bottom"/>
          </w:tcPr>
          <w:p w14:paraId="3E9B9468" w14:textId="77777777" w:rsidR="00020534" w:rsidRPr="00020534" w:rsidRDefault="00020534" w:rsidP="00020534">
            <w:pPr>
              <w:spacing w:before="0" w:after="0"/>
              <w:ind w:left="213"/>
              <w:jc w:val="right"/>
              <w:rPr>
                <w:bCs/>
                <w:lang w:val="en-US"/>
              </w:rPr>
            </w:pPr>
            <w:r w:rsidRPr="00020534">
              <w:rPr>
                <w:bCs/>
                <w:lang w:val="en-US"/>
              </w:rPr>
              <w:t>38.450</w:t>
            </w:r>
          </w:p>
        </w:tc>
        <w:tc>
          <w:tcPr>
            <w:tcW w:w="1134" w:type="dxa"/>
            <w:tcBorders>
              <w:top w:val="nil"/>
              <w:left w:val="double" w:sz="6" w:space="0" w:color="auto"/>
              <w:bottom w:val="nil"/>
              <w:right w:val="double" w:sz="6" w:space="0" w:color="auto"/>
            </w:tcBorders>
            <w:noWrap/>
            <w:vAlign w:val="bottom"/>
          </w:tcPr>
          <w:p w14:paraId="71991F76" w14:textId="77777777" w:rsidR="00020534" w:rsidRPr="00020534" w:rsidRDefault="00020534" w:rsidP="00020534">
            <w:pPr>
              <w:spacing w:before="0" w:after="0"/>
              <w:ind w:left="72"/>
              <w:jc w:val="right"/>
              <w:rPr>
                <w:bCs/>
                <w:lang w:val="en-US"/>
              </w:rPr>
            </w:pPr>
            <w:r w:rsidRPr="00020534">
              <w:rPr>
                <w:bCs/>
                <w:lang w:val="en-US"/>
              </w:rPr>
              <w:t>39.950</w:t>
            </w:r>
          </w:p>
        </w:tc>
        <w:tc>
          <w:tcPr>
            <w:tcW w:w="1276" w:type="dxa"/>
            <w:tcBorders>
              <w:top w:val="nil"/>
              <w:left w:val="single" w:sz="4" w:space="0" w:color="auto"/>
              <w:bottom w:val="nil"/>
              <w:right w:val="double" w:sz="6" w:space="0" w:color="auto"/>
            </w:tcBorders>
            <w:noWrap/>
            <w:vAlign w:val="bottom"/>
          </w:tcPr>
          <w:p w14:paraId="1A58EF3A" w14:textId="77777777" w:rsidR="00020534" w:rsidRPr="00020534" w:rsidRDefault="00020534" w:rsidP="00020534">
            <w:pPr>
              <w:spacing w:before="0" w:after="0"/>
              <w:ind w:left="72"/>
              <w:jc w:val="right"/>
              <w:rPr>
                <w:bCs/>
                <w:lang w:val="en-US"/>
              </w:rPr>
            </w:pPr>
            <w:r w:rsidRPr="00020534">
              <w:rPr>
                <w:bCs/>
                <w:lang w:val="en-US"/>
              </w:rPr>
              <w:t>41.400</w:t>
            </w:r>
          </w:p>
        </w:tc>
        <w:tc>
          <w:tcPr>
            <w:tcW w:w="1276" w:type="dxa"/>
            <w:tcBorders>
              <w:top w:val="nil"/>
              <w:left w:val="nil"/>
              <w:bottom w:val="nil"/>
              <w:right w:val="single" w:sz="12" w:space="0" w:color="auto"/>
            </w:tcBorders>
            <w:noWrap/>
            <w:vAlign w:val="bottom"/>
          </w:tcPr>
          <w:p w14:paraId="60DE3333" w14:textId="77777777" w:rsidR="00020534" w:rsidRPr="00020534" w:rsidRDefault="00020534" w:rsidP="00020534">
            <w:pPr>
              <w:spacing w:before="0" w:after="0"/>
              <w:ind w:left="214"/>
              <w:jc w:val="right"/>
              <w:rPr>
                <w:bCs/>
                <w:lang w:val="en-US"/>
              </w:rPr>
            </w:pPr>
            <w:r w:rsidRPr="00020534">
              <w:rPr>
                <w:bCs/>
                <w:lang w:val="en-US"/>
              </w:rPr>
              <w:t>46.000</w:t>
            </w:r>
          </w:p>
        </w:tc>
      </w:tr>
      <w:tr w:rsidR="00020534" w:rsidRPr="00020534" w14:paraId="0DBF681D" w14:textId="77777777" w:rsidTr="00020534">
        <w:trPr>
          <w:trHeight w:val="308"/>
          <w:jc w:val="center"/>
        </w:trPr>
        <w:tc>
          <w:tcPr>
            <w:tcW w:w="1359" w:type="dxa"/>
            <w:tcBorders>
              <w:top w:val="nil"/>
              <w:left w:val="single" w:sz="12" w:space="0" w:color="auto"/>
              <w:bottom w:val="nil"/>
              <w:right w:val="double" w:sz="6" w:space="0" w:color="auto"/>
            </w:tcBorders>
            <w:shd w:val="clear" w:color="auto" w:fill="C0C0C0"/>
            <w:noWrap/>
            <w:vAlign w:val="bottom"/>
          </w:tcPr>
          <w:p w14:paraId="24D08824" w14:textId="77777777" w:rsidR="00020534" w:rsidRPr="00020534" w:rsidRDefault="00020534" w:rsidP="00020534">
            <w:pPr>
              <w:spacing w:before="0" w:after="0"/>
              <w:ind w:left="229"/>
              <w:jc w:val="right"/>
              <w:rPr>
                <w:b/>
                <w:bCs/>
                <w:lang w:val="en-US"/>
              </w:rPr>
            </w:pPr>
            <w:r w:rsidRPr="00020534">
              <w:rPr>
                <w:b/>
                <w:bCs/>
                <w:lang w:val="en-US"/>
              </w:rPr>
              <w:t>22</w:t>
            </w:r>
          </w:p>
        </w:tc>
        <w:tc>
          <w:tcPr>
            <w:tcW w:w="1208" w:type="dxa"/>
            <w:tcBorders>
              <w:top w:val="nil"/>
              <w:left w:val="double" w:sz="6" w:space="0" w:color="auto"/>
              <w:bottom w:val="nil"/>
              <w:right w:val="double" w:sz="6" w:space="0" w:color="auto"/>
            </w:tcBorders>
            <w:noWrap/>
            <w:vAlign w:val="bottom"/>
          </w:tcPr>
          <w:p w14:paraId="6F038592" w14:textId="77777777" w:rsidR="00020534" w:rsidRPr="00020534" w:rsidRDefault="00020534" w:rsidP="00020534">
            <w:pPr>
              <w:spacing w:before="0" w:after="0"/>
              <w:ind w:left="146"/>
              <w:jc w:val="right"/>
              <w:rPr>
                <w:bCs/>
                <w:lang w:val="en-US"/>
              </w:rPr>
            </w:pPr>
            <w:r w:rsidRPr="00020534">
              <w:rPr>
                <w:bCs/>
                <w:lang w:val="en-US"/>
              </w:rPr>
              <w:t>42.800</w:t>
            </w:r>
          </w:p>
        </w:tc>
        <w:tc>
          <w:tcPr>
            <w:tcW w:w="1276" w:type="dxa"/>
            <w:tcBorders>
              <w:top w:val="nil"/>
              <w:left w:val="nil"/>
              <w:bottom w:val="nil"/>
              <w:right w:val="nil"/>
            </w:tcBorders>
            <w:noWrap/>
            <w:vAlign w:val="bottom"/>
          </w:tcPr>
          <w:p w14:paraId="75283097" w14:textId="77777777" w:rsidR="00020534" w:rsidRPr="00020534" w:rsidRDefault="00020534" w:rsidP="00020534">
            <w:pPr>
              <w:spacing w:before="0" w:after="0"/>
              <w:ind w:left="213"/>
              <w:jc w:val="right"/>
              <w:rPr>
                <w:bCs/>
                <w:lang w:val="en-US"/>
              </w:rPr>
            </w:pPr>
            <w:r w:rsidRPr="00020534">
              <w:rPr>
                <w:bCs/>
                <w:lang w:val="en-US"/>
              </w:rPr>
              <w:t>46.150</w:t>
            </w:r>
          </w:p>
        </w:tc>
        <w:tc>
          <w:tcPr>
            <w:tcW w:w="1275" w:type="dxa"/>
            <w:tcBorders>
              <w:top w:val="nil"/>
              <w:left w:val="double" w:sz="6" w:space="0" w:color="auto"/>
              <w:bottom w:val="nil"/>
              <w:right w:val="double" w:sz="6" w:space="0" w:color="auto"/>
            </w:tcBorders>
            <w:noWrap/>
            <w:vAlign w:val="bottom"/>
          </w:tcPr>
          <w:p w14:paraId="21DD091E" w14:textId="77777777" w:rsidR="00020534" w:rsidRPr="00020534" w:rsidRDefault="00020534" w:rsidP="00020534">
            <w:pPr>
              <w:spacing w:before="0" w:after="0"/>
              <w:ind w:left="213"/>
              <w:jc w:val="right"/>
              <w:rPr>
                <w:bCs/>
                <w:lang w:val="en-US"/>
              </w:rPr>
            </w:pPr>
            <w:r w:rsidRPr="00020534">
              <w:rPr>
                <w:bCs/>
                <w:lang w:val="en-US"/>
              </w:rPr>
              <w:t>38.450</w:t>
            </w:r>
          </w:p>
        </w:tc>
        <w:tc>
          <w:tcPr>
            <w:tcW w:w="1134" w:type="dxa"/>
            <w:tcBorders>
              <w:top w:val="nil"/>
              <w:left w:val="double" w:sz="6" w:space="0" w:color="auto"/>
              <w:bottom w:val="nil"/>
              <w:right w:val="double" w:sz="6" w:space="0" w:color="auto"/>
            </w:tcBorders>
            <w:noWrap/>
            <w:vAlign w:val="bottom"/>
          </w:tcPr>
          <w:p w14:paraId="37B38BE8" w14:textId="77777777" w:rsidR="00020534" w:rsidRPr="00020534" w:rsidRDefault="00020534" w:rsidP="00020534">
            <w:pPr>
              <w:spacing w:before="0" w:after="0"/>
              <w:ind w:left="72"/>
              <w:jc w:val="right"/>
              <w:rPr>
                <w:bCs/>
                <w:lang w:val="en-US"/>
              </w:rPr>
            </w:pPr>
            <w:r w:rsidRPr="00020534">
              <w:rPr>
                <w:bCs/>
                <w:lang w:val="en-US"/>
              </w:rPr>
              <w:t>39.950</w:t>
            </w:r>
          </w:p>
        </w:tc>
        <w:tc>
          <w:tcPr>
            <w:tcW w:w="1276" w:type="dxa"/>
            <w:tcBorders>
              <w:top w:val="nil"/>
              <w:left w:val="single" w:sz="4" w:space="0" w:color="auto"/>
              <w:bottom w:val="nil"/>
              <w:right w:val="double" w:sz="6" w:space="0" w:color="auto"/>
            </w:tcBorders>
            <w:noWrap/>
            <w:vAlign w:val="bottom"/>
          </w:tcPr>
          <w:p w14:paraId="7E0B0C1C" w14:textId="77777777" w:rsidR="00020534" w:rsidRPr="00020534" w:rsidRDefault="00020534" w:rsidP="00020534">
            <w:pPr>
              <w:spacing w:before="0" w:after="0"/>
              <w:ind w:left="72"/>
              <w:jc w:val="right"/>
              <w:rPr>
                <w:bCs/>
                <w:lang w:val="en-US"/>
              </w:rPr>
            </w:pPr>
            <w:r w:rsidRPr="00020534">
              <w:rPr>
                <w:bCs/>
                <w:lang w:val="en-US"/>
              </w:rPr>
              <w:t>41.400</w:t>
            </w:r>
          </w:p>
        </w:tc>
        <w:tc>
          <w:tcPr>
            <w:tcW w:w="1276" w:type="dxa"/>
            <w:tcBorders>
              <w:top w:val="nil"/>
              <w:left w:val="nil"/>
              <w:bottom w:val="nil"/>
              <w:right w:val="single" w:sz="12" w:space="0" w:color="auto"/>
            </w:tcBorders>
            <w:noWrap/>
            <w:vAlign w:val="bottom"/>
          </w:tcPr>
          <w:p w14:paraId="08DC7D4B" w14:textId="77777777" w:rsidR="00020534" w:rsidRPr="00020534" w:rsidRDefault="00020534" w:rsidP="00020534">
            <w:pPr>
              <w:spacing w:before="0" w:after="0"/>
              <w:ind w:left="214"/>
              <w:jc w:val="right"/>
              <w:rPr>
                <w:bCs/>
                <w:lang w:val="en-US"/>
              </w:rPr>
            </w:pPr>
            <w:r w:rsidRPr="00020534">
              <w:rPr>
                <w:bCs/>
                <w:lang w:val="en-US"/>
              </w:rPr>
              <w:t>46.000</w:t>
            </w:r>
          </w:p>
        </w:tc>
      </w:tr>
      <w:tr w:rsidR="00020534" w:rsidRPr="00020534" w14:paraId="57F5E93C" w14:textId="77777777" w:rsidTr="00020534">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0309C70D" w14:textId="77777777" w:rsidR="00020534" w:rsidRPr="00020534" w:rsidRDefault="00020534" w:rsidP="00020534">
            <w:pPr>
              <w:spacing w:before="0" w:after="0"/>
              <w:ind w:left="229"/>
              <w:jc w:val="right"/>
              <w:rPr>
                <w:b/>
                <w:bCs/>
                <w:lang w:val="en-US"/>
              </w:rPr>
            </w:pPr>
            <w:r w:rsidRPr="00020534">
              <w:rPr>
                <w:b/>
                <w:bCs/>
                <w:lang w:val="en-US"/>
              </w:rPr>
              <w:t>23</w:t>
            </w:r>
          </w:p>
        </w:tc>
        <w:tc>
          <w:tcPr>
            <w:tcW w:w="1208" w:type="dxa"/>
            <w:tcBorders>
              <w:top w:val="nil"/>
              <w:left w:val="double" w:sz="6" w:space="0" w:color="auto"/>
              <w:bottom w:val="nil"/>
              <w:right w:val="double" w:sz="6" w:space="0" w:color="auto"/>
            </w:tcBorders>
            <w:noWrap/>
            <w:vAlign w:val="bottom"/>
          </w:tcPr>
          <w:p w14:paraId="2925FF23" w14:textId="77777777" w:rsidR="00020534" w:rsidRPr="00020534" w:rsidRDefault="00020534" w:rsidP="00020534">
            <w:pPr>
              <w:spacing w:before="0" w:after="0"/>
              <w:ind w:left="146"/>
              <w:jc w:val="right"/>
              <w:rPr>
                <w:bCs/>
                <w:lang w:val="en-US"/>
              </w:rPr>
            </w:pPr>
            <w:r w:rsidRPr="00020534">
              <w:rPr>
                <w:bCs/>
                <w:lang w:val="en-US"/>
              </w:rPr>
              <w:t>42.800</w:t>
            </w:r>
          </w:p>
        </w:tc>
        <w:tc>
          <w:tcPr>
            <w:tcW w:w="1276" w:type="dxa"/>
            <w:tcBorders>
              <w:top w:val="nil"/>
              <w:left w:val="nil"/>
              <w:bottom w:val="nil"/>
              <w:right w:val="nil"/>
            </w:tcBorders>
            <w:noWrap/>
            <w:vAlign w:val="bottom"/>
          </w:tcPr>
          <w:p w14:paraId="31B9AB26" w14:textId="77777777" w:rsidR="00020534" w:rsidRPr="00020534" w:rsidRDefault="00020534" w:rsidP="00020534">
            <w:pPr>
              <w:spacing w:before="0" w:after="0"/>
              <w:ind w:left="213"/>
              <w:jc w:val="right"/>
              <w:rPr>
                <w:bCs/>
                <w:lang w:val="en-US"/>
              </w:rPr>
            </w:pPr>
            <w:r w:rsidRPr="00020534">
              <w:rPr>
                <w:bCs/>
                <w:lang w:val="en-US"/>
              </w:rPr>
              <w:t>46.150</w:t>
            </w:r>
          </w:p>
        </w:tc>
        <w:tc>
          <w:tcPr>
            <w:tcW w:w="1275" w:type="dxa"/>
            <w:tcBorders>
              <w:top w:val="nil"/>
              <w:left w:val="double" w:sz="6" w:space="0" w:color="auto"/>
              <w:bottom w:val="nil"/>
              <w:right w:val="double" w:sz="6" w:space="0" w:color="auto"/>
            </w:tcBorders>
            <w:noWrap/>
            <w:vAlign w:val="bottom"/>
          </w:tcPr>
          <w:p w14:paraId="3AE79B95" w14:textId="77777777" w:rsidR="00020534" w:rsidRPr="00020534" w:rsidRDefault="00020534" w:rsidP="00020534">
            <w:pPr>
              <w:spacing w:before="0" w:after="0"/>
              <w:ind w:left="213"/>
              <w:jc w:val="right"/>
              <w:rPr>
                <w:bCs/>
                <w:lang w:val="en-US"/>
              </w:rPr>
            </w:pPr>
            <w:r w:rsidRPr="00020534">
              <w:rPr>
                <w:bCs/>
                <w:lang w:val="en-US"/>
              </w:rPr>
              <w:t>38.450</w:t>
            </w:r>
          </w:p>
        </w:tc>
        <w:tc>
          <w:tcPr>
            <w:tcW w:w="1134" w:type="dxa"/>
            <w:tcBorders>
              <w:top w:val="nil"/>
              <w:left w:val="double" w:sz="6" w:space="0" w:color="auto"/>
              <w:bottom w:val="nil"/>
              <w:right w:val="double" w:sz="6" w:space="0" w:color="auto"/>
            </w:tcBorders>
            <w:noWrap/>
            <w:vAlign w:val="bottom"/>
          </w:tcPr>
          <w:p w14:paraId="6248879B" w14:textId="77777777" w:rsidR="00020534" w:rsidRPr="00020534" w:rsidRDefault="00020534" w:rsidP="00020534">
            <w:pPr>
              <w:spacing w:before="0" w:after="0"/>
              <w:ind w:left="72"/>
              <w:jc w:val="right"/>
              <w:rPr>
                <w:bCs/>
                <w:lang w:val="en-US"/>
              </w:rPr>
            </w:pPr>
            <w:r w:rsidRPr="00020534">
              <w:rPr>
                <w:bCs/>
                <w:lang w:val="en-US"/>
              </w:rPr>
              <w:t>39.950</w:t>
            </w:r>
          </w:p>
        </w:tc>
        <w:tc>
          <w:tcPr>
            <w:tcW w:w="1276" w:type="dxa"/>
            <w:tcBorders>
              <w:top w:val="nil"/>
              <w:left w:val="single" w:sz="4" w:space="0" w:color="auto"/>
              <w:bottom w:val="nil"/>
              <w:right w:val="double" w:sz="6" w:space="0" w:color="auto"/>
            </w:tcBorders>
            <w:noWrap/>
            <w:vAlign w:val="bottom"/>
          </w:tcPr>
          <w:p w14:paraId="13873568" w14:textId="77777777" w:rsidR="00020534" w:rsidRPr="00020534" w:rsidRDefault="00020534" w:rsidP="00020534">
            <w:pPr>
              <w:spacing w:before="0" w:after="0"/>
              <w:ind w:left="72"/>
              <w:jc w:val="right"/>
              <w:rPr>
                <w:bCs/>
                <w:lang w:val="en-US"/>
              </w:rPr>
            </w:pPr>
            <w:r w:rsidRPr="00020534">
              <w:rPr>
                <w:bCs/>
                <w:lang w:val="en-US"/>
              </w:rPr>
              <w:t>41.400</w:t>
            </w:r>
          </w:p>
        </w:tc>
        <w:tc>
          <w:tcPr>
            <w:tcW w:w="1276" w:type="dxa"/>
            <w:tcBorders>
              <w:top w:val="nil"/>
              <w:left w:val="nil"/>
              <w:bottom w:val="nil"/>
              <w:right w:val="single" w:sz="12" w:space="0" w:color="auto"/>
            </w:tcBorders>
            <w:noWrap/>
            <w:vAlign w:val="bottom"/>
          </w:tcPr>
          <w:p w14:paraId="45188011" w14:textId="77777777" w:rsidR="00020534" w:rsidRPr="00020534" w:rsidRDefault="00020534" w:rsidP="00020534">
            <w:pPr>
              <w:spacing w:before="0" w:after="0"/>
              <w:ind w:left="214"/>
              <w:jc w:val="right"/>
              <w:rPr>
                <w:bCs/>
                <w:lang w:val="en-US"/>
              </w:rPr>
            </w:pPr>
            <w:r w:rsidRPr="00020534">
              <w:rPr>
                <w:bCs/>
                <w:lang w:val="en-US"/>
              </w:rPr>
              <w:t>46.000</w:t>
            </w:r>
          </w:p>
        </w:tc>
      </w:tr>
      <w:tr w:rsidR="00020534" w:rsidRPr="00020534" w14:paraId="4B5B06A7" w14:textId="77777777" w:rsidTr="00020534">
        <w:trPr>
          <w:trHeight w:val="315"/>
          <w:jc w:val="center"/>
        </w:trPr>
        <w:tc>
          <w:tcPr>
            <w:tcW w:w="1359" w:type="dxa"/>
            <w:tcBorders>
              <w:top w:val="nil"/>
              <w:left w:val="single" w:sz="12" w:space="0" w:color="auto"/>
              <w:bottom w:val="single" w:sz="12" w:space="0" w:color="auto"/>
              <w:right w:val="double" w:sz="6" w:space="0" w:color="auto"/>
            </w:tcBorders>
            <w:shd w:val="clear" w:color="auto" w:fill="C0C0C0"/>
            <w:noWrap/>
            <w:vAlign w:val="bottom"/>
          </w:tcPr>
          <w:p w14:paraId="10019391" w14:textId="77777777" w:rsidR="00020534" w:rsidRPr="00020534" w:rsidRDefault="00020534" w:rsidP="00020534">
            <w:pPr>
              <w:spacing w:before="0" w:after="0"/>
              <w:ind w:left="229"/>
              <w:jc w:val="right"/>
              <w:rPr>
                <w:b/>
                <w:bCs/>
                <w:lang w:val="en-US"/>
              </w:rPr>
            </w:pPr>
            <w:r w:rsidRPr="00020534">
              <w:rPr>
                <w:b/>
                <w:bCs/>
                <w:lang w:val="en-US"/>
              </w:rPr>
              <w:t>24</w:t>
            </w:r>
          </w:p>
        </w:tc>
        <w:tc>
          <w:tcPr>
            <w:tcW w:w="1208" w:type="dxa"/>
            <w:tcBorders>
              <w:top w:val="nil"/>
              <w:left w:val="double" w:sz="6" w:space="0" w:color="auto"/>
              <w:bottom w:val="single" w:sz="12" w:space="0" w:color="auto"/>
              <w:right w:val="double" w:sz="6" w:space="0" w:color="auto"/>
            </w:tcBorders>
            <w:noWrap/>
            <w:vAlign w:val="bottom"/>
          </w:tcPr>
          <w:p w14:paraId="2786E351" w14:textId="77777777" w:rsidR="00020534" w:rsidRPr="00020534" w:rsidRDefault="00020534" w:rsidP="00020534">
            <w:pPr>
              <w:spacing w:before="0" w:after="0"/>
              <w:ind w:left="146"/>
              <w:jc w:val="right"/>
              <w:rPr>
                <w:bCs/>
                <w:lang w:val="en-US"/>
              </w:rPr>
            </w:pPr>
            <w:r w:rsidRPr="00020534">
              <w:rPr>
                <w:bCs/>
                <w:lang w:val="en-US"/>
              </w:rPr>
              <w:t>44.500</w:t>
            </w:r>
          </w:p>
        </w:tc>
        <w:tc>
          <w:tcPr>
            <w:tcW w:w="1276" w:type="dxa"/>
            <w:tcBorders>
              <w:top w:val="nil"/>
              <w:left w:val="nil"/>
              <w:bottom w:val="single" w:sz="12" w:space="0" w:color="auto"/>
              <w:right w:val="nil"/>
            </w:tcBorders>
            <w:noWrap/>
            <w:vAlign w:val="bottom"/>
          </w:tcPr>
          <w:p w14:paraId="7CCB5265" w14:textId="77777777" w:rsidR="00020534" w:rsidRPr="00020534" w:rsidRDefault="00020534" w:rsidP="00020534">
            <w:pPr>
              <w:spacing w:before="0" w:after="0"/>
              <w:ind w:left="213"/>
              <w:jc w:val="right"/>
              <w:rPr>
                <w:bCs/>
                <w:lang w:val="en-US"/>
              </w:rPr>
            </w:pPr>
            <w:r w:rsidRPr="00020534">
              <w:rPr>
                <w:bCs/>
                <w:lang w:val="en-US"/>
              </w:rPr>
              <w:t>48.600</w:t>
            </w:r>
          </w:p>
        </w:tc>
        <w:tc>
          <w:tcPr>
            <w:tcW w:w="1275" w:type="dxa"/>
            <w:tcBorders>
              <w:top w:val="nil"/>
              <w:left w:val="double" w:sz="6" w:space="0" w:color="auto"/>
              <w:bottom w:val="single" w:sz="12" w:space="0" w:color="auto"/>
              <w:right w:val="double" w:sz="6" w:space="0" w:color="auto"/>
            </w:tcBorders>
            <w:noWrap/>
            <w:vAlign w:val="bottom"/>
          </w:tcPr>
          <w:p w14:paraId="1F24E0D5" w14:textId="77777777" w:rsidR="00020534" w:rsidRPr="00020534" w:rsidRDefault="00020534" w:rsidP="00020534">
            <w:pPr>
              <w:spacing w:before="0" w:after="0"/>
              <w:ind w:left="213"/>
              <w:jc w:val="right"/>
              <w:rPr>
                <w:bCs/>
                <w:lang w:val="en-US"/>
              </w:rPr>
            </w:pPr>
            <w:r w:rsidRPr="00020534">
              <w:rPr>
                <w:bCs/>
                <w:lang w:val="en-US"/>
              </w:rPr>
              <w:t>39.950</w:t>
            </w:r>
          </w:p>
        </w:tc>
        <w:tc>
          <w:tcPr>
            <w:tcW w:w="1134" w:type="dxa"/>
            <w:tcBorders>
              <w:top w:val="nil"/>
              <w:left w:val="double" w:sz="6" w:space="0" w:color="auto"/>
              <w:bottom w:val="single" w:sz="12" w:space="0" w:color="auto"/>
              <w:right w:val="double" w:sz="6" w:space="0" w:color="auto"/>
            </w:tcBorders>
            <w:noWrap/>
            <w:vAlign w:val="bottom"/>
          </w:tcPr>
          <w:p w14:paraId="64D213D5" w14:textId="77777777" w:rsidR="00020534" w:rsidRPr="00020534" w:rsidRDefault="00020534" w:rsidP="00020534">
            <w:pPr>
              <w:spacing w:before="0" w:after="0"/>
              <w:ind w:left="72"/>
              <w:jc w:val="right"/>
              <w:rPr>
                <w:bCs/>
                <w:lang w:val="en-US"/>
              </w:rPr>
            </w:pPr>
            <w:r w:rsidRPr="00020534">
              <w:rPr>
                <w:bCs/>
                <w:lang w:val="en-US"/>
              </w:rPr>
              <w:t>41.400</w:t>
            </w:r>
          </w:p>
        </w:tc>
        <w:tc>
          <w:tcPr>
            <w:tcW w:w="1276" w:type="dxa"/>
            <w:tcBorders>
              <w:top w:val="nil"/>
              <w:left w:val="single" w:sz="4" w:space="0" w:color="auto"/>
              <w:bottom w:val="single" w:sz="12" w:space="0" w:color="auto"/>
              <w:right w:val="double" w:sz="6" w:space="0" w:color="auto"/>
            </w:tcBorders>
            <w:noWrap/>
            <w:vAlign w:val="bottom"/>
          </w:tcPr>
          <w:p w14:paraId="6A4FC504" w14:textId="77777777" w:rsidR="00020534" w:rsidRPr="00020534" w:rsidRDefault="00020534" w:rsidP="00020534">
            <w:pPr>
              <w:spacing w:before="0" w:after="0"/>
              <w:ind w:left="72"/>
              <w:jc w:val="right"/>
              <w:rPr>
                <w:bCs/>
                <w:lang w:val="en-US"/>
              </w:rPr>
            </w:pPr>
            <w:r w:rsidRPr="00020534">
              <w:rPr>
                <w:bCs/>
                <w:lang w:val="en-US"/>
              </w:rPr>
              <w:t>42.900</w:t>
            </w:r>
          </w:p>
        </w:tc>
        <w:tc>
          <w:tcPr>
            <w:tcW w:w="1276" w:type="dxa"/>
            <w:tcBorders>
              <w:top w:val="nil"/>
              <w:left w:val="nil"/>
              <w:bottom w:val="single" w:sz="12" w:space="0" w:color="auto"/>
              <w:right w:val="single" w:sz="12" w:space="0" w:color="auto"/>
            </w:tcBorders>
            <w:noWrap/>
            <w:vAlign w:val="bottom"/>
          </w:tcPr>
          <w:p w14:paraId="11462736" w14:textId="77777777" w:rsidR="00020534" w:rsidRPr="00020534" w:rsidRDefault="00020534" w:rsidP="00020534">
            <w:pPr>
              <w:spacing w:before="0" w:after="0"/>
              <w:ind w:left="214"/>
              <w:jc w:val="right"/>
              <w:rPr>
                <w:bCs/>
                <w:lang w:val="en-US"/>
              </w:rPr>
            </w:pPr>
            <w:r w:rsidRPr="00020534">
              <w:rPr>
                <w:bCs/>
                <w:lang w:val="en-US"/>
              </w:rPr>
              <w:t>47.250</w:t>
            </w:r>
          </w:p>
        </w:tc>
      </w:tr>
    </w:tbl>
    <w:p w14:paraId="7E1B0BCE" w14:textId="77777777" w:rsidR="00020534" w:rsidRPr="00020534" w:rsidRDefault="00020534" w:rsidP="00020534">
      <w:pPr>
        <w:spacing w:before="0" w:after="0"/>
        <w:rPr>
          <w:lang w:val="en-US"/>
        </w:rPr>
      </w:pPr>
    </w:p>
    <w:p w14:paraId="6EA0E78D" w14:textId="77777777" w:rsidR="00020534" w:rsidRPr="00020534" w:rsidRDefault="00020534" w:rsidP="00020534">
      <w:pPr>
        <w:spacing w:before="0" w:after="0"/>
        <w:rPr>
          <w:lang w:val="en-US"/>
        </w:rPr>
      </w:pPr>
      <w:r w:rsidRPr="00020534">
        <w:rPr>
          <w:lang w:val="en-US"/>
        </w:rPr>
        <w:br w:type="page"/>
      </w: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020534" w:rsidRPr="00020534" w14:paraId="4B52F30A" w14:textId="77777777" w:rsidTr="00020534">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2DE00708" w14:textId="77777777" w:rsidR="00020534" w:rsidRPr="00020534" w:rsidRDefault="00020534" w:rsidP="00020534">
            <w:pPr>
              <w:spacing w:before="0" w:after="0"/>
              <w:ind w:left="0"/>
              <w:jc w:val="right"/>
              <w:rPr>
                <w:b/>
                <w:bCs/>
                <w:lang w:val="en-US"/>
              </w:rPr>
            </w:pPr>
            <w:r w:rsidRPr="00020534">
              <w:rPr>
                <w:lang w:val="en-US"/>
              </w:rPr>
              <w:lastRenderedPageBreak/>
              <w:br w:type="page"/>
            </w:r>
            <w:proofErr w:type="spellStart"/>
            <w:r w:rsidRPr="00020534">
              <w:rPr>
                <w:b/>
                <w:bCs/>
                <w:lang w:val="en-US"/>
              </w:rPr>
              <w:t>Salaris-schalen</w:t>
            </w:r>
            <w:proofErr w:type="spellEnd"/>
            <w:r w:rsidRPr="00020534">
              <w:rPr>
                <w:b/>
                <w:bCs/>
                <w:lang w:val="en-US"/>
              </w:rPr>
              <w:t xml:space="preserve"> </w:t>
            </w:r>
          </w:p>
        </w:tc>
        <w:tc>
          <w:tcPr>
            <w:tcW w:w="1276" w:type="dxa"/>
            <w:tcBorders>
              <w:top w:val="single" w:sz="12" w:space="0" w:color="auto"/>
              <w:left w:val="double" w:sz="6" w:space="0" w:color="auto"/>
              <w:bottom w:val="double" w:sz="6" w:space="0" w:color="auto"/>
              <w:right w:val="double" w:sz="6" w:space="0" w:color="auto"/>
            </w:tcBorders>
            <w:shd w:val="clear" w:color="auto" w:fill="C0C0C0"/>
            <w:vAlign w:val="center"/>
          </w:tcPr>
          <w:p w14:paraId="067A8CA9" w14:textId="77777777" w:rsidR="00020534" w:rsidRPr="00020534" w:rsidRDefault="00020534" w:rsidP="00020534">
            <w:pPr>
              <w:spacing w:before="0" w:after="0"/>
              <w:ind w:left="0"/>
              <w:jc w:val="right"/>
              <w:rPr>
                <w:b/>
                <w:bCs/>
                <w:lang w:val="en-US"/>
              </w:rPr>
            </w:pPr>
            <w:r w:rsidRPr="00020534">
              <w:rPr>
                <w:b/>
                <w:bCs/>
                <w:lang w:val="en-US"/>
              </w:rPr>
              <w:t>A8a</w:t>
            </w:r>
          </w:p>
        </w:tc>
        <w:tc>
          <w:tcPr>
            <w:tcW w:w="1293" w:type="dxa"/>
            <w:tcBorders>
              <w:top w:val="single" w:sz="12" w:space="0" w:color="auto"/>
              <w:left w:val="nil"/>
              <w:bottom w:val="double" w:sz="6" w:space="0" w:color="auto"/>
              <w:right w:val="double" w:sz="6" w:space="0" w:color="auto"/>
            </w:tcBorders>
            <w:shd w:val="clear" w:color="auto" w:fill="C0C0C0"/>
            <w:vAlign w:val="center"/>
          </w:tcPr>
          <w:p w14:paraId="2672DF33" w14:textId="77777777" w:rsidR="00020534" w:rsidRPr="00020534" w:rsidRDefault="00020534" w:rsidP="00020534">
            <w:pPr>
              <w:spacing w:before="0" w:after="0"/>
              <w:ind w:left="0"/>
              <w:jc w:val="right"/>
              <w:rPr>
                <w:b/>
                <w:bCs/>
                <w:lang w:val="en-US"/>
              </w:rPr>
            </w:pPr>
            <w:r w:rsidRPr="00020534">
              <w:rPr>
                <w:b/>
                <w:bCs/>
                <w:lang w:val="en-US"/>
              </w:rPr>
              <w:t>A8b</w:t>
            </w:r>
          </w:p>
        </w:tc>
        <w:tc>
          <w:tcPr>
            <w:tcW w:w="1258" w:type="dxa"/>
            <w:tcBorders>
              <w:top w:val="single" w:sz="12" w:space="0" w:color="auto"/>
              <w:left w:val="double" w:sz="6" w:space="0" w:color="auto"/>
              <w:bottom w:val="double" w:sz="6" w:space="0" w:color="auto"/>
              <w:right w:val="double" w:sz="6" w:space="0" w:color="auto"/>
            </w:tcBorders>
            <w:shd w:val="clear" w:color="auto" w:fill="C0C0C0"/>
            <w:vAlign w:val="center"/>
          </w:tcPr>
          <w:p w14:paraId="1FE97D06" w14:textId="77777777" w:rsidR="00020534" w:rsidRPr="00020534" w:rsidRDefault="00020534" w:rsidP="00020534">
            <w:pPr>
              <w:spacing w:before="0" w:after="0"/>
              <w:ind w:left="0"/>
              <w:jc w:val="right"/>
              <w:rPr>
                <w:b/>
                <w:bCs/>
                <w:lang w:val="en-US"/>
              </w:rPr>
            </w:pPr>
            <w:r w:rsidRPr="00020534">
              <w:rPr>
                <w:b/>
                <w:bCs/>
                <w:lang w:val="en-US"/>
              </w:rPr>
              <w:t>A9a</w:t>
            </w:r>
          </w:p>
        </w:tc>
        <w:tc>
          <w:tcPr>
            <w:tcW w:w="1134" w:type="dxa"/>
            <w:tcBorders>
              <w:top w:val="single" w:sz="12" w:space="0" w:color="auto"/>
              <w:left w:val="nil"/>
              <w:bottom w:val="double" w:sz="6" w:space="0" w:color="auto"/>
              <w:right w:val="double" w:sz="6" w:space="0" w:color="auto"/>
            </w:tcBorders>
            <w:shd w:val="clear" w:color="auto" w:fill="C0C0C0"/>
            <w:vAlign w:val="center"/>
          </w:tcPr>
          <w:p w14:paraId="5B6E0C52" w14:textId="77777777" w:rsidR="00020534" w:rsidRPr="00020534" w:rsidRDefault="00020534" w:rsidP="00020534">
            <w:pPr>
              <w:spacing w:before="0" w:after="0"/>
              <w:ind w:left="0"/>
              <w:jc w:val="right"/>
              <w:rPr>
                <w:b/>
                <w:bCs/>
                <w:lang w:val="en-US"/>
              </w:rPr>
            </w:pPr>
            <w:r w:rsidRPr="00020534">
              <w:rPr>
                <w:b/>
                <w:bCs/>
                <w:lang w:val="en-US"/>
              </w:rPr>
              <w:t>A9b</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27DB8806" w14:textId="77777777" w:rsidR="00020534" w:rsidRPr="00020534" w:rsidRDefault="00020534" w:rsidP="00020534">
            <w:pPr>
              <w:spacing w:before="0" w:after="0"/>
              <w:ind w:left="0"/>
              <w:jc w:val="right"/>
              <w:rPr>
                <w:b/>
                <w:bCs/>
                <w:lang w:val="en-US"/>
              </w:rPr>
            </w:pPr>
            <w:r w:rsidRPr="00020534">
              <w:rPr>
                <w:b/>
                <w:bCs/>
                <w:lang w:val="en-US"/>
              </w:rPr>
              <w:t>A10a</w:t>
            </w:r>
          </w:p>
        </w:tc>
        <w:tc>
          <w:tcPr>
            <w:tcW w:w="1276" w:type="dxa"/>
            <w:tcBorders>
              <w:top w:val="single" w:sz="12" w:space="0" w:color="auto"/>
              <w:left w:val="nil"/>
              <w:bottom w:val="double" w:sz="6" w:space="0" w:color="auto"/>
              <w:right w:val="single" w:sz="12" w:space="0" w:color="auto"/>
            </w:tcBorders>
            <w:shd w:val="clear" w:color="auto" w:fill="C0C0C0"/>
            <w:vAlign w:val="center"/>
          </w:tcPr>
          <w:p w14:paraId="2BFE06AD" w14:textId="77777777" w:rsidR="00020534" w:rsidRPr="00020534" w:rsidRDefault="00020534" w:rsidP="00020534">
            <w:pPr>
              <w:spacing w:before="0" w:after="0"/>
              <w:ind w:left="279"/>
              <w:jc w:val="right"/>
              <w:rPr>
                <w:b/>
                <w:bCs/>
                <w:lang w:val="en-US"/>
              </w:rPr>
            </w:pPr>
            <w:r w:rsidRPr="00020534">
              <w:rPr>
                <w:b/>
                <w:bCs/>
                <w:lang w:val="en-US"/>
              </w:rPr>
              <w:t>A10b</w:t>
            </w:r>
          </w:p>
        </w:tc>
      </w:tr>
      <w:tr w:rsidR="00020534" w:rsidRPr="00020534" w14:paraId="14DF6790" w14:textId="77777777" w:rsidTr="00020534">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48429874" w14:textId="77777777" w:rsidR="00020534" w:rsidRPr="00020534" w:rsidRDefault="00020534" w:rsidP="00020534">
            <w:pPr>
              <w:spacing w:before="0" w:after="0"/>
              <w:ind w:left="0"/>
              <w:jc w:val="right"/>
              <w:rPr>
                <w:b/>
                <w:bCs/>
              </w:rPr>
            </w:pPr>
            <w:r w:rsidRPr="00020534">
              <w:rPr>
                <w:b/>
                <w:bCs/>
              </w:rPr>
              <w:t>Minimum</w:t>
            </w:r>
          </w:p>
        </w:tc>
        <w:tc>
          <w:tcPr>
            <w:tcW w:w="1276" w:type="dxa"/>
            <w:tcBorders>
              <w:top w:val="nil"/>
              <w:left w:val="double" w:sz="6" w:space="0" w:color="auto"/>
              <w:bottom w:val="nil"/>
              <w:right w:val="double" w:sz="6" w:space="0" w:color="auto"/>
            </w:tcBorders>
            <w:noWrap/>
            <w:vAlign w:val="bottom"/>
          </w:tcPr>
          <w:p w14:paraId="3DDF8178" w14:textId="77777777" w:rsidR="00020534" w:rsidRPr="00020534" w:rsidRDefault="00020534" w:rsidP="00020534">
            <w:pPr>
              <w:spacing w:before="0" w:after="0"/>
              <w:ind w:left="0"/>
              <w:jc w:val="right"/>
              <w:rPr>
                <w:bCs/>
              </w:rPr>
            </w:pPr>
            <w:r w:rsidRPr="00020534">
              <w:rPr>
                <w:bCs/>
              </w:rPr>
              <w:t>30.250</w:t>
            </w:r>
          </w:p>
        </w:tc>
        <w:tc>
          <w:tcPr>
            <w:tcW w:w="1293" w:type="dxa"/>
            <w:tcBorders>
              <w:top w:val="nil"/>
              <w:left w:val="double" w:sz="6" w:space="0" w:color="auto"/>
              <w:bottom w:val="nil"/>
              <w:right w:val="double" w:sz="6" w:space="0" w:color="auto"/>
            </w:tcBorders>
            <w:noWrap/>
            <w:vAlign w:val="bottom"/>
          </w:tcPr>
          <w:p w14:paraId="42769E94" w14:textId="77777777" w:rsidR="00020534" w:rsidRPr="00020534" w:rsidRDefault="00020534" w:rsidP="00020534">
            <w:pPr>
              <w:spacing w:before="0" w:after="0"/>
              <w:ind w:left="0"/>
              <w:jc w:val="right"/>
              <w:rPr>
                <w:bCs/>
              </w:rPr>
            </w:pPr>
            <w:r w:rsidRPr="00020534">
              <w:rPr>
                <w:bCs/>
              </w:rPr>
              <w:t>31.500</w:t>
            </w:r>
          </w:p>
        </w:tc>
        <w:tc>
          <w:tcPr>
            <w:tcW w:w="1258" w:type="dxa"/>
            <w:tcBorders>
              <w:top w:val="nil"/>
              <w:left w:val="double" w:sz="6" w:space="0" w:color="auto"/>
              <w:bottom w:val="nil"/>
              <w:right w:val="double" w:sz="6" w:space="0" w:color="auto"/>
            </w:tcBorders>
            <w:noWrap/>
            <w:vAlign w:val="bottom"/>
          </w:tcPr>
          <w:p w14:paraId="5BAE6044" w14:textId="77777777" w:rsidR="00020534" w:rsidRPr="00020534" w:rsidRDefault="00020534" w:rsidP="00020534">
            <w:pPr>
              <w:spacing w:before="0" w:after="0"/>
              <w:ind w:left="0"/>
              <w:jc w:val="right"/>
              <w:rPr>
                <w:bCs/>
              </w:rPr>
            </w:pPr>
            <w:r w:rsidRPr="00020534">
              <w:rPr>
                <w:bCs/>
              </w:rPr>
              <w:t>35.950</w:t>
            </w:r>
          </w:p>
        </w:tc>
        <w:tc>
          <w:tcPr>
            <w:tcW w:w="1134" w:type="dxa"/>
            <w:tcBorders>
              <w:top w:val="nil"/>
              <w:left w:val="double" w:sz="6" w:space="0" w:color="auto"/>
              <w:bottom w:val="nil"/>
              <w:right w:val="double" w:sz="6" w:space="0" w:color="auto"/>
            </w:tcBorders>
            <w:noWrap/>
            <w:vAlign w:val="bottom"/>
          </w:tcPr>
          <w:p w14:paraId="4BAFFC00" w14:textId="77777777" w:rsidR="00020534" w:rsidRPr="00020534" w:rsidRDefault="00020534" w:rsidP="00020534">
            <w:pPr>
              <w:spacing w:before="0" w:after="0"/>
              <w:ind w:left="0"/>
              <w:jc w:val="right"/>
              <w:rPr>
                <w:bCs/>
              </w:rPr>
            </w:pPr>
            <w:r w:rsidRPr="00020534">
              <w:rPr>
                <w:bCs/>
              </w:rPr>
              <w:t>38.100</w:t>
            </w:r>
          </w:p>
        </w:tc>
        <w:tc>
          <w:tcPr>
            <w:tcW w:w="1276" w:type="dxa"/>
            <w:tcBorders>
              <w:top w:val="nil"/>
              <w:left w:val="single" w:sz="4" w:space="0" w:color="auto"/>
              <w:bottom w:val="nil"/>
              <w:right w:val="double" w:sz="6" w:space="0" w:color="auto"/>
            </w:tcBorders>
            <w:noWrap/>
            <w:vAlign w:val="bottom"/>
          </w:tcPr>
          <w:p w14:paraId="39636A09" w14:textId="77777777" w:rsidR="00020534" w:rsidRPr="00020534" w:rsidRDefault="00020534" w:rsidP="00020534">
            <w:pPr>
              <w:spacing w:before="0" w:after="0"/>
              <w:ind w:left="0"/>
              <w:jc w:val="right"/>
              <w:rPr>
                <w:bCs/>
              </w:rPr>
            </w:pPr>
            <w:r w:rsidRPr="00020534">
              <w:rPr>
                <w:bCs/>
              </w:rPr>
              <w:t>37.200</w:t>
            </w:r>
          </w:p>
        </w:tc>
        <w:tc>
          <w:tcPr>
            <w:tcW w:w="1276" w:type="dxa"/>
            <w:tcBorders>
              <w:top w:val="nil"/>
              <w:left w:val="nil"/>
              <w:bottom w:val="nil"/>
              <w:right w:val="single" w:sz="12" w:space="0" w:color="auto"/>
            </w:tcBorders>
            <w:noWrap/>
            <w:vAlign w:val="bottom"/>
          </w:tcPr>
          <w:p w14:paraId="35E7B389" w14:textId="77777777" w:rsidR="00020534" w:rsidRPr="00020534" w:rsidRDefault="00020534" w:rsidP="00020534">
            <w:pPr>
              <w:spacing w:before="0" w:after="0"/>
              <w:ind w:left="0"/>
              <w:jc w:val="right"/>
              <w:rPr>
                <w:bCs/>
              </w:rPr>
            </w:pPr>
            <w:r w:rsidRPr="00020534">
              <w:rPr>
                <w:bCs/>
              </w:rPr>
              <w:t>44.650</w:t>
            </w:r>
          </w:p>
        </w:tc>
      </w:tr>
      <w:tr w:rsidR="00020534" w:rsidRPr="00020534" w14:paraId="7BF6A8DD" w14:textId="77777777" w:rsidTr="00020534">
        <w:trPr>
          <w:trHeight w:val="315"/>
          <w:jc w:val="center"/>
        </w:trPr>
        <w:tc>
          <w:tcPr>
            <w:tcW w:w="1291" w:type="dxa"/>
            <w:tcBorders>
              <w:top w:val="nil"/>
              <w:left w:val="single" w:sz="12" w:space="0" w:color="auto"/>
              <w:bottom w:val="dotDotDash" w:sz="8" w:space="0" w:color="auto"/>
              <w:right w:val="double" w:sz="6" w:space="0" w:color="auto"/>
            </w:tcBorders>
            <w:shd w:val="clear" w:color="auto" w:fill="C0C0C0"/>
            <w:noWrap/>
            <w:vAlign w:val="bottom"/>
          </w:tcPr>
          <w:p w14:paraId="5994BC27" w14:textId="77777777" w:rsidR="00020534" w:rsidRPr="00020534" w:rsidRDefault="00020534" w:rsidP="00020534">
            <w:pPr>
              <w:spacing w:before="0" w:after="0"/>
              <w:ind w:left="0"/>
              <w:jc w:val="right"/>
              <w:rPr>
                <w:b/>
                <w:bCs/>
              </w:rPr>
            </w:pPr>
            <w:r w:rsidRPr="00020534">
              <w:rPr>
                <w:b/>
                <w:bCs/>
              </w:rPr>
              <w:t>Maximum</w:t>
            </w:r>
          </w:p>
        </w:tc>
        <w:tc>
          <w:tcPr>
            <w:tcW w:w="1276" w:type="dxa"/>
            <w:tcBorders>
              <w:top w:val="nil"/>
              <w:left w:val="double" w:sz="6" w:space="0" w:color="auto"/>
              <w:bottom w:val="dotDotDash" w:sz="8" w:space="0" w:color="auto"/>
              <w:right w:val="double" w:sz="6" w:space="0" w:color="auto"/>
            </w:tcBorders>
            <w:noWrap/>
            <w:vAlign w:val="bottom"/>
          </w:tcPr>
          <w:p w14:paraId="3A0310E4" w14:textId="77777777" w:rsidR="00020534" w:rsidRPr="00020534" w:rsidRDefault="00020534" w:rsidP="00020534">
            <w:pPr>
              <w:spacing w:before="0" w:after="0"/>
              <w:ind w:left="0"/>
              <w:jc w:val="right"/>
              <w:rPr>
                <w:bCs/>
              </w:rPr>
            </w:pPr>
            <w:r w:rsidRPr="00020534">
              <w:rPr>
                <w:bCs/>
              </w:rPr>
              <w:t>46.000</w:t>
            </w:r>
          </w:p>
        </w:tc>
        <w:tc>
          <w:tcPr>
            <w:tcW w:w="1293" w:type="dxa"/>
            <w:tcBorders>
              <w:top w:val="nil"/>
              <w:left w:val="double" w:sz="6" w:space="0" w:color="auto"/>
              <w:bottom w:val="dotDotDash" w:sz="8" w:space="0" w:color="auto"/>
              <w:right w:val="double" w:sz="6" w:space="0" w:color="auto"/>
            </w:tcBorders>
            <w:noWrap/>
            <w:vAlign w:val="bottom"/>
          </w:tcPr>
          <w:p w14:paraId="22ABC3CF" w14:textId="77777777" w:rsidR="00020534" w:rsidRPr="00020534" w:rsidRDefault="00020534" w:rsidP="00020534">
            <w:pPr>
              <w:spacing w:before="0" w:after="0"/>
              <w:ind w:left="0"/>
              <w:jc w:val="right"/>
              <w:rPr>
                <w:bCs/>
              </w:rPr>
            </w:pPr>
            <w:r w:rsidRPr="00020534">
              <w:rPr>
                <w:bCs/>
              </w:rPr>
              <w:t>47.250</w:t>
            </w:r>
          </w:p>
        </w:tc>
        <w:tc>
          <w:tcPr>
            <w:tcW w:w="1258" w:type="dxa"/>
            <w:tcBorders>
              <w:top w:val="nil"/>
              <w:left w:val="double" w:sz="6" w:space="0" w:color="auto"/>
              <w:bottom w:val="dotDotDash" w:sz="8" w:space="0" w:color="auto"/>
              <w:right w:val="double" w:sz="6" w:space="0" w:color="auto"/>
            </w:tcBorders>
            <w:noWrap/>
            <w:vAlign w:val="bottom"/>
          </w:tcPr>
          <w:p w14:paraId="3283B2E4" w14:textId="77777777" w:rsidR="00020534" w:rsidRPr="00020534" w:rsidRDefault="00020534" w:rsidP="00020534">
            <w:pPr>
              <w:spacing w:before="0" w:after="0"/>
              <w:ind w:left="0"/>
              <w:jc w:val="right"/>
              <w:rPr>
                <w:bCs/>
              </w:rPr>
            </w:pPr>
            <w:r w:rsidRPr="00020534">
              <w:rPr>
                <w:bCs/>
              </w:rPr>
              <w:t>51.600</w:t>
            </w:r>
          </w:p>
        </w:tc>
        <w:tc>
          <w:tcPr>
            <w:tcW w:w="1134" w:type="dxa"/>
            <w:tcBorders>
              <w:top w:val="nil"/>
              <w:left w:val="double" w:sz="6" w:space="0" w:color="auto"/>
              <w:bottom w:val="dotDotDash" w:sz="8" w:space="0" w:color="auto"/>
              <w:right w:val="double" w:sz="6" w:space="0" w:color="auto"/>
            </w:tcBorders>
            <w:noWrap/>
            <w:vAlign w:val="bottom"/>
          </w:tcPr>
          <w:p w14:paraId="0172B4BE" w14:textId="77777777" w:rsidR="00020534" w:rsidRPr="00020534" w:rsidRDefault="00020534" w:rsidP="00020534">
            <w:pPr>
              <w:spacing w:before="0" w:after="0"/>
              <w:ind w:left="0"/>
              <w:jc w:val="right"/>
              <w:rPr>
                <w:bCs/>
              </w:rPr>
            </w:pPr>
            <w:r w:rsidRPr="00020534">
              <w:rPr>
                <w:bCs/>
              </w:rPr>
              <w:t>54.550</w:t>
            </w:r>
          </w:p>
        </w:tc>
        <w:tc>
          <w:tcPr>
            <w:tcW w:w="1276" w:type="dxa"/>
            <w:tcBorders>
              <w:top w:val="nil"/>
              <w:left w:val="single" w:sz="4" w:space="0" w:color="auto"/>
              <w:bottom w:val="dotDotDash" w:sz="8" w:space="0" w:color="auto"/>
              <w:right w:val="double" w:sz="6" w:space="0" w:color="auto"/>
            </w:tcBorders>
            <w:noWrap/>
            <w:vAlign w:val="bottom"/>
          </w:tcPr>
          <w:p w14:paraId="288C7D52" w14:textId="77777777" w:rsidR="00020534" w:rsidRPr="00020534" w:rsidRDefault="00020534" w:rsidP="00020534">
            <w:pPr>
              <w:spacing w:before="0" w:after="0"/>
              <w:ind w:left="0"/>
              <w:jc w:val="right"/>
              <w:rPr>
                <w:bCs/>
              </w:rPr>
            </w:pPr>
            <w:r w:rsidRPr="00020534">
              <w:rPr>
                <w:bCs/>
              </w:rPr>
              <w:t>52.850</w:t>
            </w:r>
          </w:p>
        </w:tc>
        <w:tc>
          <w:tcPr>
            <w:tcW w:w="1276" w:type="dxa"/>
            <w:tcBorders>
              <w:top w:val="nil"/>
              <w:left w:val="nil"/>
              <w:bottom w:val="dotDotDash" w:sz="8" w:space="0" w:color="auto"/>
              <w:right w:val="single" w:sz="12" w:space="0" w:color="auto"/>
            </w:tcBorders>
            <w:noWrap/>
            <w:vAlign w:val="bottom"/>
          </w:tcPr>
          <w:p w14:paraId="30B07148" w14:textId="77777777" w:rsidR="00020534" w:rsidRPr="00020534" w:rsidRDefault="00020534" w:rsidP="00020534">
            <w:pPr>
              <w:spacing w:before="0" w:after="0"/>
              <w:ind w:left="0"/>
              <w:jc w:val="right"/>
              <w:rPr>
                <w:bCs/>
              </w:rPr>
            </w:pPr>
            <w:r w:rsidRPr="00020534">
              <w:rPr>
                <w:bCs/>
              </w:rPr>
              <w:t>59.500</w:t>
            </w:r>
          </w:p>
        </w:tc>
      </w:tr>
      <w:tr w:rsidR="00020534" w:rsidRPr="00020534" w14:paraId="5D5937CF"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0B91657" w14:textId="77777777" w:rsidR="00020534" w:rsidRPr="00020534" w:rsidRDefault="00020534" w:rsidP="00020534">
            <w:pPr>
              <w:spacing w:before="0" w:after="0"/>
              <w:ind w:left="0"/>
              <w:jc w:val="right"/>
              <w:rPr>
                <w:b/>
                <w:bCs/>
              </w:rPr>
            </w:pPr>
            <w:r w:rsidRPr="00020534">
              <w:rPr>
                <w:b/>
                <w:bCs/>
              </w:rPr>
              <w:t>Verhoging</w:t>
            </w:r>
          </w:p>
        </w:tc>
        <w:tc>
          <w:tcPr>
            <w:tcW w:w="1276" w:type="dxa"/>
            <w:tcBorders>
              <w:top w:val="nil"/>
              <w:left w:val="double" w:sz="6" w:space="0" w:color="auto"/>
              <w:bottom w:val="nil"/>
              <w:right w:val="double" w:sz="6" w:space="0" w:color="auto"/>
            </w:tcBorders>
            <w:noWrap/>
            <w:vAlign w:val="bottom"/>
          </w:tcPr>
          <w:p w14:paraId="179AE6FE" w14:textId="77777777" w:rsidR="00020534" w:rsidRPr="00020534" w:rsidRDefault="00020534" w:rsidP="00020534">
            <w:pPr>
              <w:spacing w:before="0" w:after="0"/>
              <w:ind w:left="0"/>
              <w:jc w:val="right"/>
              <w:rPr>
                <w:bCs/>
              </w:rPr>
            </w:pPr>
            <w:r w:rsidRPr="00020534">
              <w:rPr>
                <w:bCs/>
              </w:rPr>
              <w:t>1x1x1150</w:t>
            </w:r>
          </w:p>
        </w:tc>
        <w:tc>
          <w:tcPr>
            <w:tcW w:w="1293" w:type="dxa"/>
            <w:tcBorders>
              <w:top w:val="nil"/>
              <w:left w:val="double" w:sz="6" w:space="0" w:color="auto"/>
              <w:bottom w:val="nil"/>
              <w:right w:val="double" w:sz="6" w:space="0" w:color="auto"/>
            </w:tcBorders>
            <w:noWrap/>
            <w:vAlign w:val="bottom"/>
          </w:tcPr>
          <w:p w14:paraId="2C9C5A84" w14:textId="77777777" w:rsidR="00020534" w:rsidRPr="00020534" w:rsidRDefault="00020534" w:rsidP="00020534">
            <w:pPr>
              <w:spacing w:before="0" w:after="0"/>
              <w:ind w:left="0"/>
              <w:jc w:val="right"/>
              <w:rPr>
                <w:bCs/>
              </w:rPr>
            </w:pPr>
            <w:r w:rsidRPr="00020534">
              <w:rPr>
                <w:bCs/>
              </w:rPr>
              <w:t>1x1x1100</w:t>
            </w:r>
          </w:p>
        </w:tc>
        <w:tc>
          <w:tcPr>
            <w:tcW w:w="1258" w:type="dxa"/>
            <w:tcBorders>
              <w:top w:val="nil"/>
              <w:left w:val="double" w:sz="6" w:space="0" w:color="auto"/>
              <w:bottom w:val="nil"/>
              <w:right w:val="double" w:sz="6" w:space="0" w:color="auto"/>
            </w:tcBorders>
            <w:noWrap/>
            <w:vAlign w:val="bottom"/>
          </w:tcPr>
          <w:p w14:paraId="0549554B" w14:textId="77777777" w:rsidR="00020534" w:rsidRPr="00020534" w:rsidRDefault="00020534" w:rsidP="00020534">
            <w:pPr>
              <w:spacing w:before="0" w:after="0"/>
              <w:ind w:left="0"/>
              <w:jc w:val="right"/>
              <w:rPr>
                <w:bCs/>
              </w:rPr>
            </w:pPr>
            <w:r w:rsidRPr="00020534">
              <w:rPr>
                <w:bCs/>
              </w:rPr>
              <w:t>3x1x1000</w:t>
            </w:r>
          </w:p>
        </w:tc>
        <w:tc>
          <w:tcPr>
            <w:tcW w:w="1134" w:type="dxa"/>
            <w:tcBorders>
              <w:top w:val="nil"/>
              <w:left w:val="double" w:sz="6" w:space="0" w:color="auto"/>
              <w:bottom w:val="nil"/>
              <w:right w:val="double" w:sz="6" w:space="0" w:color="auto"/>
            </w:tcBorders>
            <w:noWrap/>
            <w:vAlign w:val="bottom"/>
          </w:tcPr>
          <w:p w14:paraId="6959E1D4" w14:textId="77777777" w:rsidR="00020534" w:rsidRPr="00020534" w:rsidRDefault="00020534" w:rsidP="00020534">
            <w:pPr>
              <w:spacing w:before="0" w:after="0"/>
              <w:ind w:left="0"/>
              <w:jc w:val="right"/>
              <w:rPr>
                <w:bCs/>
              </w:rPr>
            </w:pPr>
            <w:r w:rsidRPr="00020534">
              <w:rPr>
                <w:bCs/>
              </w:rPr>
              <w:t>3x1x1100</w:t>
            </w:r>
          </w:p>
        </w:tc>
        <w:tc>
          <w:tcPr>
            <w:tcW w:w="1276" w:type="dxa"/>
            <w:tcBorders>
              <w:top w:val="nil"/>
              <w:left w:val="single" w:sz="4" w:space="0" w:color="auto"/>
              <w:bottom w:val="nil"/>
              <w:right w:val="double" w:sz="6" w:space="0" w:color="auto"/>
            </w:tcBorders>
            <w:noWrap/>
            <w:vAlign w:val="bottom"/>
          </w:tcPr>
          <w:p w14:paraId="38397C13" w14:textId="77777777" w:rsidR="00020534" w:rsidRPr="00020534" w:rsidRDefault="00020534" w:rsidP="00020534">
            <w:pPr>
              <w:spacing w:before="0" w:after="0"/>
              <w:ind w:left="0"/>
              <w:jc w:val="right"/>
              <w:rPr>
                <w:bCs/>
              </w:rPr>
            </w:pPr>
            <w:r w:rsidRPr="00020534">
              <w:rPr>
                <w:bCs/>
              </w:rPr>
              <w:t>1x3x2500</w:t>
            </w:r>
          </w:p>
        </w:tc>
        <w:tc>
          <w:tcPr>
            <w:tcW w:w="1276" w:type="dxa"/>
            <w:tcBorders>
              <w:top w:val="nil"/>
              <w:left w:val="nil"/>
              <w:bottom w:val="nil"/>
              <w:right w:val="single" w:sz="12" w:space="0" w:color="auto"/>
            </w:tcBorders>
            <w:noWrap/>
            <w:vAlign w:val="bottom"/>
          </w:tcPr>
          <w:p w14:paraId="1059BAA0" w14:textId="77777777" w:rsidR="00020534" w:rsidRPr="00020534" w:rsidRDefault="00020534" w:rsidP="00020534">
            <w:pPr>
              <w:spacing w:before="0" w:after="0"/>
              <w:ind w:left="0"/>
              <w:jc w:val="right"/>
              <w:rPr>
                <w:bCs/>
              </w:rPr>
            </w:pPr>
            <w:r w:rsidRPr="00020534">
              <w:rPr>
                <w:bCs/>
              </w:rPr>
              <w:t>1x3x1750</w:t>
            </w:r>
          </w:p>
        </w:tc>
      </w:tr>
      <w:tr w:rsidR="00020534" w:rsidRPr="00020534" w14:paraId="4DA2594D"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2BED611" w14:textId="77777777" w:rsidR="00020534" w:rsidRPr="00020534" w:rsidRDefault="00020534" w:rsidP="00020534">
            <w:pPr>
              <w:spacing w:before="0" w:after="0"/>
              <w:jc w:val="right"/>
              <w:rPr>
                <w:b/>
                <w:bCs/>
              </w:rPr>
            </w:pPr>
            <w:r w:rsidRPr="00020534">
              <w:rPr>
                <w:b/>
                <w:bCs/>
              </w:rPr>
              <w:t> </w:t>
            </w:r>
          </w:p>
        </w:tc>
        <w:tc>
          <w:tcPr>
            <w:tcW w:w="1276" w:type="dxa"/>
            <w:tcBorders>
              <w:top w:val="nil"/>
              <w:left w:val="double" w:sz="6" w:space="0" w:color="auto"/>
              <w:bottom w:val="nil"/>
              <w:right w:val="double" w:sz="6" w:space="0" w:color="auto"/>
            </w:tcBorders>
            <w:noWrap/>
            <w:vAlign w:val="bottom"/>
          </w:tcPr>
          <w:p w14:paraId="2E272A29" w14:textId="77777777" w:rsidR="00020534" w:rsidRPr="00020534" w:rsidRDefault="00020534" w:rsidP="00020534">
            <w:pPr>
              <w:spacing w:before="0" w:after="0"/>
              <w:ind w:left="0"/>
              <w:jc w:val="right"/>
              <w:rPr>
                <w:bCs/>
              </w:rPr>
            </w:pPr>
            <w:r w:rsidRPr="00020534">
              <w:rPr>
                <w:bCs/>
              </w:rPr>
              <w:t>2x1x1100</w:t>
            </w:r>
          </w:p>
        </w:tc>
        <w:tc>
          <w:tcPr>
            <w:tcW w:w="1293" w:type="dxa"/>
            <w:tcBorders>
              <w:top w:val="nil"/>
              <w:left w:val="double" w:sz="6" w:space="0" w:color="auto"/>
              <w:bottom w:val="nil"/>
              <w:right w:val="double" w:sz="6" w:space="0" w:color="auto"/>
            </w:tcBorders>
            <w:noWrap/>
            <w:vAlign w:val="bottom"/>
          </w:tcPr>
          <w:p w14:paraId="2F893486" w14:textId="77777777" w:rsidR="00020534" w:rsidRPr="00020534" w:rsidRDefault="00020534" w:rsidP="00020534">
            <w:pPr>
              <w:spacing w:before="0" w:after="0"/>
              <w:ind w:left="0"/>
              <w:jc w:val="right"/>
              <w:rPr>
                <w:bCs/>
              </w:rPr>
            </w:pPr>
            <w:r w:rsidRPr="00020534">
              <w:rPr>
                <w:bCs/>
              </w:rPr>
              <w:t>1x1x1150</w:t>
            </w:r>
          </w:p>
        </w:tc>
        <w:tc>
          <w:tcPr>
            <w:tcW w:w="1258" w:type="dxa"/>
            <w:tcBorders>
              <w:top w:val="nil"/>
              <w:left w:val="double" w:sz="6" w:space="0" w:color="auto"/>
              <w:bottom w:val="nil"/>
              <w:right w:val="double" w:sz="6" w:space="0" w:color="auto"/>
            </w:tcBorders>
            <w:noWrap/>
            <w:vAlign w:val="bottom"/>
          </w:tcPr>
          <w:p w14:paraId="3DB0B30D" w14:textId="77777777" w:rsidR="00020534" w:rsidRPr="00020534" w:rsidRDefault="00020534" w:rsidP="00020534">
            <w:pPr>
              <w:spacing w:before="0" w:after="0"/>
              <w:ind w:left="0"/>
              <w:jc w:val="right"/>
              <w:rPr>
                <w:bCs/>
              </w:rPr>
            </w:pPr>
            <w:r w:rsidRPr="00020534">
              <w:rPr>
                <w:bCs/>
              </w:rPr>
              <w:t>1x3x2000</w:t>
            </w:r>
          </w:p>
        </w:tc>
        <w:tc>
          <w:tcPr>
            <w:tcW w:w="1134" w:type="dxa"/>
            <w:tcBorders>
              <w:top w:val="nil"/>
              <w:left w:val="double" w:sz="6" w:space="0" w:color="auto"/>
              <w:bottom w:val="nil"/>
              <w:right w:val="double" w:sz="6" w:space="0" w:color="auto"/>
            </w:tcBorders>
            <w:noWrap/>
            <w:vAlign w:val="bottom"/>
          </w:tcPr>
          <w:p w14:paraId="3ED1C04E" w14:textId="77777777" w:rsidR="00020534" w:rsidRPr="00020534" w:rsidRDefault="00020534" w:rsidP="00020534">
            <w:pPr>
              <w:spacing w:before="0" w:after="0"/>
              <w:ind w:left="0"/>
              <w:jc w:val="right"/>
              <w:rPr>
                <w:bCs/>
              </w:rPr>
            </w:pPr>
            <w:r w:rsidRPr="00020534">
              <w:rPr>
                <w:bCs/>
              </w:rPr>
              <w:t>2x3x2000</w:t>
            </w:r>
          </w:p>
        </w:tc>
        <w:tc>
          <w:tcPr>
            <w:tcW w:w="1276" w:type="dxa"/>
            <w:tcBorders>
              <w:top w:val="nil"/>
              <w:left w:val="single" w:sz="4" w:space="0" w:color="auto"/>
              <w:bottom w:val="nil"/>
              <w:right w:val="double" w:sz="6" w:space="0" w:color="auto"/>
            </w:tcBorders>
            <w:noWrap/>
            <w:vAlign w:val="bottom"/>
          </w:tcPr>
          <w:p w14:paraId="0FCB4E39" w14:textId="77777777" w:rsidR="00020534" w:rsidRPr="00020534" w:rsidRDefault="00020534" w:rsidP="00020534">
            <w:pPr>
              <w:spacing w:before="0" w:after="0"/>
              <w:ind w:left="0"/>
              <w:jc w:val="right"/>
              <w:rPr>
                <w:bCs/>
              </w:rPr>
            </w:pPr>
            <w:r w:rsidRPr="00020534">
              <w:rPr>
                <w:bCs/>
              </w:rPr>
              <w:t>1x3x2200</w:t>
            </w:r>
          </w:p>
        </w:tc>
        <w:tc>
          <w:tcPr>
            <w:tcW w:w="1276" w:type="dxa"/>
            <w:tcBorders>
              <w:top w:val="nil"/>
              <w:left w:val="nil"/>
              <w:bottom w:val="nil"/>
              <w:right w:val="single" w:sz="12" w:space="0" w:color="auto"/>
            </w:tcBorders>
            <w:noWrap/>
            <w:vAlign w:val="bottom"/>
          </w:tcPr>
          <w:p w14:paraId="0584AB0A" w14:textId="77777777" w:rsidR="00020534" w:rsidRPr="00020534" w:rsidRDefault="00020534" w:rsidP="00020534">
            <w:pPr>
              <w:spacing w:before="0" w:after="0"/>
              <w:ind w:left="0"/>
              <w:jc w:val="right"/>
              <w:rPr>
                <w:bCs/>
              </w:rPr>
            </w:pPr>
            <w:r w:rsidRPr="00020534">
              <w:rPr>
                <w:bCs/>
              </w:rPr>
              <w:t>1x3x1700</w:t>
            </w:r>
          </w:p>
        </w:tc>
      </w:tr>
      <w:tr w:rsidR="00020534" w:rsidRPr="00020534" w14:paraId="48FA4BA1"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848C16D" w14:textId="77777777" w:rsidR="00020534" w:rsidRPr="00020534" w:rsidRDefault="00020534" w:rsidP="00020534">
            <w:pPr>
              <w:spacing w:before="0" w:after="0"/>
              <w:jc w:val="right"/>
              <w:rPr>
                <w:b/>
                <w:bCs/>
              </w:rPr>
            </w:pPr>
            <w:r w:rsidRPr="00020534">
              <w:rPr>
                <w:b/>
                <w:bCs/>
              </w:rPr>
              <w:t> </w:t>
            </w:r>
          </w:p>
        </w:tc>
        <w:tc>
          <w:tcPr>
            <w:tcW w:w="1276" w:type="dxa"/>
            <w:tcBorders>
              <w:top w:val="nil"/>
              <w:left w:val="double" w:sz="6" w:space="0" w:color="auto"/>
              <w:bottom w:val="nil"/>
              <w:right w:val="double" w:sz="6" w:space="0" w:color="auto"/>
            </w:tcBorders>
            <w:noWrap/>
            <w:vAlign w:val="bottom"/>
          </w:tcPr>
          <w:p w14:paraId="4A31665D" w14:textId="77777777" w:rsidR="00020534" w:rsidRPr="00020534" w:rsidRDefault="00020534" w:rsidP="00020534">
            <w:pPr>
              <w:spacing w:before="0" w:after="0"/>
              <w:ind w:left="0"/>
              <w:jc w:val="right"/>
              <w:rPr>
                <w:bCs/>
              </w:rPr>
            </w:pPr>
            <w:r w:rsidRPr="00020534">
              <w:rPr>
                <w:bCs/>
              </w:rPr>
              <w:t>2x3x2000</w:t>
            </w:r>
          </w:p>
        </w:tc>
        <w:tc>
          <w:tcPr>
            <w:tcW w:w="1293" w:type="dxa"/>
            <w:tcBorders>
              <w:top w:val="nil"/>
              <w:left w:val="double" w:sz="6" w:space="0" w:color="auto"/>
              <w:bottom w:val="nil"/>
              <w:right w:val="double" w:sz="6" w:space="0" w:color="auto"/>
            </w:tcBorders>
            <w:noWrap/>
            <w:vAlign w:val="bottom"/>
          </w:tcPr>
          <w:p w14:paraId="6430C99C" w14:textId="77777777" w:rsidR="00020534" w:rsidRPr="00020534" w:rsidRDefault="00020534" w:rsidP="00020534">
            <w:pPr>
              <w:spacing w:before="0" w:after="0"/>
              <w:ind w:left="0"/>
              <w:jc w:val="right"/>
              <w:rPr>
                <w:bCs/>
              </w:rPr>
            </w:pPr>
            <w:r w:rsidRPr="00020534">
              <w:rPr>
                <w:bCs/>
              </w:rPr>
              <w:t>1x1x1100</w:t>
            </w:r>
          </w:p>
        </w:tc>
        <w:tc>
          <w:tcPr>
            <w:tcW w:w="1258" w:type="dxa"/>
            <w:tcBorders>
              <w:top w:val="nil"/>
              <w:left w:val="double" w:sz="6" w:space="0" w:color="auto"/>
              <w:bottom w:val="nil"/>
              <w:right w:val="double" w:sz="6" w:space="0" w:color="auto"/>
            </w:tcBorders>
            <w:noWrap/>
            <w:vAlign w:val="bottom"/>
          </w:tcPr>
          <w:p w14:paraId="3EB35EFB" w14:textId="77777777" w:rsidR="00020534" w:rsidRPr="00020534" w:rsidRDefault="00020534" w:rsidP="00020534">
            <w:pPr>
              <w:spacing w:before="0" w:after="0"/>
              <w:ind w:left="0"/>
              <w:jc w:val="right"/>
              <w:rPr>
                <w:bCs/>
              </w:rPr>
            </w:pPr>
            <w:r w:rsidRPr="00020534">
              <w:rPr>
                <w:bCs/>
              </w:rPr>
              <w:t>1x3x1950</w:t>
            </w:r>
          </w:p>
        </w:tc>
        <w:tc>
          <w:tcPr>
            <w:tcW w:w="1134" w:type="dxa"/>
            <w:tcBorders>
              <w:top w:val="nil"/>
              <w:left w:val="double" w:sz="6" w:space="0" w:color="auto"/>
              <w:bottom w:val="nil"/>
              <w:right w:val="double" w:sz="6" w:space="0" w:color="auto"/>
            </w:tcBorders>
            <w:noWrap/>
            <w:vAlign w:val="bottom"/>
          </w:tcPr>
          <w:p w14:paraId="024F9FF3" w14:textId="77777777" w:rsidR="00020534" w:rsidRPr="00020534" w:rsidRDefault="00020534" w:rsidP="00020534">
            <w:pPr>
              <w:spacing w:before="0" w:after="0"/>
              <w:ind w:left="0"/>
              <w:jc w:val="right"/>
              <w:rPr>
                <w:bCs/>
              </w:rPr>
            </w:pPr>
            <w:r w:rsidRPr="00020534">
              <w:rPr>
                <w:bCs/>
              </w:rPr>
              <w:t>1x3x1950</w:t>
            </w:r>
          </w:p>
        </w:tc>
        <w:tc>
          <w:tcPr>
            <w:tcW w:w="1276" w:type="dxa"/>
            <w:tcBorders>
              <w:top w:val="nil"/>
              <w:left w:val="single" w:sz="4" w:space="0" w:color="auto"/>
              <w:bottom w:val="nil"/>
              <w:right w:val="double" w:sz="6" w:space="0" w:color="auto"/>
            </w:tcBorders>
            <w:noWrap/>
            <w:vAlign w:val="bottom"/>
          </w:tcPr>
          <w:p w14:paraId="43B7DBCF" w14:textId="77777777" w:rsidR="00020534" w:rsidRPr="00020534" w:rsidRDefault="00020534" w:rsidP="00020534">
            <w:pPr>
              <w:spacing w:before="0" w:after="0"/>
              <w:ind w:left="0"/>
              <w:jc w:val="right"/>
              <w:rPr>
                <w:bCs/>
              </w:rPr>
            </w:pPr>
            <w:r w:rsidRPr="00020534">
              <w:rPr>
                <w:bCs/>
              </w:rPr>
              <w:t>2x3x2250</w:t>
            </w:r>
          </w:p>
        </w:tc>
        <w:tc>
          <w:tcPr>
            <w:tcW w:w="1276" w:type="dxa"/>
            <w:tcBorders>
              <w:top w:val="nil"/>
              <w:left w:val="nil"/>
              <w:bottom w:val="nil"/>
              <w:right w:val="single" w:sz="12" w:space="0" w:color="auto"/>
            </w:tcBorders>
            <w:noWrap/>
            <w:vAlign w:val="bottom"/>
          </w:tcPr>
          <w:p w14:paraId="7F786652" w14:textId="77777777" w:rsidR="00020534" w:rsidRPr="00020534" w:rsidRDefault="00020534" w:rsidP="00020534">
            <w:pPr>
              <w:spacing w:before="0" w:after="0"/>
              <w:ind w:left="0"/>
              <w:jc w:val="right"/>
              <w:rPr>
                <w:bCs/>
              </w:rPr>
            </w:pPr>
            <w:r w:rsidRPr="00020534">
              <w:rPr>
                <w:bCs/>
              </w:rPr>
              <w:t>2x3x1750</w:t>
            </w:r>
          </w:p>
        </w:tc>
      </w:tr>
      <w:tr w:rsidR="00020534" w:rsidRPr="00020534" w14:paraId="7CA2C602"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534326F" w14:textId="77777777" w:rsidR="00020534" w:rsidRPr="00020534" w:rsidRDefault="00020534" w:rsidP="00020534">
            <w:pPr>
              <w:spacing w:before="0" w:after="0"/>
              <w:jc w:val="right"/>
              <w:rPr>
                <w:b/>
                <w:bCs/>
              </w:rPr>
            </w:pPr>
            <w:r w:rsidRPr="00020534">
              <w:rPr>
                <w:b/>
                <w:bCs/>
              </w:rPr>
              <w:t> </w:t>
            </w:r>
          </w:p>
        </w:tc>
        <w:tc>
          <w:tcPr>
            <w:tcW w:w="1276" w:type="dxa"/>
            <w:tcBorders>
              <w:top w:val="nil"/>
              <w:left w:val="double" w:sz="6" w:space="0" w:color="auto"/>
              <w:bottom w:val="nil"/>
              <w:right w:val="double" w:sz="6" w:space="0" w:color="auto"/>
            </w:tcBorders>
            <w:noWrap/>
            <w:vAlign w:val="bottom"/>
          </w:tcPr>
          <w:p w14:paraId="7E7FA915" w14:textId="77777777" w:rsidR="00020534" w:rsidRPr="00020534" w:rsidRDefault="00020534" w:rsidP="00020534">
            <w:pPr>
              <w:spacing w:before="0" w:after="0"/>
              <w:ind w:left="0"/>
              <w:jc w:val="right"/>
              <w:rPr>
                <w:bCs/>
              </w:rPr>
            </w:pPr>
            <w:r w:rsidRPr="00020534">
              <w:rPr>
                <w:bCs/>
              </w:rPr>
              <w:t>1x3x1950</w:t>
            </w:r>
          </w:p>
        </w:tc>
        <w:tc>
          <w:tcPr>
            <w:tcW w:w="1293" w:type="dxa"/>
            <w:tcBorders>
              <w:top w:val="nil"/>
              <w:left w:val="double" w:sz="6" w:space="0" w:color="auto"/>
              <w:bottom w:val="nil"/>
              <w:right w:val="double" w:sz="6" w:space="0" w:color="auto"/>
            </w:tcBorders>
            <w:noWrap/>
            <w:vAlign w:val="bottom"/>
          </w:tcPr>
          <w:p w14:paraId="028685E4" w14:textId="77777777" w:rsidR="00020534" w:rsidRPr="00020534" w:rsidRDefault="00020534" w:rsidP="00020534">
            <w:pPr>
              <w:spacing w:before="0" w:after="0"/>
              <w:ind w:left="0"/>
              <w:jc w:val="right"/>
              <w:rPr>
                <w:bCs/>
              </w:rPr>
            </w:pPr>
            <w:r w:rsidRPr="00020534">
              <w:rPr>
                <w:bCs/>
              </w:rPr>
              <w:t>1x3x2000</w:t>
            </w:r>
          </w:p>
        </w:tc>
        <w:tc>
          <w:tcPr>
            <w:tcW w:w="1258" w:type="dxa"/>
            <w:tcBorders>
              <w:top w:val="nil"/>
              <w:left w:val="double" w:sz="6" w:space="0" w:color="auto"/>
              <w:bottom w:val="nil"/>
              <w:right w:val="double" w:sz="6" w:space="0" w:color="auto"/>
            </w:tcBorders>
            <w:noWrap/>
            <w:vAlign w:val="bottom"/>
          </w:tcPr>
          <w:p w14:paraId="7DCB27A8" w14:textId="77777777" w:rsidR="00020534" w:rsidRPr="00020534" w:rsidRDefault="00020534" w:rsidP="00020534">
            <w:pPr>
              <w:spacing w:before="0" w:after="0"/>
              <w:ind w:left="0"/>
              <w:jc w:val="right"/>
              <w:rPr>
                <w:bCs/>
              </w:rPr>
            </w:pPr>
            <w:r w:rsidRPr="00020534">
              <w:rPr>
                <w:bCs/>
              </w:rPr>
              <w:t>2x3x2000</w:t>
            </w:r>
          </w:p>
        </w:tc>
        <w:tc>
          <w:tcPr>
            <w:tcW w:w="1134" w:type="dxa"/>
            <w:tcBorders>
              <w:top w:val="nil"/>
              <w:left w:val="double" w:sz="6" w:space="0" w:color="auto"/>
              <w:bottom w:val="nil"/>
              <w:right w:val="double" w:sz="6" w:space="0" w:color="auto"/>
            </w:tcBorders>
            <w:noWrap/>
            <w:vAlign w:val="bottom"/>
          </w:tcPr>
          <w:p w14:paraId="75BD6233" w14:textId="77777777" w:rsidR="00020534" w:rsidRPr="00020534" w:rsidRDefault="00020534" w:rsidP="00020534">
            <w:pPr>
              <w:spacing w:before="0" w:after="0"/>
              <w:ind w:left="0"/>
              <w:jc w:val="right"/>
              <w:rPr>
                <w:bCs/>
              </w:rPr>
            </w:pPr>
            <w:r w:rsidRPr="00020534">
              <w:rPr>
                <w:bCs/>
              </w:rPr>
              <w:t>2x3x2000</w:t>
            </w:r>
          </w:p>
        </w:tc>
        <w:tc>
          <w:tcPr>
            <w:tcW w:w="1276" w:type="dxa"/>
            <w:tcBorders>
              <w:top w:val="nil"/>
              <w:left w:val="single" w:sz="4" w:space="0" w:color="auto"/>
              <w:bottom w:val="nil"/>
              <w:right w:val="double" w:sz="6" w:space="0" w:color="auto"/>
            </w:tcBorders>
            <w:noWrap/>
            <w:vAlign w:val="bottom"/>
          </w:tcPr>
          <w:p w14:paraId="7D6D2D58" w14:textId="77777777" w:rsidR="00020534" w:rsidRPr="00020534" w:rsidRDefault="00020534" w:rsidP="00020534">
            <w:pPr>
              <w:spacing w:before="0" w:after="0"/>
              <w:ind w:left="0"/>
              <w:jc w:val="right"/>
              <w:rPr>
                <w:bCs/>
              </w:rPr>
            </w:pPr>
            <w:r w:rsidRPr="00020534">
              <w:rPr>
                <w:bCs/>
              </w:rPr>
              <w:t>1x3x2200</w:t>
            </w:r>
          </w:p>
        </w:tc>
        <w:tc>
          <w:tcPr>
            <w:tcW w:w="1276" w:type="dxa"/>
            <w:tcBorders>
              <w:top w:val="nil"/>
              <w:left w:val="nil"/>
              <w:bottom w:val="nil"/>
              <w:right w:val="single" w:sz="12" w:space="0" w:color="auto"/>
            </w:tcBorders>
            <w:noWrap/>
            <w:vAlign w:val="bottom"/>
          </w:tcPr>
          <w:p w14:paraId="60717BAF" w14:textId="77777777" w:rsidR="00020534" w:rsidRPr="00020534" w:rsidRDefault="00020534" w:rsidP="00020534">
            <w:pPr>
              <w:spacing w:before="0" w:after="0"/>
              <w:ind w:left="0"/>
              <w:jc w:val="right"/>
              <w:rPr>
                <w:bCs/>
              </w:rPr>
            </w:pPr>
            <w:r w:rsidRPr="00020534">
              <w:rPr>
                <w:bCs/>
              </w:rPr>
              <w:t>1x3x1700</w:t>
            </w:r>
          </w:p>
        </w:tc>
      </w:tr>
      <w:tr w:rsidR="00020534" w:rsidRPr="00020534" w14:paraId="18E1EF91"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B9327FA" w14:textId="77777777" w:rsidR="00020534" w:rsidRPr="00020534" w:rsidRDefault="00020534" w:rsidP="00020534">
            <w:pPr>
              <w:spacing w:before="0" w:after="0"/>
              <w:jc w:val="right"/>
              <w:rPr>
                <w:b/>
                <w:bCs/>
              </w:rPr>
            </w:pPr>
            <w:r w:rsidRPr="00020534">
              <w:rPr>
                <w:b/>
                <w:bCs/>
              </w:rPr>
              <w:t> </w:t>
            </w:r>
          </w:p>
        </w:tc>
        <w:tc>
          <w:tcPr>
            <w:tcW w:w="1276" w:type="dxa"/>
            <w:tcBorders>
              <w:top w:val="nil"/>
              <w:left w:val="double" w:sz="6" w:space="0" w:color="auto"/>
              <w:bottom w:val="nil"/>
              <w:right w:val="double" w:sz="6" w:space="0" w:color="auto"/>
            </w:tcBorders>
            <w:noWrap/>
            <w:vAlign w:val="bottom"/>
          </w:tcPr>
          <w:p w14:paraId="27714F01" w14:textId="77777777" w:rsidR="00020534" w:rsidRPr="00020534" w:rsidRDefault="00020534" w:rsidP="00020534">
            <w:pPr>
              <w:spacing w:before="0" w:after="0"/>
              <w:ind w:left="0"/>
              <w:jc w:val="right"/>
              <w:rPr>
                <w:bCs/>
              </w:rPr>
            </w:pPr>
            <w:r w:rsidRPr="00020534">
              <w:rPr>
                <w:bCs/>
              </w:rPr>
              <w:t>2x3x2000</w:t>
            </w:r>
          </w:p>
        </w:tc>
        <w:tc>
          <w:tcPr>
            <w:tcW w:w="1293" w:type="dxa"/>
            <w:tcBorders>
              <w:top w:val="nil"/>
              <w:left w:val="double" w:sz="6" w:space="0" w:color="auto"/>
              <w:bottom w:val="nil"/>
              <w:right w:val="double" w:sz="6" w:space="0" w:color="auto"/>
            </w:tcBorders>
            <w:noWrap/>
            <w:vAlign w:val="bottom"/>
          </w:tcPr>
          <w:p w14:paraId="40F0A125" w14:textId="77777777" w:rsidR="00020534" w:rsidRPr="00020534" w:rsidRDefault="00020534" w:rsidP="00020534">
            <w:pPr>
              <w:spacing w:before="0" w:after="0"/>
              <w:ind w:left="0"/>
              <w:jc w:val="right"/>
              <w:rPr>
                <w:bCs/>
              </w:rPr>
            </w:pPr>
            <w:r w:rsidRPr="00020534">
              <w:rPr>
                <w:bCs/>
              </w:rPr>
              <w:t>1x3x1950</w:t>
            </w:r>
          </w:p>
        </w:tc>
        <w:tc>
          <w:tcPr>
            <w:tcW w:w="1258" w:type="dxa"/>
            <w:tcBorders>
              <w:top w:val="nil"/>
              <w:left w:val="double" w:sz="6" w:space="0" w:color="auto"/>
              <w:bottom w:val="nil"/>
              <w:right w:val="double" w:sz="6" w:space="0" w:color="auto"/>
            </w:tcBorders>
            <w:noWrap/>
            <w:vAlign w:val="bottom"/>
          </w:tcPr>
          <w:p w14:paraId="6A62E2BA" w14:textId="77777777" w:rsidR="00020534" w:rsidRPr="00020534" w:rsidRDefault="00020534" w:rsidP="00020534">
            <w:pPr>
              <w:spacing w:before="0" w:after="0"/>
              <w:ind w:left="0"/>
              <w:jc w:val="right"/>
              <w:rPr>
                <w:bCs/>
              </w:rPr>
            </w:pPr>
            <w:r w:rsidRPr="00020534">
              <w:rPr>
                <w:bCs/>
              </w:rPr>
              <w:t>1x3x1950</w:t>
            </w:r>
          </w:p>
        </w:tc>
        <w:tc>
          <w:tcPr>
            <w:tcW w:w="1134" w:type="dxa"/>
            <w:tcBorders>
              <w:top w:val="nil"/>
              <w:left w:val="double" w:sz="6" w:space="0" w:color="auto"/>
              <w:bottom w:val="nil"/>
              <w:right w:val="double" w:sz="6" w:space="0" w:color="auto"/>
            </w:tcBorders>
            <w:noWrap/>
            <w:vAlign w:val="bottom"/>
          </w:tcPr>
          <w:p w14:paraId="6EA0F50D" w14:textId="77777777" w:rsidR="00020534" w:rsidRPr="00020534" w:rsidRDefault="00020534" w:rsidP="00020534">
            <w:pPr>
              <w:spacing w:before="0" w:after="0"/>
              <w:ind w:left="0"/>
              <w:jc w:val="right"/>
              <w:rPr>
                <w:bCs/>
              </w:rPr>
            </w:pPr>
            <w:r w:rsidRPr="00020534">
              <w:rPr>
                <w:bCs/>
              </w:rPr>
              <w:t>1x3x1950</w:t>
            </w:r>
          </w:p>
        </w:tc>
        <w:tc>
          <w:tcPr>
            <w:tcW w:w="1276" w:type="dxa"/>
            <w:tcBorders>
              <w:top w:val="nil"/>
              <w:left w:val="single" w:sz="4" w:space="0" w:color="auto"/>
              <w:bottom w:val="nil"/>
              <w:right w:val="double" w:sz="6" w:space="0" w:color="auto"/>
            </w:tcBorders>
            <w:noWrap/>
            <w:vAlign w:val="bottom"/>
          </w:tcPr>
          <w:p w14:paraId="2FE5DAC0" w14:textId="77777777" w:rsidR="00020534" w:rsidRPr="00020534" w:rsidRDefault="00020534" w:rsidP="00020534">
            <w:pPr>
              <w:spacing w:before="0" w:after="0"/>
              <w:ind w:left="0"/>
              <w:jc w:val="right"/>
              <w:rPr>
                <w:bCs/>
              </w:rPr>
            </w:pPr>
            <w:r w:rsidRPr="00020534">
              <w:rPr>
                <w:bCs/>
              </w:rPr>
              <w:t>1x3x2250</w:t>
            </w:r>
          </w:p>
        </w:tc>
        <w:tc>
          <w:tcPr>
            <w:tcW w:w="1276" w:type="dxa"/>
            <w:tcBorders>
              <w:top w:val="nil"/>
              <w:left w:val="nil"/>
              <w:bottom w:val="nil"/>
              <w:right w:val="single" w:sz="12" w:space="0" w:color="auto"/>
            </w:tcBorders>
            <w:noWrap/>
            <w:vAlign w:val="bottom"/>
          </w:tcPr>
          <w:p w14:paraId="2005C84D" w14:textId="77777777" w:rsidR="00020534" w:rsidRPr="00020534" w:rsidRDefault="00020534" w:rsidP="00020534">
            <w:pPr>
              <w:spacing w:before="0" w:after="0"/>
              <w:ind w:left="0"/>
              <w:jc w:val="right"/>
              <w:rPr>
                <w:bCs/>
              </w:rPr>
            </w:pPr>
            <w:r w:rsidRPr="00020534">
              <w:rPr>
                <w:bCs/>
              </w:rPr>
              <w:t>1x3x1750</w:t>
            </w:r>
          </w:p>
        </w:tc>
      </w:tr>
      <w:tr w:rsidR="00020534" w:rsidRPr="00020534" w14:paraId="3C1FC0C1" w14:textId="77777777" w:rsidTr="00020534">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2EB04CFE" w14:textId="77777777" w:rsidR="00020534" w:rsidRPr="00020534" w:rsidRDefault="00020534" w:rsidP="00020534">
            <w:pPr>
              <w:spacing w:before="0" w:after="0"/>
              <w:jc w:val="right"/>
              <w:rPr>
                <w:b/>
                <w:bCs/>
              </w:rPr>
            </w:pPr>
            <w:r w:rsidRPr="00020534">
              <w:rPr>
                <w:b/>
                <w:bCs/>
              </w:rPr>
              <w:t> </w:t>
            </w:r>
          </w:p>
        </w:tc>
        <w:tc>
          <w:tcPr>
            <w:tcW w:w="1276" w:type="dxa"/>
            <w:tcBorders>
              <w:top w:val="nil"/>
              <w:left w:val="double" w:sz="6" w:space="0" w:color="auto"/>
              <w:bottom w:val="nil"/>
              <w:right w:val="double" w:sz="6" w:space="0" w:color="auto"/>
            </w:tcBorders>
            <w:noWrap/>
            <w:vAlign w:val="bottom"/>
          </w:tcPr>
          <w:p w14:paraId="3C867268" w14:textId="77777777" w:rsidR="00020534" w:rsidRPr="00020534" w:rsidRDefault="00020534" w:rsidP="00020534">
            <w:pPr>
              <w:spacing w:before="0" w:after="0"/>
              <w:ind w:left="0"/>
              <w:jc w:val="right"/>
              <w:rPr>
                <w:bCs/>
              </w:rPr>
            </w:pPr>
            <w:r w:rsidRPr="00020534">
              <w:rPr>
                <w:bCs/>
              </w:rPr>
              <w:t>1x3x1200</w:t>
            </w:r>
          </w:p>
        </w:tc>
        <w:tc>
          <w:tcPr>
            <w:tcW w:w="1293" w:type="dxa"/>
            <w:tcBorders>
              <w:top w:val="nil"/>
              <w:left w:val="double" w:sz="6" w:space="0" w:color="auto"/>
              <w:bottom w:val="nil"/>
              <w:right w:val="double" w:sz="6" w:space="0" w:color="auto"/>
            </w:tcBorders>
            <w:noWrap/>
            <w:vAlign w:val="bottom"/>
          </w:tcPr>
          <w:p w14:paraId="0CDFDA39" w14:textId="77777777" w:rsidR="00020534" w:rsidRPr="00020534" w:rsidRDefault="00020534" w:rsidP="00020534">
            <w:pPr>
              <w:spacing w:before="0" w:after="0"/>
              <w:ind w:left="0"/>
              <w:jc w:val="right"/>
              <w:rPr>
                <w:bCs/>
              </w:rPr>
            </w:pPr>
            <w:r w:rsidRPr="00020534">
              <w:rPr>
                <w:bCs/>
              </w:rPr>
              <w:t>2x3x2000</w:t>
            </w:r>
          </w:p>
        </w:tc>
        <w:tc>
          <w:tcPr>
            <w:tcW w:w="1258" w:type="dxa"/>
            <w:tcBorders>
              <w:top w:val="nil"/>
              <w:left w:val="double" w:sz="6" w:space="0" w:color="auto"/>
              <w:bottom w:val="nil"/>
              <w:right w:val="double" w:sz="6" w:space="0" w:color="auto"/>
            </w:tcBorders>
            <w:noWrap/>
            <w:vAlign w:val="bottom"/>
          </w:tcPr>
          <w:p w14:paraId="02C37967" w14:textId="77777777" w:rsidR="00020534" w:rsidRPr="00020534" w:rsidRDefault="00020534" w:rsidP="00020534">
            <w:pPr>
              <w:spacing w:before="0" w:after="0"/>
              <w:ind w:left="0"/>
              <w:jc w:val="right"/>
              <w:rPr>
                <w:bCs/>
              </w:rPr>
            </w:pPr>
            <w:r w:rsidRPr="00020534">
              <w:rPr>
                <w:bCs/>
              </w:rPr>
              <w:t>1x3x2000</w:t>
            </w:r>
          </w:p>
        </w:tc>
        <w:tc>
          <w:tcPr>
            <w:tcW w:w="1134" w:type="dxa"/>
            <w:tcBorders>
              <w:top w:val="nil"/>
              <w:left w:val="double" w:sz="6" w:space="0" w:color="auto"/>
              <w:bottom w:val="nil"/>
              <w:right w:val="double" w:sz="6" w:space="0" w:color="auto"/>
            </w:tcBorders>
            <w:noWrap/>
            <w:vAlign w:val="bottom"/>
          </w:tcPr>
          <w:p w14:paraId="20151CD7" w14:textId="77777777" w:rsidR="00020534" w:rsidRPr="00020534" w:rsidRDefault="00020534" w:rsidP="00020534">
            <w:pPr>
              <w:spacing w:before="0" w:after="0"/>
              <w:ind w:left="0"/>
              <w:jc w:val="right"/>
              <w:rPr>
                <w:bCs/>
              </w:rPr>
            </w:pPr>
            <w:r w:rsidRPr="00020534">
              <w:rPr>
                <w:bCs/>
              </w:rPr>
              <w:t>1x3x1250</w:t>
            </w:r>
          </w:p>
        </w:tc>
        <w:tc>
          <w:tcPr>
            <w:tcW w:w="1276" w:type="dxa"/>
            <w:tcBorders>
              <w:top w:val="nil"/>
              <w:left w:val="single" w:sz="4" w:space="0" w:color="auto"/>
              <w:bottom w:val="nil"/>
              <w:right w:val="double" w:sz="6" w:space="0" w:color="auto"/>
            </w:tcBorders>
            <w:noWrap/>
            <w:vAlign w:val="bottom"/>
          </w:tcPr>
          <w:p w14:paraId="65003554" w14:textId="77777777" w:rsidR="00020534" w:rsidRPr="00020534" w:rsidRDefault="00020534" w:rsidP="00020534">
            <w:pPr>
              <w:spacing w:before="0" w:after="0"/>
              <w:ind w:left="0"/>
              <w:jc w:val="right"/>
              <w:rPr>
                <w:bCs/>
              </w:rPr>
            </w:pPr>
            <w:r w:rsidRPr="00020534">
              <w:rPr>
                <w:bCs/>
              </w:rPr>
              <w:t>2x3x1000</w:t>
            </w:r>
          </w:p>
        </w:tc>
        <w:tc>
          <w:tcPr>
            <w:tcW w:w="1276" w:type="dxa"/>
            <w:tcBorders>
              <w:top w:val="nil"/>
              <w:left w:val="nil"/>
              <w:bottom w:val="nil"/>
              <w:right w:val="single" w:sz="12" w:space="0" w:color="auto"/>
            </w:tcBorders>
            <w:noWrap/>
            <w:vAlign w:val="bottom"/>
          </w:tcPr>
          <w:p w14:paraId="540AC476" w14:textId="77777777" w:rsidR="00020534" w:rsidRPr="00020534" w:rsidRDefault="00020534" w:rsidP="00020534">
            <w:pPr>
              <w:spacing w:before="0" w:after="0"/>
              <w:ind w:left="0"/>
              <w:jc w:val="right"/>
              <w:rPr>
                <w:bCs/>
              </w:rPr>
            </w:pPr>
            <w:r w:rsidRPr="00020534">
              <w:rPr>
                <w:bCs/>
              </w:rPr>
              <w:t>1x3x2250</w:t>
            </w:r>
          </w:p>
        </w:tc>
      </w:tr>
      <w:tr w:rsidR="00020534" w:rsidRPr="00020534" w14:paraId="2EBEA357" w14:textId="77777777" w:rsidTr="00020534">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29327672" w14:textId="77777777" w:rsidR="00020534" w:rsidRPr="00020534" w:rsidRDefault="00020534" w:rsidP="00020534">
            <w:pPr>
              <w:spacing w:before="0" w:after="0"/>
              <w:jc w:val="right"/>
              <w:rPr>
                <w:b/>
                <w:bCs/>
              </w:rPr>
            </w:pPr>
            <w:r w:rsidRPr="00020534">
              <w:rPr>
                <w:b/>
                <w:bCs/>
              </w:rPr>
              <w:t> </w:t>
            </w:r>
          </w:p>
        </w:tc>
        <w:tc>
          <w:tcPr>
            <w:tcW w:w="1276" w:type="dxa"/>
            <w:tcBorders>
              <w:top w:val="nil"/>
              <w:left w:val="double" w:sz="6" w:space="0" w:color="auto"/>
              <w:bottom w:val="nil"/>
              <w:right w:val="double" w:sz="6" w:space="0" w:color="auto"/>
            </w:tcBorders>
            <w:noWrap/>
            <w:vAlign w:val="bottom"/>
          </w:tcPr>
          <w:p w14:paraId="0FF6AE16" w14:textId="77777777" w:rsidR="00020534" w:rsidRPr="00020534" w:rsidRDefault="00020534" w:rsidP="00020534">
            <w:pPr>
              <w:spacing w:before="0" w:after="0"/>
              <w:ind w:left="0"/>
              <w:jc w:val="right"/>
              <w:rPr>
                <w:bCs/>
              </w:rPr>
            </w:pPr>
            <w:r w:rsidRPr="00020534">
              <w:rPr>
                <w:bCs/>
              </w:rPr>
              <w:t>1x3x1250</w:t>
            </w:r>
          </w:p>
        </w:tc>
        <w:tc>
          <w:tcPr>
            <w:tcW w:w="1293" w:type="dxa"/>
            <w:tcBorders>
              <w:top w:val="nil"/>
              <w:left w:val="double" w:sz="6" w:space="0" w:color="auto"/>
              <w:bottom w:val="nil"/>
              <w:right w:val="double" w:sz="6" w:space="0" w:color="auto"/>
            </w:tcBorders>
            <w:noWrap/>
            <w:vAlign w:val="bottom"/>
          </w:tcPr>
          <w:p w14:paraId="05813E17" w14:textId="77777777" w:rsidR="00020534" w:rsidRPr="00020534" w:rsidRDefault="00020534" w:rsidP="00020534">
            <w:pPr>
              <w:spacing w:before="0" w:after="0"/>
              <w:ind w:left="0"/>
              <w:jc w:val="right"/>
              <w:rPr>
                <w:bCs/>
              </w:rPr>
            </w:pPr>
            <w:r w:rsidRPr="00020534">
              <w:rPr>
                <w:bCs/>
              </w:rPr>
              <w:t>1x3x1950</w:t>
            </w:r>
          </w:p>
        </w:tc>
        <w:tc>
          <w:tcPr>
            <w:tcW w:w="1258" w:type="dxa"/>
            <w:tcBorders>
              <w:top w:val="nil"/>
              <w:left w:val="double" w:sz="6" w:space="0" w:color="auto"/>
              <w:bottom w:val="nil"/>
              <w:right w:val="double" w:sz="6" w:space="0" w:color="auto"/>
            </w:tcBorders>
            <w:noWrap/>
            <w:vAlign w:val="bottom"/>
          </w:tcPr>
          <w:p w14:paraId="4A379F65" w14:textId="77777777" w:rsidR="00020534" w:rsidRPr="00020534" w:rsidRDefault="00020534" w:rsidP="00020534">
            <w:pPr>
              <w:spacing w:before="0" w:after="0"/>
              <w:ind w:left="0"/>
              <w:jc w:val="right"/>
              <w:rPr>
                <w:bCs/>
              </w:rPr>
            </w:pPr>
            <w:r w:rsidRPr="00020534">
              <w:rPr>
                <w:bCs/>
              </w:rPr>
              <w:t>1x3x750</w:t>
            </w:r>
          </w:p>
        </w:tc>
        <w:tc>
          <w:tcPr>
            <w:tcW w:w="1134" w:type="dxa"/>
            <w:tcBorders>
              <w:top w:val="nil"/>
              <w:left w:val="double" w:sz="6" w:space="0" w:color="auto"/>
              <w:bottom w:val="nil"/>
              <w:right w:val="double" w:sz="6" w:space="0" w:color="auto"/>
            </w:tcBorders>
            <w:noWrap/>
            <w:vAlign w:val="bottom"/>
          </w:tcPr>
          <w:p w14:paraId="52EAB185"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10A90E44" w14:textId="77777777" w:rsidR="00020534" w:rsidRPr="00020534" w:rsidRDefault="00020534" w:rsidP="00020534">
            <w:pPr>
              <w:spacing w:before="0" w:after="0"/>
              <w:jc w:val="right"/>
              <w:rPr>
                <w:bCs/>
              </w:rPr>
            </w:pPr>
            <w:r w:rsidRPr="00020534">
              <w:rPr>
                <w:bCs/>
              </w:rPr>
              <w:t> </w:t>
            </w:r>
          </w:p>
        </w:tc>
        <w:tc>
          <w:tcPr>
            <w:tcW w:w="1276" w:type="dxa"/>
            <w:tcBorders>
              <w:top w:val="nil"/>
              <w:left w:val="nil"/>
              <w:bottom w:val="nil"/>
              <w:right w:val="single" w:sz="12" w:space="0" w:color="auto"/>
            </w:tcBorders>
            <w:noWrap/>
            <w:vAlign w:val="bottom"/>
          </w:tcPr>
          <w:p w14:paraId="4094FD1A" w14:textId="77777777" w:rsidR="00020534" w:rsidRPr="00020534" w:rsidRDefault="00020534" w:rsidP="00020534">
            <w:pPr>
              <w:spacing w:before="0" w:after="0"/>
              <w:ind w:left="0"/>
              <w:jc w:val="right"/>
              <w:rPr>
                <w:bCs/>
                <w:lang w:val="fr-FR"/>
              </w:rPr>
            </w:pPr>
            <w:r w:rsidRPr="00020534">
              <w:rPr>
                <w:bCs/>
                <w:lang w:val="fr-FR"/>
              </w:rPr>
              <w:t>1x3x2200</w:t>
            </w:r>
          </w:p>
        </w:tc>
      </w:tr>
      <w:tr w:rsidR="00020534" w:rsidRPr="00020534" w14:paraId="45AA43E1"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28D12BA" w14:textId="77777777" w:rsidR="00020534" w:rsidRPr="00020534" w:rsidRDefault="00020534" w:rsidP="00020534">
            <w:pPr>
              <w:spacing w:before="0" w:after="0"/>
              <w:jc w:val="right"/>
              <w:rPr>
                <w:lang w:val="fr-FR"/>
              </w:rPr>
            </w:pPr>
            <w:r w:rsidRPr="00020534">
              <w:rPr>
                <w:lang w:val="fr-FR"/>
              </w:rPr>
              <w:t> </w:t>
            </w:r>
          </w:p>
        </w:tc>
        <w:tc>
          <w:tcPr>
            <w:tcW w:w="1276" w:type="dxa"/>
            <w:tcBorders>
              <w:top w:val="nil"/>
              <w:left w:val="nil"/>
              <w:bottom w:val="nil"/>
              <w:right w:val="nil"/>
            </w:tcBorders>
            <w:noWrap/>
            <w:vAlign w:val="bottom"/>
          </w:tcPr>
          <w:p w14:paraId="59144668" w14:textId="77777777" w:rsidR="00020534" w:rsidRPr="00020534" w:rsidRDefault="00020534" w:rsidP="00020534">
            <w:pPr>
              <w:spacing w:before="0" w:after="0"/>
              <w:jc w:val="right"/>
              <w:rPr>
                <w:bCs/>
                <w:lang w:val="fr-FR"/>
              </w:rPr>
            </w:pPr>
            <w:r w:rsidRPr="00020534">
              <w:rPr>
                <w:bCs/>
                <w:lang w:val="fr-FR"/>
              </w:rPr>
              <w:t> </w:t>
            </w:r>
          </w:p>
        </w:tc>
        <w:tc>
          <w:tcPr>
            <w:tcW w:w="1293" w:type="dxa"/>
            <w:tcBorders>
              <w:top w:val="nil"/>
              <w:left w:val="double" w:sz="6" w:space="0" w:color="auto"/>
              <w:bottom w:val="nil"/>
              <w:right w:val="double" w:sz="6" w:space="0" w:color="auto"/>
            </w:tcBorders>
            <w:noWrap/>
            <w:vAlign w:val="bottom"/>
          </w:tcPr>
          <w:p w14:paraId="79DDDFA4" w14:textId="77777777" w:rsidR="00020534" w:rsidRPr="00020534" w:rsidRDefault="00020534" w:rsidP="00020534">
            <w:pPr>
              <w:spacing w:before="0" w:after="0"/>
              <w:ind w:left="0"/>
              <w:jc w:val="right"/>
              <w:rPr>
                <w:bCs/>
                <w:lang w:val="fr-FR"/>
              </w:rPr>
            </w:pPr>
            <w:r w:rsidRPr="00020534">
              <w:rPr>
                <w:bCs/>
                <w:lang w:val="fr-FR"/>
              </w:rPr>
              <w:t>2x3x1250</w:t>
            </w:r>
          </w:p>
        </w:tc>
        <w:tc>
          <w:tcPr>
            <w:tcW w:w="1258" w:type="dxa"/>
            <w:tcBorders>
              <w:top w:val="nil"/>
              <w:left w:val="nil"/>
              <w:bottom w:val="nil"/>
              <w:right w:val="nil"/>
            </w:tcBorders>
            <w:noWrap/>
            <w:vAlign w:val="bottom"/>
          </w:tcPr>
          <w:p w14:paraId="4FD98AF1" w14:textId="77777777" w:rsidR="00020534" w:rsidRPr="00020534" w:rsidRDefault="00020534" w:rsidP="00020534">
            <w:pPr>
              <w:spacing w:before="0" w:after="0"/>
              <w:jc w:val="right"/>
              <w:rPr>
                <w:bCs/>
                <w:lang w:val="fr-FR"/>
              </w:rPr>
            </w:pPr>
            <w:r w:rsidRPr="00020534">
              <w:rPr>
                <w:bCs/>
                <w:lang w:val="fr-FR"/>
              </w:rPr>
              <w:t> </w:t>
            </w:r>
          </w:p>
        </w:tc>
        <w:tc>
          <w:tcPr>
            <w:tcW w:w="1134" w:type="dxa"/>
            <w:tcBorders>
              <w:top w:val="nil"/>
              <w:left w:val="double" w:sz="6" w:space="0" w:color="auto"/>
              <w:bottom w:val="nil"/>
              <w:right w:val="double" w:sz="6" w:space="0" w:color="auto"/>
            </w:tcBorders>
            <w:noWrap/>
            <w:vAlign w:val="bottom"/>
          </w:tcPr>
          <w:p w14:paraId="67B41CD6" w14:textId="77777777" w:rsidR="00020534" w:rsidRPr="00020534" w:rsidRDefault="00020534" w:rsidP="00020534">
            <w:pPr>
              <w:spacing w:before="0" w:after="0"/>
              <w:jc w:val="right"/>
              <w:rPr>
                <w:bCs/>
                <w:lang w:val="fr-FR"/>
              </w:rPr>
            </w:pPr>
            <w:r w:rsidRPr="00020534">
              <w:rPr>
                <w:bCs/>
                <w:lang w:val="fr-FR"/>
              </w:rPr>
              <w:t> </w:t>
            </w:r>
          </w:p>
        </w:tc>
        <w:tc>
          <w:tcPr>
            <w:tcW w:w="1276" w:type="dxa"/>
            <w:tcBorders>
              <w:top w:val="nil"/>
              <w:left w:val="single" w:sz="4" w:space="0" w:color="auto"/>
              <w:bottom w:val="nil"/>
              <w:right w:val="double" w:sz="6" w:space="0" w:color="auto"/>
            </w:tcBorders>
            <w:noWrap/>
            <w:vAlign w:val="bottom"/>
          </w:tcPr>
          <w:p w14:paraId="03C31D0E" w14:textId="77777777" w:rsidR="00020534" w:rsidRPr="00020534" w:rsidRDefault="00020534" w:rsidP="00020534">
            <w:pPr>
              <w:spacing w:before="0" w:after="0"/>
              <w:jc w:val="right"/>
              <w:rPr>
                <w:bCs/>
                <w:lang w:val="fr-FR"/>
              </w:rPr>
            </w:pPr>
            <w:r w:rsidRPr="00020534">
              <w:rPr>
                <w:bCs/>
                <w:lang w:val="fr-FR"/>
              </w:rPr>
              <w:t> </w:t>
            </w:r>
          </w:p>
        </w:tc>
        <w:tc>
          <w:tcPr>
            <w:tcW w:w="1276" w:type="dxa"/>
            <w:tcBorders>
              <w:top w:val="nil"/>
              <w:left w:val="nil"/>
              <w:bottom w:val="nil"/>
              <w:right w:val="single" w:sz="12" w:space="0" w:color="auto"/>
            </w:tcBorders>
            <w:noWrap/>
            <w:vAlign w:val="bottom"/>
          </w:tcPr>
          <w:p w14:paraId="6F3E575B" w14:textId="77777777" w:rsidR="00020534" w:rsidRPr="00020534" w:rsidRDefault="00020534" w:rsidP="00020534">
            <w:pPr>
              <w:spacing w:before="0" w:after="0"/>
              <w:jc w:val="right"/>
              <w:rPr>
                <w:bCs/>
                <w:lang w:val="fr-FR"/>
              </w:rPr>
            </w:pPr>
            <w:r w:rsidRPr="00020534">
              <w:rPr>
                <w:bCs/>
                <w:lang w:val="fr-FR"/>
              </w:rPr>
              <w:t> </w:t>
            </w:r>
          </w:p>
        </w:tc>
      </w:tr>
      <w:tr w:rsidR="00020534" w:rsidRPr="00020534" w14:paraId="5E4BE0FC" w14:textId="77777777" w:rsidTr="00020534">
        <w:trPr>
          <w:trHeight w:val="315"/>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2FFAF877" w14:textId="77777777" w:rsidR="00020534" w:rsidRPr="00020534" w:rsidRDefault="00020534" w:rsidP="00020534">
            <w:pPr>
              <w:spacing w:before="0" w:after="0"/>
              <w:jc w:val="right"/>
              <w:rPr>
                <w:lang w:val="fr-FR"/>
              </w:rPr>
            </w:pPr>
            <w:r w:rsidRPr="00020534">
              <w:rPr>
                <w:lang w:val="fr-FR"/>
              </w:rPr>
              <w:t> </w:t>
            </w:r>
          </w:p>
        </w:tc>
        <w:tc>
          <w:tcPr>
            <w:tcW w:w="1276" w:type="dxa"/>
            <w:tcBorders>
              <w:top w:val="nil"/>
              <w:left w:val="nil"/>
              <w:bottom w:val="double" w:sz="6" w:space="0" w:color="auto"/>
              <w:right w:val="nil"/>
            </w:tcBorders>
            <w:noWrap/>
            <w:vAlign w:val="bottom"/>
          </w:tcPr>
          <w:p w14:paraId="4A1AAC05" w14:textId="77777777" w:rsidR="00020534" w:rsidRPr="00020534" w:rsidRDefault="00020534" w:rsidP="00020534">
            <w:pPr>
              <w:spacing w:before="0" w:after="0"/>
              <w:jc w:val="right"/>
              <w:rPr>
                <w:bCs/>
                <w:lang w:val="fr-FR"/>
              </w:rPr>
            </w:pPr>
            <w:r w:rsidRPr="00020534">
              <w:rPr>
                <w:bCs/>
                <w:lang w:val="fr-FR"/>
              </w:rPr>
              <w:t> </w:t>
            </w:r>
          </w:p>
        </w:tc>
        <w:tc>
          <w:tcPr>
            <w:tcW w:w="1293" w:type="dxa"/>
            <w:tcBorders>
              <w:top w:val="nil"/>
              <w:left w:val="double" w:sz="6" w:space="0" w:color="auto"/>
              <w:bottom w:val="double" w:sz="6" w:space="0" w:color="auto"/>
              <w:right w:val="double" w:sz="6" w:space="0" w:color="auto"/>
            </w:tcBorders>
            <w:noWrap/>
            <w:vAlign w:val="bottom"/>
          </w:tcPr>
          <w:p w14:paraId="7C461DE5" w14:textId="77777777" w:rsidR="00020534" w:rsidRPr="00020534" w:rsidRDefault="00020534" w:rsidP="00020534">
            <w:pPr>
              <w:spacing w:before="0" w:after="0"/>
              <w:jc w:val="right"/>
              <w:rPr>
                <w:bCs/>
                <w:lang w:val="fr-FR"/>
              </w:rPr>
            </w:pPr>
            <w:r w:rsidRPr="00020534">
              <w:rPr>
                <w:bCs/>
                <w:lang w:val="fr-FR"/>
              </w:rPr>
              <w:t> </w:t>
            </w:r>
          </w:p>
        </w:tc>
        <w:tc>
          <w:tcPr>
            <w:tcW w:w="1258" w:type="dxa"/>
            <w:tcBorders>
              <w:top w:val="nil"/>
              <w:left w:val="nil"/>
              <w:bottom w:val="double" w:sz="6" w:space="0" w:color="auto"/>
              <w:right w:val="nil"/>
            </w:tcBorders>
            <w:noWrap/>
            <w:vAlign w:val="bottom"/>
          </w:tcPr>
          <w:p w14:paraId="28F5D17B" w14:textId="77777777" w:rsidR="00020534" w:rsidRPr="00020534" w:rsidRDefault="00020534" w:rsidP="00020534">
            <w:pPr>
              <w:spacing w:before="0" w:after="0"/>
              <w:jc w:val="right"/>
              <w:rPr>
                <w:bCs/>
                <w:lang w:val="fr-FR"/>
              </w:rPr>
            </w:pPr>
            <w:r w:rsidRPr="00020534">
              <w:rPr>
                <w:bCs/>
                <w:lang w:val="fr-FR"/>
              </w:rPr>
              <w:t> </w:t>
            </w:r>
          </w:p>
        </w:tc>
        <w:tc>
          <w:tcPr>
            <w:tcW w:w="1134" w:type="dxa"/>
            <w:tcBorders>
              <w:top w:val="nil"/>
              <w:left w:val="double" w:sz="6" w:space="0" w:color="auto"/>
              <w:bottom w:val="double" w:sz="6" w:space="0" w:color="auto"/>
              <w:right w:val="double" w:sz="6" w:space="0" w:color="auto"/>
            </w:tcBorders>
            <w:noWrap/>
            <w:vAlign w:val="bottom"/>
          </w:tcPr>
          <w:p w14:paraId="797215C0" w14:textId="77777777" w:rsidR="00020534" w:rsidRPr="00020534" w:rsidRDefault="00020534" w:rsidP="00020534">
            <w:pPr>
              <w:spacing w:before="0" w:after="0"/>
              <w:jc w:val="right"/>
              <w:rPr>
                <w:bCs/>
                <w:lang w:val="fr-FR"/>
              </w:rPr>
            </w:pPr>
            <w:r w:rsidRPr="00020534">
              <w:rPr>
                <w:bCs/>
                <w:lang w:val="fr-FR"/>
              </w:rPr>
              <w:t> </w:t>
            </w:r>
          </w:p>
        </w:tc>
        <w:tc>
          <w:tcPr>
            <w:tcW w:w="1276" w:type="dxa"/>
            <w:tcBorders>
              <w:top w:val="nil"/>
              <w:left w:val="single" w:sz="4" w:space="0" w:color="auto"/>
              <w:bottom w:val="double" w:sz="6" w:space="0" w:color="auto"/>
              <w:right w:val="double" w:sz="6" w:space="0" w:color="auto"/>
            </w:tcBorders>
            <w:noWrap/>
            <w:vAlign w:val="bottom"/>
          </w:tcPr>
          <w:p w14:paraId="28B95E30" w14:textId="77777777" w:rsidR="00020534" w:rsidRPr="00020534" w:rsidRDefault="00020534" w:rsidP="00020534">
            <w:pPr>
              <w:spacing w:before="0" w:after="0"/>
              <w:jc w:val="right"/>
              <w:rPr>
                <w:lang w:val="fr-FR"/>
              </w:rPr>
            </w:pPr>
            <w:r w:rsidRPr="00020534">
              <w:rPr>
                <w:lang w:val="fr-FR"/>
              </w:rPr>
              <w:t> </w:t>
            </w:r>
          </w:p>
        </w:tc>
        <w:tc>
          <w:tcPr>
            <w:tcW w:w="1276" w:type="dxa"/>
            <w:tcBorders>
              <w:top w:val="nil"/>
              <w:left w:val="nil"/>
              <w:bottom w:val="double" w:sz="6" w:space="0" w:color="auto"/>
              <w:right w:val="single" w:sz="12" w:space="0" w:color="auto"/>
            </w:tcBorders>
            <w:noWrap/>
            <w:vAlign w:val="bottom"/>
          </w:tcPr>
          <w:p w14:paraId="6A5F1F97" w14:textId="77777777" w:rsidR="00020534" w:rsidRPr="00020534" w:rsidRDefault="00020534" w:rsidP="00020534">
            <w:pPr>
              <w:spacing w:before="0" w:after="0"/>
              <w:jc w:val="right"/>
              <w:rPr>
                <w:lang w:val="fr-FR"/>
              </w:rPr>
            </w:pPr>
            <w:r w:rsidRPr="00020534">
              <w:rPr>
                <w:lang w:val="fr-FR"/>
              </w:rPr>
              <w:t> </w:t>
            </w:r>
          </w:p>
        </w:tc>
      </w:tr>
      <w:tr w:rsidR="00020534" w:rsidRPr="00020534" w14:paraId="77880C25" w14:textId="77777777" w:rsidTr="00020534">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20030A6D" w14:textId="77777777" w:rsidR="00020534" w:rsidRPr="00020534" w:rsidRDefault="00020534" w:rsidP="00020534">
            <w:pPr>
              <w:spacing w:before="0" w:after="0"/>
              <w:jc w:val="right"/>
              <w:rPr>
                <w:b/>
                <w:bCs/>
                <w:lang w:val="fr-FR"/>
              </w:rPr>
            </w:pPr>
            <w:r w:rsidRPr="00020534">
              <w:rPr>
                <w:b/>
                <w:bCs/>
                <w:lang w:val="fr-FR"/>
              </w:rPr>
              <w:t>0</w:t>
            </w:r>
          </w:p>
        </w:tc>
        <w:tc>
          <w:tcPr>
            <w:tcW w:w="1276" w:type="dxa"/>
            <w:tcBorders>
              <w:top w:val="nil"/>
              <w:left w:val="double" w:sz="6" w:space="0" w:color="auto"/>
              <w:bottom w:val="nil"/>
              <w:right w:val="double" w:sz="6" w:space="0" w:color="auto"/>
            </w:tcBorders>
            <w:noWrap/>
            <w:vAlign w:val="bottom"/>
          </w:tcPr>
          <w:p w14:paraId="2FB3BA23" w14:textId="77777777" w:rsidR="00020534" w:rsidRPr="00020534" w:rsidRDefault="00020534" w:rsidP="00020534">
            <w:pPr>
              <w:spacing w:before="0" w:after="0"/>
              <w:ind w:left="0"/>
              <w:jc w:val="right"/>
              <w:rPr>
                <w:bCs/>
                <w:lang w:val="fr-FR"/>
              </w:rPr>
            </w:pPr>
            <w:r w:rsidRPr="00020534">
              <w:rPr>
                <w:bCs/>
                <w:lang w:val="fr-FR"/>
              </w:rPr>
              <w:t>30.250</w:t>
            </w:r>
          </w:p>
        </w:tc>
        <w:tc>
          <w:tcPr>
            <w:tcW w:w="1293" w:type="dxa"/>
            <w:tcBorders>
              <w:top w:val="nil"/>
              <w:left w:val="double" w:sz="6" w:space="0" w:color="auto"/>
              <w:bottom w:val="nil"/>
              <w:right w:val="double" w:sz="6" w:space="0" w:color="auto"/>
            </w:tcBorders>
            <w:noWrap/>
            <w:vAlign w:val="bottom"/>
          </w:tcPr>
          <w:p w14:paraId="1CF88F95" w14:textId="77777777" w:rsidR="00020534" w:rsidRPr="00020534" w:rsidRDefault="00020534" w:rsidP="00020534">
            <w:pPr>
              <w:spacing w:before="0" w:after="0"/>
              <w:ind w:left="0"/>
              <w:jc w:val="right"/>
              <w:rPr>
                <w:bCs/>
                <w:lang w:val="fr-FR"/>
              </w:rPr>
            </w:pPr>
            <w:r w:rsidRPr="00020534">
              <w:rPr>
                <w:bCs/>
                <w:lang w:val="fr-FR"/>
              </w:rPr>
              <w:t>31.500</w:t>
            </w:r>
          </w:p>
        </w:tc>
        <w:tc>
          <w:tcPr>
            <w:tcW w:w="1258" w:type="dxa"/>
            <w:tcBorders>
              <w:top w:val="nil"/>
              <w:left w:val="double" w:sz="6" w:space="0" w:color="auto"/>
              <w:bottom w:val="nil"/>
              <w:right w:val="double" w:sz="6" w:space="0" w:color="auto"/>
            </w:tcBorders>
            <w:noWrap/>
            <w:vAlign w:val="bottom"/>
          </w:tcPr>
          <w:p w14:paraId="06A909D2" w14:textId="77777777" w:rsidR="00020534" w:rsidRPr="00020534" w:rsidRDefault="00020534" w:rsidP="00020534">
            <w:pPr>
              <w:spacing w:before="0" w:after="0"/>
              <w:ind w:left="0"/>
              <w:jc w:val="right"/>
              <w:rPr>
                <w:bCs/>
                <w:lang w:val="fr-FR"/>
              </w:rPr>
            </w:pPr>
            <w:r w:rsidRPr="00020534">
              <w:rPr>
                <w:bCs/>
                <w:lang w:val="fr-FR"/>
              </w:rPr>
              <w:t>35.950</w:t>
            </w:r>
          </w:p>
        </w:tc>
        <w:tc>
          <w:tcPr>
            <w:tcW w:w="1134" w:type="dxa"/>
            <w:tcBorders>
              <w:top w:val="nil"/>
              <w:left w:val="double" w:sz="6" w:space="0" w:color="auto"/>
              <w:bottom w:val="nil"/>
              <w:right w:val="double" w:sz="6" w:space="0" w:color="auto"/>
            </w:tcBorders>
            <w:noWrap/>
            <w:vAlign w:val="bottom"/>
          </w:tcPr>
          <w:p w14:paraId="1DEA63BB" w14:textId="77777777" w:rsidR="00020534" w:rsidRPr="00020534" w:rsidRDefault="00020534" w:rsidP="00020534">
            <w:pPr>
              <w:spacing w:before="0" w:after="0"/>
              <w:ind w:left="0"/>
              <w:jc w:val="right"/>
              <w:rPr>
                <w:bCs/>
                <w:lang w:val="fr-FR"/>
              </w:rPr>
            </w:pPr>
            <w:r w:rsidRPr="00020534">
              <w:rPr>
                <w:bCs/>
                <w:lang w:val="fr-FR"/>
              </w:rPr>
              <w:t>38.100</w:t>
            </w:r>
          </w:p>
        </w:tc>
        <w:tc>
          <w:tcPr>
            <w:tcW w:w="1276" w:type="dxa"/>
            <w:tcBorders>
              <w:top w:val="nil"/>
              <w:left w:val="single" w:sz="4" w:space="0" w:color="auto"/>
              <w:bottom w:val="nil"/>
              <w:right w:val="double" w:sz="6" w:space="0" w:color="auto"/>
            </w:tcBorders>
            <w:noWrap/>
            <w:vAlign w:val="bottom"/>
          </w:tcPr>
          <w:p w14:paraId="4400B761" w14:textId="77777777" w:rsidR="00020534" w:rsidRPr="00020534" w:rsidRDefault="00020534" w:rsidP="00020534">
            <w:pPr>
              <w:spacing w:before="0" w:after="0"/>
              <w:ind w:left="0"/>
              <w:jc w:val="right"/>
              <w:rPr>
                <w:bCs/>
                <w:lang w:val="fr-FR"/>
              </w:rPr>
            </w:pPr>
            <w:r w:rsidRPr="00020534">
              <w:rPr>
                <w:bCs/>
                <w:lang w:val="fr-FR"/>
              </w:rPr>
              <w:t>37.200</w:t>
            </w:r>
          </w:p>
        </w:tc>
        <w:tc>
          <w:tcPr>
            <w:tcW w:w="1276" w:type="dxa"/>
            <w:tcBorders>
              <w:top w:val="nil"/>
              <w:left w:val="nil"/>
              <w:bottom w:val="nil"/>
              <w:right w:val="single" w:sz="12" w:space="0" w:color="auto"/>
            </w:tcBorders>
            <w:noWrap/>
            <w:vAlign w:val="bottom"/>
          </w:tcPr>
          <w:p w14:paraId="6A87D1C9" w14:textId="77777777" w:rsidR="00020534" w:rsidRPr="00020534" w:rsidRDefault="00020534" w:rsidP="00020534">
            <w:pPr>
              <w:spacing w:before="0" w:after="0"/>
              <w:ind w:left="0"/>
              <w:jc w:val="right"/>
              <w:rPr>
                <w:bCs/>
                <w:lang w:val="fr-FR"/>
              </w:rPr>
            </w:pPr>
            <w:r w:rsidRPr="00020534">
              <w:rPr>
                <w:bCs/>
                <w:lang w:val="fr-FR"/>
              </w:rPr>
              <w:t>44.650</w:t>
            </w:r>
          </w:p>
        </w:tc>
      </w:tr>
      <w:tr w:rsidR="00020534" w:rsidRPr="00020534" w14:paraId="6E76467F"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946D882" w14:textId="77777777" w:rsidR="00020534" w:rsidRPr="00020534" w:rsidRDefault="00020534" w:rsidP="00020534">
            <w:pPr>
              <w:spacing w:before="0" w:after="0"/>
              <w:jc w:val="right"/>
              <w:rPr>
                <w:b/>
                <w:bCs/>
                <w:lang w:val="fr-FR"/>
              </w:rPr>
            </w:pPr>
            <w:r w:rsidRPr="00020534">
              <w:rPr>
                <w:b/>
                <w:bCs/>
                <w:lang w:val="fr-FR"/>
              </w:rPr>
              <w:t>1</w:t>
            </w:r>
          </w:p>
        </w:tc>
        <w:tc>
          <w:tcPr>
            <w:tcW w:w="1276" w:type="dxa"/>
            <w:tcBorders>
              <w:top w:val="nil"/>
              <w:left w:val="double" w:sz="6" w:space="0" w:color="auto"/>
              <w:bottom w:val="nil"/>
              <w:right w:val="double" w:sz="6" w:space="0" w:color="auto"/>
            </w:tcBorders>
            <w:noWrap/>
            <w:vAlign w:val="bottom"/>
          </w:tcPr>
          <w:p w14:paraId="6DECD0CF" w14:textId="77777777" w:rsidR="00020534" w:rsidRPr="00020534" w:rsidRDefault="00020534" w:rsidP="00020534">
            <w:pPr>
              <w:spacing w:before="0" w:after="0"/>
              <w:ind w:left="0"/>
              <w:jc w:val="right"/>
              <w:rPr>
                <w:bCs/>
                <w:lang w:val="fr-FR"/>
              </w:rPr>
            </w:pPr>
            <w:r w:rsidRPr="00020534">
              <w:rPr>
                <w:bCs/>
                <w:lang w:val="fr-FR"/>
              </w:rPr>
              <w:t>31.400</w:t>
            </w:r>
          </w:p>
        </w:tc>
        <w:tc>
          <w:tcPr>
            <w:tcW w:w="1293" w:type="dxa"/>
            <w:tcBorders>
              <w:top w:val="nil"/>
              <w:left w:val="double" w:sz="6" w:space="0" w:color="auto"/>
              <w:bottom w:val="nil"/>
              <w:right w:val="double" w:sz="6" w:space="0" w:color="auto"/>
            </w:tcBorders>
            <w:noWrap/>
            <w:vAlign w:val="bottom"/>
          </w:tcPr>
          <w:p w14:paraId="31139062" w14:textId="77777777" w:rsidR="00020534" w:rsidRPr="00020534" w:rsidRDefault="00020534" w:rsidP="00020534">
            <w:pPr>
              <w:spacing w:before="0" w:after="0"/>
              <w:ind w:left="0"/>
              <w:jc w:val="right"/>
              <w:rPr>
                <w:bCs/>
                <w:lang w:val="fr-FR"/>
              </w:rPr>
            </w:pPr>
            <w:r w:rsidRPr="00020534">
              <w:rPr>
                <w:bCs/>
                <w:lang w:val="fr-FR"/>
              </w:rPr>
              <w:t>32.600</w:t>
            </w:r>
          </w:p>
        </w:tc>
        <w:tc>
          <w:tcPr>
            <w:tcW w:w="1258" w:type="dxa"/>
            <w:tcBorders>
              <w:top w:val="nil"/>
              <w:left w:val="double" w:sz="6" w:space="0" w:color="auto"/>
              <w:bottom w:val="nil"/>
              <w:right w:val="double" w:sz="6" w:space="0" w:color="auto"/>
            </w:tcBorders>
            <w:noWrap/>
            <w:vAlign w:val="bottom"/>
          </w:tcPr>
          <w:p w14:paraId="5696CAC1" w14:textId="77777777" w:rsidR="00020534" w:rsidRPr="00020534" w:rsidRDefault="00020534" w:rsidP="00020534">
            <w:pPr>
              <w:spacing w:before="0" w:after="0"/>
              <w:ind w:left="0"/>
              <w:jc w:val="right"/>
              <w:rPr>
                <w:bCs/>
                <w:lang w:val="fr-FR"/>
              </w:rPr>
            </w:pPr>
            <w:r w:rsidRPr="00020534">
              <w:rPr>
                <w:bCs/>
                <w:lang w:val="fr-FR"/>
              </w:rPr>
              <w:t>36.950</w:t>
            </w:r>
          </w:p>
        </w:tc>
        <w:tc>
          <w:tcPr>
            <w:tcW w:w="1134" w:type="dxa"/>
            <w:tcBorders>
              <w:top w:val="nil"/>
              <w:left w:val="double" w:sz="6" w:space="0" w:color="auto"/>
              <w:bottom w:val="nil"/>
              <w:right w:val="double" w:sz="6" w:space="0" w:color="auto"/>
            </w:tcBorders>
            <w:noWrap/>
            <w:vAlign w:val="bottom"/>
          </w:tcPr>
          <w:p w14:paraId="71ED2F11" w14:textId="77777777" w:rsidR="00020534" w:rsidRPr="00020534" w:rsidRDefault="00020534" w:rsidP="00020534">
            <w:pPr>
              <w:spacing w:before="0" w:after="0"/>
              <w:ind w:left="0"/>
              <w:jc w:val="right"/>
              <w:rPr>
                <w:bCs/>
                <w:lang w:val="fr-FR"/>
              </w:rPr>
            </w:pPr>
            <w:r w:rsidRPr="00020534">
              <w:rPr>
                <w:bCs/>
                <w:lang w:val="fr-FR"/>
              </w:rPr>
              <w:t>39.200</w:t>
            </w:r>
          </w:p>
        </w:tc>
        <w:tc>
          <w:tcPr>
            <w:tcW w:w="1276" w:type="dxa"/>
            <w:tcBorders>
              <w:top w:val="nil"/>
              <w:left w:val="single" w:sz="4" w:space="0" w:color="auto"/>
              <w:bottom w:val="nil"/>
              <w:right w:val="double" w:sz="6" w:space="0" w:color="auto"/>
            </w:tcBorders>
            <w:noWrap/>
            <w:vAlign w:val="bottom"/>
          </w:tcPr>
          <w:p w14:paraId="3333A107" w14:textId="77777777" w:rsidR="00020534" w:rsidRPr="00020534" w:rsidRDefault="00020534" w:rsidP="00020534">
            <w:pPr>
              <w:spacing w:before="0" w:after="0"/>
              <w:ind w:left="0"/>
              <w:jc w:val="right"/>
              <w:rPr>
                <w:bCs/>
                <w:lang w:val="fr-FR"/>
              </w:rPr>
            </w:pPr>
            <w:r w:rsidRPr="00020534">
              <w:rPr>
                <w:bCs/>
                <w:lang w:val="fr-FR"/>
              </w:rPr>
              <w:t>37.200</w:t>
            </w:r>
          </w:p>
        </w:tc>
        <w:tc>
          <w:tcPr>
            <w:tcW w:w="1276" w:type="dxa"/>
            <w:tcBorders>
              <w:top w:val="nil"/>
              <w:left w:val="nil"/>
              <w:bottom w:val="nil"/>
              <w:right w:val="single" w:sz="12" w:space="0" w:color="auto"/>
            </w:tcBorders>
            <w:noWrap/>
            <w:vAlign w:val="bottom"/>
          </w:tcPr>
          <w:p w14:paraId="5EB55B23" w14:textId="77777777" w:rsidR="00020534" w:rsidRPr="00020534" w:rsidRDefault="00020534" w:rsidP="00020534">
            <w:pPr>
              <w:spacing w:before="0" w:after="0"/>
              <w:ind w:left="0"/>
              <w:jc w:val="right"/>
              <w:rPr>
                <w:bCs/>
                <w:lang w:val="fr-FR"/>
              </w:rPr>
            </w:pPr>
            <w:r w:rsidRPr="00020534">
              <w:rPr>
                <w:bCs/>
                <w:lang w:val="fr-FR"/>
              </w:rPr>
              <w:t>44.650</w:t>
            </w:r>
          </w:p>
        </w:tc>
      </w:tr>
      <w:tr w:rsidR="00020534" w:rsidRPr="00020534" w14:paraId="6205DA45"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A7B6ED9" w14:textId="77777777" w:rsidR="00020534" w:rsidRPr="00020534" w:rsidRDefault="00020534" w:rsidP="00020534">
            <w:pPr>
              <w:spacing w:before="0" w:after="0"/>
              <w:jc w:val="right"/>
              <w:rPr>
                <w:b/>
                <w:bCs/>
                <w:lang w:val="fr-FR"/>
              </w:rPr>
            </w:pPr>
            <w:r w:rsidRPr="00020534">
              <w:rPr>
                <w:b/>
                <w:bCs/>
                <w:lang w:val="fr-FR"/>
              </w:rPr>
              <w:t>2</w:t>
            </w:r>
          </w:p>
        </w:tc>
        <w:tc>
          <w:tcPr>
            <w:tcW w:w="1276" w:type="dxa"/>
            <w:tcBorders>
              <w:top w:val="nil"/>
              <w:left w:val="double" w:sz="6" w:space="0" w:color="auto"/>
              <w:bottom w:val="nil"/>
              <w:right w:val="double" w:sz="6" w:space="0" w:color="auto"/>
            </w:tcBorders>
            <w:noWrap/>
            <w:vAlign w:val="bottom"/>
          </w:tcPr>
          <w:p w14:paraId="7C584648" w14:textId="77777777" w:rsidR="00020534" w:rsidRPr="00020534" w:rsidRDefault="00020534" w:rsidP="00020534">
            <w:pPr>
              <w:spacing w:before="0" w:after="0"/>
              <w:ind w:left="0"/>
              <w:jc w:val="right"/>
              <w:rPr>
                <w:bCs/>
                <w:lang w:val="fr-FR"/>
              </w:rPr>
            </w:pPr>
            <w:r w:rsidRPr="00020534">
              <w:rPr>
                <w:bCs/>
                <w:lang w:val="fr-FR"/>
              </w:rPr>
              <w:t>32.500</w:t>
            </w:r>
          </w:p>
        </w:tc>
        <w:tc>
          <w:tcPr>
            <w:tcW w:w="1293" w:type="dxa"/>
            <w:tcBorders>
              <w:top w:val="nil"/>
              <w:left w:val="double" w:sz="6" w:space="0" w:color="auto"/>
              <w:bottom w:val="nil"/>
              <w:right w:val="double" w:sz="6" w:space="0" w:color="auto"/>
            </w:tcBorders>
            <w:noWrap/>
            <w:vAlign w:val="bottom"/>
          </w:tcPr>
          <w:p w14:paraId="618D34FC" w14:textId="77777777" w:rsidR="00020534" w:rsidRPr="00020534" w:rsidRDefault="00020534" w:rsidP="00020534">
            <w:pPr>
              <w:spacing w:before="0" w:after="0"/>
              <w:ind w:left="0"/>
              <w:jc w:val="right"/>
              <w:rPr>
                <w:bCs/>
                <w:lang w:val="fr-FR"/>
              </w:rPr>
            </w:pPr>
            <w:r w:rsidRPr="00020534">
              <w:rPr>
                <w:bCs/>
                <w:lang w:val="fr-FR"/>
              </w:rPr>
              <w:t>33.750</w:t>
            </w:r>
          </w:p>
        </w:tc>
        <w:tc>
          <w:tcPr>
            <w:tcW w:w="1258" w:type="dxa"/>
            <w:tcBorders>
              <w:top w:val="nil"/>
              <w:left w:val="double" w:sz="6" w:space="0" w:color="auto"/>
              <w:bottom w:val="nil"/>
              <w:right w:val="double" w:sz="6" w:space="0" w:color="auto"/>
            </w:tcBorders>
            <w:noWrap/>
            <w:vAlign w:val="bottom"/>
          </w:tcPr>
          <w:p w14:paraId="01369911" w14:textId="77777777" w:rsidR="00020534" w:rsidRPr="00020534" w:rsidRDefault="00020534" w:rsidP="00020534">
            <w:pPr>
              <w:spacing w:before="0" w:after="0"/>
              <w:ind w:left="0"/>
              <w:jc w:val="right"/>
              <w:rPr>
                <w:bCs/>
                <w:lang w:val="fr-FR"/>
              </w:rPr>
            </w:pPr>
            <w:r w:rsidRPr="00020534">
              <w:rPr>
                <w:bCs/>
                <w:lang w:val="fr-FR"/>
              </w:rPr>
              <w:t>37.950</w:t>
            </w:r>
          </w:p>
        </w:tc>
        <w:tc>
          <w:tcPr>
            <w:tcW w:w="1134" w:type="dxa"/>
            <w:tcBorders>
              <w:top w:val="nil"/>
              <w:left w:val="double" w:sz="6" w:space="0" w:color="auto"/>
              <w:bottom w:val="nil"/>
              <w:right w:val="double" w:sz="6" w:space="0" w:color="auto"/>
            </w:tcBorders>
            <w:noWrap/>
            <w:vAlign w:val="bottom"/>
          </w:tcPr>
          <w:p w14:paraId="269ADBC6" w14:textId="77777777" w:rsidR="00020534" w:rsidRPr="00020534" w:rsidRDefault="00020534" w:rsidP="00020534">
            <w:pPr>
              <w:spacing w:before="0" w:after="0"/>
              <w:ind w:left="0"/>
              <w:jc w:val="right"/>
              <w:rPr>
                <w:bCs/>
                <w:lang w:val="fr-FR"/>
              </w:rPr>
            </w:pPr>
            <w:r w:rsidRPr="00020534">
              <w:rPr>
                <w:bCs/>
                <w:lang w:val="fr-FR"/>
              </w:rPr>
              <w:t>40.300</w:t>
            </w:r>
          </w:p>
        </w:tc>
        <w:tc>
          <w:tcPr>
            <w:tcW w:w="1276" w:type="dxa"/>
            <w:tcBorders>
              <w:top w:val="nil"/>
              <w:left w:val="single" w:sz="4" w:space="0" w:color="auto"/>
              <w:bottom w:val="nil"/>
              <w:right w:val="double" w:sz="6" w:space="0" w:color="auto"/>
            </w:tcBorders>
            <w:noWrap/>
            <w:vAlign w:val="bottom"/>
          </w:tcPr>
          <w:p w14:paraId="1DEDF00F" w14:textId="77777777" w:rsidR="00020534" w:rsidRPr="00020534" w:rsidRDefault="00020534" w:rsidP="00020534">
            <w:pPr>
              <w:spacing w:before="0" w:after="0"/>
              <w:ind w:left="0"/>
              <w:jc w:val="right"/>
              <w:rPr>
                <w:bCs/>
                <w:lang w:val="fr-FR"/>
              </w:rPr>
            </w:pPr>
            <w:r w:rsidRPr="00020534">
              <w:rPr>
                <w:bCs/>
                <w:lang w:val="fr-FR"/>
              </w:rPr>
              <w:t>37.200</w:t>
            </w:r>
          </w:p>
        </w:tc>
        <w:tc>
          <w:tcPr>
            <w:tcW w:w="1276" w:type="dxa"/>
            <w:tcBorders>
              <w:top w:val="nil"/>
              <w:left w:val="nil"/>
              <w:bottom w:val="nil"/>
              <w:right w:val="single" w:sz="12" w:space="0" w:color="auto"/>
            </w:tcBorders>
            <w:noWrap/>
            <w:vAlign w:val="bottom"/>
          </w:tcPr>
          <w:p w14:paraId="4C1F261C" w14:textId="77777777" w:rsidR="00020534" w:rsidRPr="00020534" w:rsidRDefault="00020534" w:rsidP="00020534">
            <w:pPr>
              <w:spacing w:before="0" w:after="0"/>
              <w:ind w:left="0"/>
              <w:jc w:val="right"/>
              <w:rPr>
                <w:bCs/>
                <w:lang w:val="fr-FR"/>
              </w:rPr>
            </w:pPr>
            <w:r w:rsidRPr="00020534">
              <w:rPr>
                <w:bCs/>
                <w:lang w:val="fr-FR"/>
              </w:rPr>
              <w:t>44.650</w:t>
            </w:r>
          </w:p>
        </w:tc>
      </w:tr>
      <w:tr w:rsidR="00020534" w:rsidRPr="00020534" w14:paraId="66836336"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5938659" w14:textId="77777777" w:rsidR="00020534" w:rsidRPr="00020534" w:rsidRDefault="00020534" w:rsidP="00020534">
            <w:pPr>
              <w:spacing w:before="0" w:after="0"/>
              <w:jc w:val="right"/>
              <w:rPr>
                <w:b/>
                <w:bCs/>
                <w:lang w:val="fr-FR"/>
              </w:rPr>
            </w:pPr>
            <w:r w:rsidRPr="00020534">
              <w:rPr>
                <w:b/>
                <w:bCs/>
                <w:lang w:val="fr-FR"/>
              </w:rPr>
              <w:t>3</w:t>
            </w:r>
          </w:p>
        </w:tc>
        <w:tc>
          <w:tcPr>
            <w:tcW w:w="1276" w:type="dxa"/>
            <w:tcBorders>
              <w:top w:val="nil"/>
              <w:left w:val="double" w:sz="6" w:space="0" w:color="auto"/>
              <w:bottom w:val="nil"/>
              <w:right w:val="double" w:sz="6" w:space="0" w:color="auto"/>
            </w:tcBorders>
            <w:noWrap/>
            <w:vAlign w:val="bottom"/>
          </w:tcPr>
          <w:p w14:paraId="5795D2C8" w14:textId="77777777" w:rsidR="00020534" w:rsidRPr="00020534" w:rsidRDefault="00020534" w:rsidP="00020534">
            <w:pPr>
              <w:spacing w:before="0" w:after="0"/>
              <w:ind w:left="0"/>
              <w:jc w:val="right"/>
              <w:rPr>
                <w:bCs/>
                <w:lang w:val="fr-FR"/>
              </w:rPr>
            </w:pPr>
            <w:r w:rsidRPr="00020534">
              <w:rPr>
                <w:bCs/>
                <w:lang w:val="fr-FR"/>
              </w:rPr>
              <w:t>33.600</w:t>
            </w:r>
          </w:p>
        </w:tc>
        <w:tc>
          <w:tcPr>
            <w:tcW w:w="1293" w:type="dxa"/>
            <w:tcBorders>
              <w:top w:val="nil"/>
              <w:left w:val="double" w:sz="6" w:space="0" w:color="auto"/>
              <w:bottom w:val="nil"/>
              <w:right w:val="double" w:sz="6" w:space="0" w:color="auto"/>
            </w:tcBorders>
            <w:noWrap/>
            <w:vAlign w:val="bottom"/>
          </w:tcPr>
          <w:p w14:paraId="29C42351" w14:textId="77777777" w:rsidR="00020534" w:rsidRPr="00020534" w:rsidRDefault="00020534" w:rsidP="00020534">
            <w:pPr>
              <w:spacing w:before="0" w:after="0"/>
              <w:ind w:left="0"/>
              <w:jc w:val="right"/>
              <w:rPr>
                <w:bCs/>
                <w:lang w:val="fr-FR"/>
              </w:rPr>
            </w:pPr>
            <w:r w:rsidRPr="00020534">
              <w:rPr>
                <w:bCs/>
                <w:lang w:val="fr-FR"/>
              </w:rPr>
              <w:t>34.850</w:t>
            </w:r>
          </w:p>
        </w:tc>
        <w:tc>
          <w:tcPr>
            <w:tcW w:w="1258" w:type="dxa"/>
            <w:tcBorders>
              <w:top w:val="nil"/>
              <w:left w:val="double" w:sz="6" w:space="0" w:color="auto"/>
              <w:bottom w:val="nil"/>
              <w:right w:val="double" w:sz="6" w:space="0" w:color="auto"/>
            </w:tcBorders>
            <w:noWrap/>
            <w:vAlign w:val="bottom"/>
          </w:tcPr>
          <w:p w14:paraId="648B9A0A" w14:textId="77777777" w:rsidR="00020534" w:rsidRPr="00020534" w:rsidRDefault="00020534" w:rsidP="00020534">
            <w:pPr>
              <w:spacing w:before="0" w:after="0"/>
              <w:ind w:left="0"/>
              <w:jc w:val="right"/>
              <w:rPr>
                <w:bCs/>
                <w:lang w:val="fr-FR"/>
              </w:rPr>
            </w:pPr>
            <w:r w:rsidRPr="00020534">
              <w:rPr>
                <w:bCs/>
                <w:lang w:val="fr-FR"/>
              </w:rPr>
              <w:t>38.950</w:t>
            </w:r>
          </w:p>
        </w:tc>
        <w:tc>
          <w:tcPr>
            <w:tcW w:w="1134" w:type="dxa"/>
            <w:tcBorders>
              <w:top w:val="nil"/>
              <w:left w:val="double" w:sz="6" w:space="0" w:color="auto"/>
              <w:bottom w:val="nil"/>
              <w:right w:val="double" w:sz="6" w:space="0" w:color="auto"/>
            </w:tcBorders>
            <w:noWrap/>
            <w:vAlign w:val="bottom"/>
          </w:tcPr>
          <w:p w14:paraId="5AA153A3" w14:textId="77777777" w:rsidR="00020534" w:rsidRPr="00020534" w:rsidRDefault="00020534" w:rsidP="00020534">
            <w:pPr>
              <w:spacing w:before="0" w:after="0"/>
              <w:ind w:left="0"/>
              <w:jc w:val="right"/>
              <w:rPr>
                <w:bCs/>
                <w:lang w:val="fr-FR"/>
              </w:rPr>
            </w:pPr>
            <w:r w:rsidRPr="00020534">
              <w:rPr>
                <w:bCs/>
                <w:lang w:val="fr-FR"/>
              </w:rPr>
              <w:t>41.400</w:t>
            </w:r>
          </w:p>
        </w:tc>
        <w:tc>
          <w:tcPr>
            <w:tcW w:w="1276" w:type="dxa"/>
            <w:tcBorders>
              <w:top w:val="nil"/>
              <w:left w:val="single" w:sz="4" w:space="0" w:color="auto"/>
              <w:bottom w:val="nil"/>
              <w:right w:val="double" w:sz="6" w:space="0" w:color="auto"/>
            </w:tcBorders>
            <w:noWrap/>
            <w:vAlign w:val="bottom"/>
          </w:tcPr>
          <w:p w14:paraId="7A128487" w14:textId="77777777" w:rsidR="00020534" w:rsidRPr="00020534" w:rsidRDefault="00020534" w:rsidP="00020534">
            <w:pPr>
              <w:spacing w:before="0" w:after="0"/>
              <w:ind w:left="0"/>
              <w:jc w:val="right"/>
              <w:rPr>
                <w:bCs/>
                <w:lang w:val="fr-FR"/>
              </w:rPr>
            </w:pPr>
            <w:r w:rsidRPr="00020534">
              <w:rPr>
                <w:bCs/>
                <w:lang w:val="fr-FR"/>
              </w:rPr>
              <w:t>39.700</w:t>
            </w:r>
          </w:p>
        </w:tc>
        <w:tc>
          <w:tcPr>
            <w:tcW w:w="1276" w:type="dxa"/>
            <w:tcBorders>
              <w:top w:val="nil"/>
              <w:left w:val="nil"/>
              <w:bottom w:val="nil"/>
              <w:right w:val="single" w:sz="12" w:space="0" w:color="auto"/>
            </w:tcBorders>
            <w:noWrap/>
            <w:vAlign w:val="bottom"/>
          </w:tcPr>
          <w:p w14:paraId="337339F6" w14:textId="77777777" w:rsidR="00020534" w:rsidRPr="00020534" w:rsidRDefault="00020534" w:rsidP="00020534">
            <w:pPr>
              <w:spacing w:before="0" w:after="0"/>
              <w:ind w:left="0"/>
              <w:jc w:val="right"/>
              <w:rPr>
                <w:bCs/>
                <w:lang w:val="fr-FR"/>
              </w:rPr>
            </w:pPr>
            <w:r w:rsidRPr="00020534">
              <w:rPr>
                <w:bCs/>
                <w:lang w:val="fr-FR"/>
              </w:rPr>
              <w:t>46.400</w:t>
            </w:r>
          </w:p>
        </w:tc>
      </w:tr>
      <w:tr w:rsidR="00020534" w:rsidRPr="00020534" w14:paraId="67DFD204"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9820E72" w14:textId="77777777" w:rsidR="00020534" w:rsidRPr="00020534" w:rsidRDefault="00020534" w:rsidP="00020534">
            <w:pPr>
              <w:spacing w:before="0" w:after="0"/>
              <w:jc w:val="right"/>
              <w:rPr>
                <w:b/>
                <w:bCs/>
                <w:lang w:val="fr-FR"/>
              </w:rPr>
            </w:pPr>
            <w:r w:rsidRPr="00020534">
              <w:rPr>
                <w:b/>
                <w:bCs/>
                <w:lang w:val="fr-FR"/>
              </w:rPr>
              <w:t>4</w:t>
            </w:r>
          </w:p>
        </w:tc>
        <w:tc>
          <w:tcPr>
            <w:tcW w:w="1276" w:type="dxa"/>
            <w:tcBorders>
              <w:top w:val="nil"/>
              <w:left w:val="double" w:sz="6" w:space="0" w:color="auto"/>
              <w:bottom w:val="nil"/>
              <w:right w:val="double" w:sz="6" w:space="0" w:color="auto"/>
            </w:tcBorders>
            <w:noWrap/>
            <w:vAlign w:val="bottom"/>
          </w:tcPr>
          <w:p w14:paraId="6D71009B" w14:textId="77777777" w:rsidR="00020534" w:rsidRPr="00020534" w:rsidRDefault="00020534" w:rsidP="00020534">
            <w:pPr>
              <w:spacing w:before="0" w:after="0"/>
              <w:ind w:left="0"/>
              <w:jc w:val="right"/>
              <w:rPr>
                <w:bCs/>
                <w:lang w:val="fr-FR"/>
              </w:rPr>
            </w:pPr>
            <w:r w:rsidRPr="00020534">
              <w:rPr>
                <w:bCs/>
                <w:lang w:val="fr-FR"/>
              </w:rPr>
              <w:t>33.600</w:t>
            </w:r>
          </w:p>
        </w:tc>
        <w:tc>
          <w:tcPr>
            <w:tcW w:w="1293" w:type="dxa"/>
            <w:tcBorders>
              <w:top w:val="nil"/>
              <w:left w:val="double" w:sz="6" w:space="0" w:color="auto"/>
              <w:bottom w:val="nil"/>
              <w:right w:val="double" w:sz="6" w:space="0" w:color="auto"/>
            </w:tcBorders>
            <w:noWrap/>
            <w:vAlign w:val="bottom"/>
          </w:tcPr>
          <w:p w14:paraId="2331284E" w14:textId="77777777" w:rsidR="00020534" w:rsidRPr="00020534" w:rsidRDefault="00020534" w:rsidP="00020534">
            <w:pPr>
              <w:spacing w:before="0" w:after="0"/>
              <w:ind w:left="0"/>
              <w:jc w:val="right"/>
              <w:rPr>
                <w:bCs/>
                <w:lang w:val="fr-FR"/>
              </w:rPr>
            </w:pPr>
            <w:r w:rsidRPr="00020534">
              <w:rPr>
                <w:bCs/>
                <w:lang w:val="fr-FR"/>
              </w:rPr>
              <w:t>34.850</w:t>
            </w:r>
          </w:p>
        </w:tc>
        <w:tc>
          <w:tcPr>
            <w:tcW w:w="1258" w:type="dxa"/>
            <w:tcBorders>
              <w:top w:val="nil"/>
              <w:left w:val="double" w:sz="6" w:space="0" w:color="auto"/>
              <w:bottom w:val="nil"/>
              <w:right w:val="double" w:sz="6" w:space="0" w:color="auto"/>
            </w:tcBorders>
            <w:noWrap/>
            <w:vAlign w:val="bottom"/>
          </w:tcPr>
          <w:p w14:paraId="2FE404B0" w14:textId="77777777" w:rsidR="00020534" w:rsidRPr="00020534" w:rsidRDefault="00020534" w:rsidP="00020534">
            <w:pPr>
              <w:spacing w:before="0" w:after="0"/>
              <w:ind w:left="0"/>
              <w:jc w:val="right"/>
              <w:rPr>
                <w:bCs/>
                <w:lang w:val="fr-FR"/>
              </w:rPr>
            </w:pPr>
            <w:r w:rsidRPr="00020534">
              <w:rPr>
                <w:bCs/>
                <w:lang w:val="fr-FR"/>
              </w:rPr>
              <w:t>38.950</w:t>
            </w:r>
          </w:p>
        </w:tc>
        <w:tc>
          <w:tcPr>
            <w:tcW w:w="1134" w:type="dxa"/>
            <w:tcBorders>
              <w:top w:val="nil"/>
              <w:left w:val="double" w:sz="6" w:space="0" w:color="auto"/>
              <w:bottom w:val="nil"/>
              <w:right w:val="double" w:sz="6" w:space="0" w:color="auto"/>
            </w:tcBorders>
            <w:noWrap/>
            <w:vAlign w:val="bottom"/>
          </w:tcPr>
          <w:p w14:paraId="5994B14C" w14:textId="77777777" w:rsidR="00020534" w:rsidRPr="00020534" w:rsidRDefault="00020534" w:rsidP="00020534">
            <w:pPr>
              <w:spacing w:before="0" w:after="0"/>
              <w:ind w:left="0"/>
              <w:jc w:val="right"/>
              <w:rPr>
                <w:bCs/>
                <w:lang w:val="fr-FR"/>
              </w:rPr>
            </w:pPr>
            <w:r w:rsidRPr="00020534">
              <w:rPr>
                <w:bCs/>
                <w:lang w:val="fr-FR"/>
              </w:rPr>
              <w:t>41.400</w:t>
            </w:r>
          </w:p>
        </w:tc>
        <w:tc>
          <w:tcPr>
            <w:tcW w:w="1276" w:type="dxa"/>
            <w:tcBorders>
              <w:top w:val="nil"/>
              <w:left w:val="single" w:sz="4" w:space="0" w:color="auto"/>
              <w:bottom w:val="nil"/>
              <w:right w:val="double" w:sz="6" w:space="0" w:color="auto"/>
            </w:tcBorders>
            <w:noWrap/>
            <w:vAlign w:val="bottom"/>
          </w:tcPr>
          <w:p w14:paraId="386296E3" w14:textId="77777777" w:rsidR="00020534" w:rsidRPr="00020534" w:rsidRDefault="00020534" w:rsidP="00020534">
            <w:pPr>
              <w:spacing w:before="0" w:after="0"/>
              <w:ind w:left="0"/>
              <w:jc w:val="right"/>
              <w:rPr>
                <w:bCs/>
                <w:lang w:val="fr-FR"/>
              </w:rPr>
            </w:pPr>
            <w:r w:rsidRPr="00020534">
              <w:rPr>
                <w:bCs/>
                <w:lang w:val="fr-FR"/>
              </w:rPr>
              <w:t>39.700</w:t>
            </w:r>
          </w:p>
        </w:tc>
        <w:tc>
          <w:tcPr>
            <w:tcW w:w="1276" w:type="dxa"/>
            <w:tcBorders>
              <w:top w:val="nil"/>
              <w:left w:val="nil"/>
              <w:bottom w:val="nil"/>
              <w:right w:val="single" w:sz="12" w:space="0" w:color="auto"/>
            </w:tcBorders>
            <w:noWrap/>
            <w:vAlign w:val="bottom"/>
          </w:tcPr>
          <w:p w14:paraId="394359FB" w14:textId="77777777" w:rsidR="00020534" w:rsidRPr="00020534" w:rsidRDefault="00020534" w:rsidP="00020534">
            <w:pPr>
              <w:spacing w:before="0" w:after="0"/>
              <w:ind w:left="0"/>
              <w:jc w:val="right"/>
              <w:rPr>
                <w:bCs/>
                <w:lang w:val="fr-FR"/>
              </w:rPr>
            </w:pPr>
            <w:r w:rsidRPr="00020534">
              <w:rPr>
                <w:bCs/>
                <w:lang w:val="fr-FR"/>
              </w:rPr>
              <w:t>46.400</w:t>
            </w:r>
          </w:p>
        </w:tc>
      </w:tr>
      <w:tr w:rsidR="00020534" w:rsidRPr="00020534" w14:paraId="5B0CF406"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088C982" w14:textId="77777777" w:rsidR="00020534" w:rsidRPr="00020534" w:rsidRDefault="00020534" w:rsidP="00020534">
            <w:pPr>
              <w:spacing w:before="0" w:after="0"/>
              <w:jc w:val="right"/>
              <w:rPr>
                <w:b/>
                <w:bCs/>
                <w:lang w:val="fr-FR"/>
              </w:rPr>
            </w:pPr>
            <w:r w:rsidRPr="00020534">
              <w:rPr>
                <w:b/>
                <w:bCs/>
                <w:lang w:val="fr-FR"/>
              </w:rPr>
              <w:t>5</w:t>
            </w:r>
          </w:p>
        </w:tc>
        <w:tc>
          <w:tcPr>
            <w:tcW w:w="1276" w:type="dxa"/>
            <w:tcBorders>
              <w:top w:val="nil"/>
              <w:left w:val="double" w:sz="6" w:space="0" w:color="auto"/>
              <w:bottom w:val="nil"/>
              <w:right w:val="double" w:sz="6" w:space="0" w:color="auto"/>
            </w:tcBorders>
            <w:noWrap/>
            <w:vAlign w:val="bottom"/>
          </w:tcPr>
          <w:p w14:paraId="6AA742D6" w14:textId="77777777" w:rsidR="00020534" w:rsidRPr="00020534" w:rsidRDefault="00020534" w:rsidP="00020534">
            <w:pPr>
              <w:spacing w:before="0" w:after="0"/>
              <w:ind w:left="0"/>
              <w:jc w:val="right"/>
              <w:rPr>
                <w:bCs/>
                <w:lang w:val="fr-FR"/>
              </w:rPr>
            </w:pPr>
            <w:r w:rsidRPr="00020534">
              <w:rPr>
                <w:bCs/>
                <w:lang w:val="fr-FR"/>
              </w:rPr>
              <w:t>33.600</w:t>
            </w:r>
          </w:p>
        </w:tc>
        <w:tc>
          <w:tcPr>
            <w:tcW w:w="1293" w:type="dxa"/>
            <w:tcBorders>
              <w:top w:val="nil"/>
              <w:left w:val="nil"/>
              <w:bottom w:val="nil"/>
              <w:right w:val="nil"/>
            </w:tcBorders>
            <w:noWrap/>
            <w:vAlign w:val="bottom"/>
          </w:tcPr>
          <w:p w14:paraId="2DBBF7F1" w14:textId="77777777" w:rsidR="00020534" w:rsidRPr="00020534" w:rsidRDefault="00020534" w:rsidP="00020534">
            <w:pPr>
              <w:spacing w:before="0" w:after="0"/>
              <w:ind w:left="0"/>
              <w:jc w:val="right"/>
              <w:rPr>
                <w:bCs/>
                <w:lang w:val="fr-FR"/>
              </w:rPr>
            </w:pPr>
            <w:r w:rsidRPr="00020534">
              <w:rPr>
                <w:bCs/>
                <w:lang w:val="fr-FR"/>
              </w:rPr>
              <w:t>34.850</w:t>
            </w:r>
          </w:p>
        </w:tc>
        <w:tc>
          <w:tcPr>
            <w:tcW w:w="1258" w:type="dxa"/>
            <w:tcBorders>
              <w:top w:val="nil"/>
              <w:left w:val="double" w:sz="6" w:space="0" w:color="auto"/>
              <w:bottom w:val="nil"/>
              <w:right w:val="double" w:sz="6" w:space="0" w:color="auto"/>
            </w:tcBorders>
            <w:noWrap/>
            <w:vAlign w:val="bottom"/>
          </w:tcPr>
          <w:p w14:paraId="1F23971E" w14:textId="77777777" w:rsidR="00020534" w:rsidRPr="00020534" w:rsidRDefault="00020534" w:rsidP="00020534">
            <w:pPr>
              <w:spacing w:before="0" w:after="0"/>
              <w:ind w:left="0"/>
              <w:jc w:val="right"/>
              <w:rPr>
                <w:bCs/>
                <w:lang w:val="fr-FR"/>
              </w:rPr>
            </w:pPr>
            <w:r w:rsidRPr="00020534">
              <w:rPr>
                <w:bCs/>
                <w:lang w:val="fr-FR"/>
              </w:rPr>
              <w:t>38.950</w:t>
            </w:r>
          </w:p>
        </w:tc>
        <w:tc>
          <w:tcPr>
            <w:tcW w:w="1134" w:type="dxa"/>
            <w:tcBorders>
              <w:top w:val="nil"/>
              <w:left w:val="double" w:sz="6" w:space="0" w:color="auto"/>
              <w:bottom w:val="nil"/>
              <w:right w:val="double" w:sz="6" w:space="0" w:color="auto"/>
            </w:tcBorders>
            <w:noWrap/>
            <w:vAlign w:val="bottom"/>
          </w:tcPr>
          <w:p w14:paraId="33692713" w14:textId="77777777" w:rsidR="00020534" w:rsidRPr="00020534" w:rsidRDefault="00020534" w:rsidP="00020534">
            <w:pPr>
              <w:spacing w:before="0" w:after="0"/>
              <w:ind w:left="0"/>
              <w:jc w:val="right"/>
              <w:rPr>
                <w:bCs/>
                <w:lang w:val="fr-FR"/>
              </w:rPr>
            </w:pPr>
            <w:r w:rsidRPr="00020534">
              <w:rPr>
                <w:bCs/>
                <w:lang w:val="fr-FR"/>
              </w:rPr>
              <w:t>41.400</w:t>
            </w:r>
          </w:p>
        </w:tc>
        <w:tc>
          <w:tcPr>
            <w:tcW w:w="1276" w:type="dxa"/>
            <w:tcBorders>
              <w:top w:val="nil"/>
              <w:left w:val="single" w:sz="4" w:space="0" w:color="auto"/>
              <w:bottom w:val="nil"/>
              <w:right w:val="double" w:sz="6" w:space="0" w:color="auto"/>
            </w:tcBorders>
            <w:noWrap/>
            <w:vAlign w:val="bottom"/>
          </w:tcPr>
          <w:p w14:paraId="640CE130" w14:textId="77777777" w:rsidR="00020534" w:rsidRPr="00020534" w:rsidRDefault="00020534" w:rsidP="00020534">
            <w:pPr>
              <w:spacing w:before="0" w:after="0"/>
              <w:ind w:left="0"/>
              <w:jc w:val="right"/>
              <w:rPr>
                <w:bCs/>
                <w:lang w:val="fr-FR"/>
              </w:rPr>
            </w:pPr>
            <w:r w:rsidRPr="00020534">
              <w:rPr>
                <w:bCs/>
                <w:lang w:val="fr-FR"/>
              </w:rPr>
              <w:t>39.700</w:t>
            </w:r>
          </w:p>
        </w:tc>
        <w:tc>
          <w:tcPr>
            <w:tcW w:w="1276" w:type="dxa"/>
            <w:tcBorders>
              <w:top w:val="nil"/>
              <w:left w:val="nil"/>
              <w:bottom w:val="nil"/>
              <w:right w:val="single" w:sz="12" w:space="0" w:color="auto"/>
            </w:tcBorders>
            <w:noWrap/>
            <w:vAlign w:val="bottom"/>
          </w:tcPr>
          <w:p w14:paraId="5D27CDBF" w14:textId="77777777" w:rsidR="00020534" w:rsidRPr="00020534" w:rsidRDefault="00020534" w:rsidP="00020534">
            <w:pPr>
              <w:spacing w:before="0" w:after="0"/>
              <w:ind w:left="0"/>
              <w:jc w:val="right"/>
              <w:rPr>
                <w:bCs/>
                <w:lang w:val="fr-FR"/>
              </w:rPr>
            </w:pPr>
            <w:r w:rsidRPr="00020534">
              <w:rPr>
                <w:bCs/>
                <w:lang w:val="fr-FR"/>
              </w:rPr>
              <w:t>46.400</w:t>
            </w:r>
          </w:p>
        </w:tc>
      </w:tr>
      <w:tr w:rsidR="00020534" w:rsidRPr="00020534" w14:paraId="226F960D"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AFA69A4" w14:textId="77777777" w:rsidR="00020534" w:rsidRPr="00020534" w:rsidRDefault="00020534" w:rsidP="00020534">
            <w:pPr>
              <w:spacing w:before="0" w:after="0"/>
              <w:jc w:val="right"/>
              <w:rPr>
                <w:b/>
                <w:bCs/>
                <w:lang w:val="fr-FR"/>
              </w:rPr>
            </w:pPr>
            <w:r w:rsidRPr="00020534">
              <w:rPr>
                <w:b/>
                <w:bCs/>
                <w:lang w:val="fr-FR"/>
              </w:rPr>
              <w:t>6</w:t>
            </w:r>
          </w:p>
        </w:tc>
        <w:tc>
          <w:tcPr>
            <w:tcW w:w="1276" w:type="dxa"/>
            <w:tcBorders>
              <w:top w:val="nil"/>
              <w:left w:val="double" w:sz="6" w:space="0" w:color="auto"/>
              <w:bottom w:val="nil"/>
              <w:right w:val="double" w:sz="6" w:space="0" w:color="auto"/>
            </w:tcBorders>
            <w:noWrap/>
            <w:vAlign w:val="bottom"/>
          </w:tcPr>
          <w:p w14:paraId="13B37BCB" w14:textId="77777777" w:rsidR="00020534" w:rsidRPr="00020534" w:rsidRDefault="00020534" w:rsidP="00020534">
            <w:pPr>
              <w:spacing w:before="0" w:after="0"/>
              <w:ind w:left="0"/>
              <w:jc w:val="right"/>
              <w:rPr>
                <w:bCs/>
                <w:lang w:val="fr-FR"/>
              </w:rPr>
            </w:pPr>
            <w:r w:rsidRPr="00020534">
              <w:rPr>
                <w:bCs/>
                <w:lang w:val="fr-FR"/>
              </w:rPr>
              <w:t>35.600</w:t>
            </w:r>
          </w:p>
        </w:tc>
        <w:tc>
          <w:tcPr>
            <w:tcW w:w="1293" w:type="dxa"/>
            <w:tcBorders>
              <w:top w:val="nil"/>
              <w:left w:val="nil"/>
              <w:bottom w:val="nil"/>
              <w:right w:val="nil"/>
            </w:tcBorders>
            <w:noWrap/>
            <w:vAlign w:val="bottom"/>
          </w:tcPr>
          <w:p w14:paraId="67A0CB99" w14:textId="77777777" w:rsidR="00020534" w:rsidRPr="00020534" w:rsidRDefault="00020534" w:rsidP="00020534">
            <w:pPr>
              <w:spacing w:before="0" w:after="0"/>
              <w:ind w:left="0"/>
              <w:jc w:val="right"/>
              <w:rPr>
                <w:bCs/>
                <w:lang w:val="fr-FR"/>
              </w:rPr>
            </w:pPr>
            <w:r w:rsidRPr="00020534">
              <w:rPr>
                <w:bCs/>
                <w:lang w:val="fr-FR"/>
              </w:rPr>
              <w:t>36.850</w:t>
            </w:r>
          </w:p>
        </w:tc>
        <w:tc>
          <w:tcPr>
            <w:tcW w:w="1258" w:type="dxa"/>
            <w:tcBorders>
              <w:top w:val="nil"/>
              <w:left w:val="double" w:sz="6" w:space="0" w:color="auto"/>
              <w:bottom w:val="nil"/>
              <w:right w:val="double" w:sz="6" w:space="0" w:color="auto"/>
            </w:tcBorders>
            <w:noWrap/>
            <w:vAlign w:val="bottom"/>
          </w:tcPr>
          <w:p w14:paraId="1EAF96E8" w14:textId="77777777" w:rsidR="00020534" w:rsidRPr="00020534" w:rsidRDefault="00020534" w:rsidP="00020534">
            <w:pPr>
              <w:spacing w:before="0" w:after="0"/>
              <w:ind w:left="0"/>
              <w:jc w:val="right"/>
              <w:rPr>
                <w:bCs/>
                <w:lang w:val="fr-FR"/>
              </w:rPr>
            </w:pPr>
            <w:r w:rsidRPr="00020534">
              <w:rPr>
                <w:bCs/>
                <w:lang w:val="fr-FR"/>
              </w:rPr>
              <w:t>40.950</w:t>
            </w:r>
          </w:p>
        </w:tc>
        <w:tc>
          <w:tcPr>
            <w:tcW w:w="1134" w:type="dxa"/>
            <w:tcBorders>
              <w:top w:val="nil"/>
              <w:left w:val="double" w:sz="6" w:space="0" w:color="auto"/>
              <w:bottom w:val="nil"/>
              <w:right w:val="double" w:sz="6" w:space="0" w:color="auto"/>
            </w:tcBorders>
            <w:noWrap/>
            <w:vAlign w:val="bottom"/>
          </w:tcPr>
          <w:p w14:paraId="513D1274" w14:textId="77777777" w:rsidR="00020534" w:rsidRPr="00020534" w:rsidRDefault="00020534" w:rsidP="00020534">
            <w:pPr>
              <w:spacing w:before="0" w:after="0"/>
              <w:ind w:left="0"/>
              <w:jc w:val="right"/>
              <w:rPr>
                <w:bCs/>
                <w:lang w:val="fr-FR"/>
              </w:rPr>
            </w:pPr>
            <w:r w:rsidRPr="00020534">
              <w:rPr>
                <w:bCs/>
                <w:lang w:val="fr-FR"/>
              </w:rPr>
              <w:t>43.400</w:t>
            </w:r>
          </w:p>
        </w:tc>
        <w:tc>
          <w:tcPr>
            <w:tcW w:w="1276" w:type="dxa"/>
            <w:tcBorders>
              <w:top w:val="nil"/>
              <w:left w:val="single" w:sz="4" w:space="0" w:color="auto"/>
              <w:bottom w:val="nil"/>
              <w:right w:val="double" w:sz="6" w:space="0" w:color="auto"/>
            </w:tcBorders>
            <w:noWrap/>
            <w:vAlign w:val="bottom"/>
          </w:tcPr>
          <w:p w14:paraId="2EF9D39E" w14:textId="77777777" w:rsidR="00020534" w:rsidRPr="00020534" w:rsidRDefault="00020534" w:rsidP="00020534">
            <w:pPr>
              <w:spacing w:before="0" w:after="0"/>
              <w:ind w:left="0"/>
              <w:jc w:val="right"/>
              <w:rPr>
                <w:bCs/>
                <w:lang w:val="fr-FR"/>
              </w:rPr>
            </w:pPr>
            <w:r w:rsidRPr="00020534">
              <w:rPr>
                <w:bCs/>
                <w:lang w:val="fr-FR"/>
              </w:rPr>
              <w:t>41.900</w:t>
            </w:r>
          </w:p>
        </w:tc>
        <w:tc>
          <w:tcPr>
            <w:tcW w:w="1276" w:type="dxa"/>
            <w:tcBorders>
              <w:top w:val="nil"/>
              <w:left w:val="nil"/>
              <w:bottom w:val="nil"/>
              <w:right w:val="single" w:sz="12" w:space="0" w:color="auto"/>
            </w:tcBorders>
            <w:noWrap/>
            <w:vAlign w:val="bottom"/>
          </w:tcPr>
          <w:p w14:paraId="41382852" w14:textId="77777777" w:rsidR="00020534" w:rsidRPr="00020534" w:rsidRDefault="00020534" w:rsidP="00020534">
            <w:pPr>
              <w:spacing w:before="0" w:after="0"/>
              <w:ind w:left="0"/>
              <w:jc w:val="right"/>
              <w:rPr>
                <w:bCs/>
                <w:lang w:val="fr-FR"/>
              </w:rPr>
            </w:pPr>
            <w:r w:rsidRPr="00020534">
              <w:rPr>
                <w:bCs/>
                <w:lang w:val="fr-FR"/>
              </w:rPr>
              <w:t>48.100</w:t>
            </w:r>
          </w:p>
        </w:tc>
      </w:tr>
      <w:tr w:rsidR="00020534" w:rsidRPr="00020534" w14:paraId="108C06E8"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DDC3668" w14:textId="77777777" w:rsidR="00020534" w:rsidRPr="00020534" w:rsidRDefault="00020534" w:rsidP="00020534">
            <w:pPr>
              <w:spacing w:before="0" w:after="0"/>
              <w:jc w:val="right"/>
              <w:rPr>
                <w:b/>
                <w:bCs/>
                <w:lang w:val="fr-FR"/>
              </w:rPr>
            </w:pPr>
            <w:r w:rsidRPr="00020534">
              <w:rPr>
                <w:b/>
                <w:bCs/>
                <w:lang w:val="fr-FR"/>
              </w:rPr>
              <w:t>7</w:t>
            </w:r>
          </w:p>
        </w:tc>
        <w:tc>
          <w:tcPr>
            <w:tcW w:w="1276" w:type="dxa"/>
            <w:tcBorders>
              <w:top w:val="nil"/>
              <w:left w:val="double" w:sz="6" w:space="0" w:color="auto"/>
              <w:bottom w:val="nil"/>
              <w:right w:val="double" w:sz="6" w:space="0" w:color="auto"/>
            </w:tcBorders>
            <w:noWrap/>
            <w:vAlign w:val="bottom"/>
          </w:tcPr>
          <w:p w14:paraId="74200AC5" w14:textId="77777777" w:rsidR="00020534" w:rsidRPr="00020534" w:rsidRDefault="00020534" w:rsidP="00020534">
            <w:pPr>
              <w:spacing w:before="0" w:after="0"/>
              <w:ind w:left="0"/>
              <w:jc w:val="right"/>
              <w:rPr>
                <w:bCs/>
                <w:lang w:val="fr-FR"/>
              </w:rPr>
            </w:pPr>
            <w:r w:rsidRPr="00020534">
              <w:rPr>
                <w:bCs/>
                <w:lang w:val="fr-FR"/>
              </w:rPr>
              <w:t>35.600</w:t>
            </w:r>
          </w:p>
        </w:tc>
        <w:tc>
          <w:tcPr>
            <w:tcW w:w="1293" w:type="dxa"/>
            <w:tcBorders>
              <w:top w:val="nil"/>
              <w:left w:val="nil"/>
              <w:bottom w:val="nil"/>
              <w:right w:val="nil"/>
            </w:tcBorders>
            <w:noWrap/>
            <w:vAlign w:val="bottom"/>
          </w:tcPr>
          <w:p w14:paraId="0C4A235A" w14:textId="77777777" w:rsidR="00020534" w:rsidRPr="00020534" w:rsidRDefault="00020534" w:rsidP="00020534">
            <w:pPr>
              <w:spacing w:before="0" w:after="0"/>
              <w:ind w:left="0"/>
              <w:jc w:val="right"/>
              <w:rPr>
                <w:bCs/>
                <w:lang w:val="fr-FR"/>
              </w:rPr>
            </w:pPr>
            <w:r w:rsidRPr="00020534">
              <w:rPr>
                <w:bCs/>
                <w:lang w:val="fr-FR"/>
              </w:rPr>
              <w:t>36.850</w:t>
            </w:r>
          </w:p>
        </w:tc>
        <w:tc>
          <w:tcPr>
            <w:tcW w:w="1258" w:type="dxa"/>
            <w:tcBorders>
              <w:top w:val="nil"/>
              <w:left w:val="double" w:sz="6" w:space="0" w:color="auto"/>
              <w:bottom w:val="nil"/>
              <w:right w:val="double" w:sz="6" w:space="0" w:color="auto"/>
            </w:tcBorders>
            <w:noWrap/>
            <w:vAlign w:val="bottom"/>
          </w:tcPr>
          <w:p w14:paraId="133AE9DF" w14:textId="77777777" w:rsidR="00020534" w:rsidRPr="00020534" w:rsidRDefault="00020534" w:rsidP="00020534">
            <w:pPr>
              <w:spacing w:before="0" w:after="0"/>
              <w:ind w:left="0"/>
              <w:jc w:val="right"/>
              <w:rPr>
                <w:bCs/>
                <w:lang w:val="fr-FR"/>
              </w:rPr>
            </w:pPr>
            <w:r w:rsidRPr="00020534">
              <w:rPr>
                <w:bCs/>
                <w:lang w:val="fr-FR"/>
              </w:rPr>
              <w:t>40.950</w:t>
            </w:r>
          </w:p>
        </w:tc>
        <w:tc>
          <w:tcPr>
            <w:tcW w:w="1134" w:type="dxa"/>
            <w:tcBorders>
              <w:top w:val="nil"/>
              <w:left w:val="double" w:sz="6" w:space="0" w:color="auto"/>
              <w:bottom w:val="nil"/>
              <w:right w:val="double" w:sz="6" w:space="0" w:color="auto"/>
            </w:tcBorders>
            <w:noWrap/>
            <w:vAlign w:val="bottom"/>
          </w:tcPr>
          <w:p w14:paraId="562AD000" w14:textId="77777777" w:rsidR="00020534" w:rsidRPr="00020534" w:rsidRDefault="00020534" w:rsidP="00020534">
            <w:pPr>
              <w:spacing w:before="0" w:after="0"/>
              <w:ind w:left="0"/>
              <w:jc w:val="right"/>
              <w:rPr>
                <w:bCs/>
                <w:lang w:val="fr-FR"/>
              </w:rPr>
            </w:pPr>
            <w:r w:rsidRPr="00020534">
              <w:rPr>
                <w:bCs/>
                <w:lang w:val="fr-FR"/>
              </w:rPr>
              <w:t>43.400</w:t>
            </w:r>
          </w:p>
        </w:tc>
        <w:tc>
          <w:tcPr>
            <w:tcW w:w="1276" w:type="dxa"/>
            <w:tcBorders>
              <w:top w:val="nil"/>
              <w:left w:val="single" w:sz="4" w:space="0" w:color="auto"/>
              <w:bottom w:val="nil"/>
              <w:right w:val="double" w:sz="6" w:space="0" w:color="auto"/>
            </w:tcBorders>
            <w:noWrap/>
            <w:vAlign w:val="bottom"/>
          </w:tcPr>
          <w:p w14:paraId="437A6E7C" w14:textId="77777777" w:rsidR="00020534" w:rsidRPr="00020534" w:rsidRDefault="00020534" w:rsidP="00020534">
            <w:pPr>
              <w:spacing w:before="0" w:after="0"/>
              <w:ind w:left="0"/>
              <w:jc w:val="right"/>
              <w:rPr>
                <w:bCs/>
                <w:lang w:val="fr-FR"/>
              </w:rPr>
            </w:pPr>
            <w:r w:rsidRPr="00020534">
              <w:rPr>
                <w:bCs/>
                <w:lang w:val="fr-FR"/>
              </w:rPr>
              <w:t>41.900</w:t>
            </w:r>
          </w:p>
        </w:tc>
        <w:tc>
          <w:tcPr>
            <w:tcW w:w="1276" w:type="dxa"/>
            <w:tcBorders>
              <w:top w:val="nil"/>
              <w:left w:val="nil"/>
              <w:bottom w:val="nil"/>
              <w:right w:val="single" w:sz="12" w:space="0" w:color="auto"/>
            </w:tcBorders>
            <w:noWrap/>
            <w:vAlign w:val="bottom"/>
          </w:tcPr>
          <w:p w14:paraId="4AED66C2" w14:textId="77777777" w:rsidR="00020534" w:rsidRPr="00020534" w:rsidRDefault="00020534" w:rsidP="00020534">
            <w:pPr>
              <w:spacing w:before="0" w:after="0"/>
              <w:ind w:left="0"/>
              <w:jc w:val="right"/>
              <w:rPr>
                <w:bCs/>
                <w:lang w:val="fr-FR"/>
              </w:rPr>
            </w:pPr>
            <w:r w:rsidRPr="00020534">
              <w:rPr>
                <w:bCs/>
                <w:lang w:val="fr-FR"/>
              </w:rPr>
              <w:t>48.100</w:t>
            </w:r>
          </w:p>
        </w:tc>
      </w:tr>
      <w:tr w:rsidR="00020534" w:rsidRPr="00020534" w14:paraId="43675767"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6F1B15E" w14:textId="77777777" w:rsidR="00020534" w:rsidRPr="00020534" w:rsidRDefault="00020534" w:rsidP="00020534">
            <w:pPr>
              <w:spacing w:before="0" w:after="0"/>
              <w:jc w:val="right"/>
              <w:rPr>
                <w:b/>
                <w:bCs/>
                <w:lang w:val="fr-FR"/>
              </w:rPr>
            </w:pPr>
            <w:r w:rsidRPr="00020534">
              <w:rPr>
                <w:b/>
                <w:bCs/>
                <w:lang w:val="fr-FR"/>
              </w:rPr>
              <w:t>8</w:t>
            </w:r>
          </w:p>
        </w:tc>
        <w:tc>
          <w:tcPr>
            <w:tcW w:w="1276" w:type="dxa"/>
            <w:tcBorders>
              <w:top w:val="nil"/>
              <w:left w:val="double" w:sz="6" w:space="0" w:color="auto"/>
              <w:bottom w:val="nil"/>
              <w:right w:val="double" w:sz="6" w:space="0" w:color="auto"/>
            </w:tcBorders>
            <w:noWrap/>
            <w:vAlign w:val="bottom"/>
          </w:tcPr>
          <w:p w14:paraId="612E611A" w14:textId="77777777" w:rsidR="00020534" w:rsidRPr="00020534" w:rsidRDefault="00020534" w:rsidP="00020534">
            <w:pPr>
              <w:spacing w:before="0" w:after="0"/>
              <w:ind w:left="0"/>
              <w:jc w:val="right"/>
              <w:rPr>
                <w:bCs/>
                <w:lang w:val="fr-FR"/>
              </w:rPr>
            </w:pPr>
            <w:r w:rsidRPr="00020534">
              <w:rPr>
                <w:bCs/>
                <w:lang w:val="fr-FR"/>
              </w:rPr>
              <w:t>35.600</w:t>
            </w:r>
          </w:p>
        </w:tc>
        <w:tc>
          <w:tcPr>
            <w:tcW w:w="1293" w:type="dxa"/>
            <w:tcBorders>
              <w:top w:val="nil"/>
              <w:left w:val="nil"/>
              <w:bottom w:val="nil"/>
              <w:right w:val="nil"/>
            </w:tcBorders>
            <w:noWrap/>
            <w:vAlign w:val="bottom"/>
          </w:tcPr>
          <w:p w14:paraId="4B50093F" w14:textId="77777777" w:rsidR="00020534" w:rsidRPr="00020534" w:rsidRDefault="00020534" w:rsidP="00020534">
            <w:pPr>
              <w:spacing w:before="0" w:after="0"/>
              <w:ind w:left="0"/>
              <w:jc w:val="right"/>
              <w:rPr>
                <w:bCs/>
                <w:lang w:val="fr-FR"/>
              </w:rPr>
            </w:pPr>
            <w:r w:rsidRPr="00020534">
              <w:rPr>
                <w:bCs/>
                <w:lang w:val="fr-FR"/>
              </w:rPr>
              <w:t>36.850</w:t>
            </w:r>
          </w:p>
        </w:tc>
        <w:tc>
          <w:tcPr>
            <w:tcW w:w="1258" w:type="dxa"/>
            <w:tcBorders>
              <w:top w:val="nil"/>
              <w:left w:val="double" w:sz="6" w:space="0" w:color="auto"/>
              <w:bottom w:val="nil"/>
              <w:right w:val="double" w:sz="6" w:space="0" w:color="auto"/>
            </w:tcBorders>
            <w:noWrap/>
            <w:vAlign w:val="bottom"/>
          </w:tcPr>
          <w:p w14:paraId="587F97D1" w14:textId="77777777" w:rsidR="00020534" w:rsidRPr="00020534" w:rsidRDefault="00020534" w:rsidP="00020534">
            <w:pPr>
              <w:spacing w:before="0" w:after="0"/>
              <w:ind w:left="0"/>
              <w:jc w:val="right"/>
              <w:rPr>
                <w:bCs/>
                <w:lang w:val="fr-FR"/>
              </w:rPr>
            </w:pPr>
            <w:r w:rsidRPr="00020534">
              <w:rPr>
                <w:bCs/>
                <w:lang w:val="fr-FR"/>
              </w:rPr>
              <w:t>40.950</w:t>
            </w:r>
          </w:p>
        </w:tc>
        <w:tc>
          <w:tcPr>
            <w:tcW w:w="1134" w:type="dxa"/>
            <w:tcBorders>
              <w:top w:val="nil"/>
              <w:left w:val="double" w:sz="6" w:space="0" w:color="auto"/>
              <w:bottom w:val="nil"/>
              <w:right w:val="double" w:sz="6" w:space="0" w:color="auto"/>
            </w:tcBorders>
            <w:noWrap/>
            <w:vAlign w:val="bottom"/>
          </w:tcPr>
          <w:p w14:paraId="31F01647" w14:textId="77777777" w:rsidR="00020534" w:rsidRPr="00020534" w:rsidRDefault="00020534" w:rsidP="00020534">
            <w:pPr>
              <w:spacing w:before="0" w:after="0"/>
              <w:ind w:left="0"/>
              <w:jc w:val="right"/>
              <w:rPr>
                <w:bCs/>
                <w:lang w:val="fr-FR"/>
              </w:rPr>
            </w:pPr>
            <w:r w:rsidRPr="00020534">
              <w:rPr>
                <w:bCs/>
                <w:lang w:val="fr-FR"/>
              </w:rPr>
              <w:t>43.400</w:t>
            </w:r>
          </w:p>
        </w:tc>
        <w:tc>
          <w:tcPr>
            <w:tcW w:w="1276" w:type="dxa"/>
            <w:tcBorders>
              <w:top w:val="nil"/>
              <w:left w:val="single" w:sz="4" w:space="0" w:color="auto"/>
              <w:bottom w:val="nil"/>
              <w:right w:val="double" w:sz="6" w:space="0" w:color="auto"/>
            </w:tcBorders>
            <w:noWrap/>
            <w:vAlign w:val="bottom"/>
          </w:tcPr>
          <w:p w14:paraId="6293641A" w14:textId="77777777" w:rsidR="00020534" w:rsidRPr="00020534" w:rsidRDefault="00020534" w:rsidP="00020534">
            <w:pPr>
              <w:spacing w:before="0" w:after="0"/>
              <w:ind w:left="0"/>
              <w:jc w:val="right"/>
              <w:rPr>
                <w:bCs/>
                <w:lang w:val="fr-FR"/>
              </w:rPr>
            </w:pPr>
            <w:r w:rsidRPr="00020534">
              <w:rPr>
                <w:bCs/>
                <w:lang w:val="fr-FR"/>
              </w:rPr>
              <w:t>41.900</w:t>
            </w:r>
          </w:p>
        </w:tc>
        <w:tc>
          <w:tcPr>
            <w:tcW w:w="1276" w:type="dxa"/>
            <w:tcBorders>
              <w:top w:val="nil"/>
              <w:left w:val="nil"/>
              <w:bottom w:val="nil"/>
              <w:right w:val="single" w:sz="12" w:space="0" w:color="auto"/>
            </w:tcBorders>
            <w:noWrap/>
            <w:vAlign w:val="bottom"/>
          </w:tcPr>
          <w:p w14:paraId="4B743022" w14:textId="77777777" w:rsidR="00020534" w:rsidRPr="00020534" w:rsidRDefault="00020534" w:rsidP="00020534">
            <w:pPr>
              <w:spacing w:before="0" w:after="0"/>
              <w:ind w:left="0"/>
              <w:jc w:val="right"/>
              <w:rPr>
                <w:bCs/>
                <w:lang w:val="fr-FR"/>
              </w:rPr>
            </w:pPr>
            <w:r w:rsidRPr="00020534">
              <w:rPr>
                <w:bCs/>
                <w:lang w:val="fr-FR"/>
              </w:rPr>
              <w:t>48.100</w:t>
            </w:r>
          </w:p>
        </w:tc>
      </w:tr>
      <w:tr w:rsidR="00020534" w:rsidRPr="00020534" w14:paraId="215D4727"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E90D618" w14:textId="77777777" w:rsidR="00020534" w:rsidRPr="00020534" w:rsidRDefault="00020534" w:rsidP="00020534">
            <w:pPr>
              <w:spacing w:before="0" w:after="0"/>
              <w:jc w:val="right"/>
              <w:rPr>
                <w:b/>
                <w:bCs/>
                <w:lang w:val="fr-FR"/>
              </w:rPr>
            </w:pPr>
            <w:r w:rsidRPr="00020534">
              <w:rPr>
                <w:b/>
                <w:bCs/>
                <w:lang w:val="fr-FR"/>
              </w:rPr>
              <w:t>9</w:t>
            </w:r>
          </w:p>
        </w:tc>
        <w:tc>
          <w:tcPr>
            <w:tcW w:w="1276" w:type="dxa"/>
            <w:tcBorders>
              <w:top w:val="nil"/>
              <w:left w:val="double" w:sz="6" w:space="0" w:color="auto"/>
              <w:bottom w:val="nil"/>
              <w:right w:val="double" w:sz="6" w:space="0" w:color="auto"/>
            </w:tcBorders>
            <w:noWrap/>
            <w:vAlign w:val="bottom"/>
          </w:tcPr>
          <w:p w14:paraId="45724217" w14:textId="77777777" w:rsidR="00020534" w:rsidRPr="00020534" w:rsidRDefault="00020534" w:rsidP="00020534">
            <w:pPr>
              <w:spacing w:before="0" w:after="0"/>
              <w:ind w:left="0"/>
              <w:jc w:val="right"/>
              <w:rPr>
                <w:bCs/>
                <w:lang w:val="fr-FR"/>
              </w:rPr>
            </w:pPr>
            <w:r w:rsidRPr="00020534">
              <w:rPr>
                <w:bCs/>
                <w:lang w:val="fr-FR"/>
              </w:rPr>
              <w:t>37.600</w:t>
            </w:r>
          </w:p>
        </w:tc>
        <w:tc>
          <w:tcPr>
            <w:tcW w:w="1293" w:type="dxa"/>
            <w:tcBorders>
              <w:top w:val="nil"/>
              <w:left w:val="nil"/>
              <w:bottom w:val="nil"/>
              <w:right w:val="nil"/>
            </w:tcBorders>
            <w:noWrap/>
            <w:vAlign w:val="bottom"/>
          </w:tcPr>
          <w:p w14:paraId="4B5E516F" w14:textId="77777777" w:rsidR="00020534" w:rsidRPr="00020534" w:rsidRDefault="00020534" w:rsidP="00020534">
            <w:pPr>
              <w:spacing w:before="0" w:after="0"/>
              <w:ind w:left="0"/>
              <w:jc w:val="right"/>
              <w:rPr>
                <w:bCs/>
                <w:lang w:val="fr-FR"/>
              </w:rPr>
            </w:pPr>
            <w:r w:rsidRPr="00020534">
              <w:rPr>
                <w:bCs/>
                <w:lang w:val="fr-FR"/>
              </w:rPr>
              <w:t>38.800</w:t>
            </w:r>
          </w:p>
        </w:tc>
        <w:tc>
          <w:tcPr>
            <w:tcW w:w="1258" w:type="dxa"/>
            <w:tcBorders>
              <w:top w:val="nil"/>
              <w:left w:val="double" w:sz="6" w:space="0" w:color="auto"/>
              <w:bottom w:val="nil"/>
              <w:right w:val="double" w:sz="6" w:space="0" w:color="auto"/>
            </w:tcBorders>
            <w:noWrap/>
            <w:vAlign w:val="bottom"/>
          </w:tcPr>
          <w:p w14:paraId="7C66EA6F" w14:textId="77777777" w:rsidR="00020534" w:rsidRPr="00020534" w:rsidRDefault="00020534" w:rsidP="00020534">
            <w:pPr>
              <w:spacing w:before="0" w:after="0"/>
              <w:ind w:left="0"/>
              <w:jc w:val="right"/>
              <w:rPr>
                <w:bCs/>
                <w:lang w:val="fr-FR"/>
              </w:rPr>
            </w:pPr>
            <w:r w:rsidRPr="00020534">
              <w:rPr>
                <w:bCs/>
                <w:lang w:val="fr-FR"/>
              </w:rPr>
              <w:t>42.900</w:t>
            </w:r>
          </w:p>
        </w:tc>
        <w:tc>
          <w:tcPr>
            <w:tcW w:w="1134" w:type="dxa"/>
            <w:tcBorders>
              <w:top w:val="nil"/>
              <w:left w:val="double" w:sz="6" w:space="0" w:color="auto"/>
              <w:bottom w:val="nil"/>
              <w:right w:val="double" w:sz="6" w:space="0" w:color="auto"/>
            </w:tcBorders>
            <w:noWrap/>
            <w:vAlign w:val="bottom"/>
          </w:tcPr>
          <w:p w14:paraId="133C9FBC" w14:textId="77777777" w:rsidR="00020534" w:rsidRPr="00020534" w:rsidRDefault="00020534" w:rsidP="00020534">
            <w:pPr>
              <w:spacing w:before="0" w:after="0"/>
              <w:ind w:left="0"/>
              <w:jc w:val="right"/>
              <w:rPr>
                <w:bCs/>
                <w:lang w:val="fr-FR"/>
              </w:rPr>
            </w:pPr>
            <w:r w:rsidRPr="00020534">
              <w:rPr>
                <w:bCs/>
                <w:lang w:val="fr-FR"/>
              </w:rPr>
              <w:t>45.400</w:t>
            </w:r>
          </w:p>
        </w:tc>
        <w:tc>
          <w:tcPr>
            <w:tcW w:w="1276" w:type="dxa"/>
            <w:tcBorders>
              <w:top w:val="nil"/>
              <w:left w:val="single" w:sz="4" w:space="0" w:color="auto"/>
              <w:bottom w:val="nil"/>
              <w:right w:val="double" w:sz="6" w:space="0" w:color="auto"/>
            </w:tcBorders>
            <w:noWrap/>
            <w:vAlign w:val="bottom"/>
          </w:tcPr>
          <w:p w14:paraId="17C8A912" w14:textId="77777777" w:rsidR="00020534" w:rsidRPr="00020534" w:rsidRDefault="00020534" w:rsidP="00020534">
            <w:pPr>
              <w:spacing w:before="0" w:after="0"/>
              <w:ind w:left="0"/>
              <w:jc w:val="right"/>
              <w:rPr>
                <w:bCs/>
                <w:lang w:val="fr-FR"/>
              </w:rPr>
            </w:pPr>
            <w:r w:rsidRPr="00020534">
              <w:rPr>
                <w:bCs/>
                <w:lang w:val="fr-FR"/>
              </w:rPr>
              <w:t>44.150</w:t>
            </w:r>
          </w:p>
        </w:tc>
        <w:tc>
          <w:tcPr>
            <w:tcW w:w="1276" w:type="dxa"/>
            <w:tcBorders>
              <w:top w:val="nil"/>
              <w:left w:val="nil"/>
              <w:bottom w:val="nil"/>
              <w:right w:val="single" w:sz="12" w:space="0" w:color="auto"/>
            </w:tcBorders>
            <w:noWrap/>
            <w:vAlign w:val="bottom"/>
          </w:tcPr>
          <w:p w14:paraId="080ACCBE" w14:textId="77777777" w:rsidR="00020534" w:rsidRPr="00020534" w:rsidRDefault="00020534" w:rsidP="00020534">
            <w:pPr>
              <w:spacing w:before="0" w:after="0"/>
              <w:ind w:left="0"/>
              <w:jc w:val="right"/>
              <w:rPr>
                <w:bCs/>
                <w:lang w:val="fr-FR"/>
              </w:rPr>
            </w:pPr>
            <w:r w:rsidRPr="00020534">
              <w:rPr>
                <w:bCs/>
                <w:lang w:val="fr-FR"/>
              </w:rPr>
              <w:t>49.850</w:t>
            </w:r>
          </w:p>
        </w:tc>
      </w:tr>
      <w:tr w:rsidR="00020534" w:rsidRPr="00020534" w14:paraId="1CDC1470"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27F6A81" w14:textId="77777777" w:rsidR="00020534" w:rsidRPr="00020534" w:rsidRDefault="00020534" w:rsidP="00020534">
            <w:pPr>
              <w:spacing w:before="0" w:after="0"/>
              <w:jc w:val="right"/>
              <w:rPr>
                <w:b/>
                <w:bCs/>
                <w:lang w:val="fr-FR"/>
              </w:rPr>
            </w:pPr>
            <w:r w:rsidRPr="00020534">
              <w:rPr>
                <w:b/>
                <w:bCs/>
                <w:lang w:val="fr-FR"/>
              </w:rPr>
              <w:t>10</w:t>
            </w:r>
          </w:p>
        </w:tc>
        <w:tc>
          <w:tcPr>
            <w:tcW w:w="1276" w:type="dxa"/>
            <w:tcBorders>
              <w:top w:val="nil"/>
              <w:left w:val="double" w:sz="6" w:space="0" w:color="auto"/>
              <w:bottom w:val="nil"/>
              <w:right w:val="double" w:sz="6" w:space="0" w:color="auto"/>
            </w:tcBorders>
            <w:noWrap/>
            <w:vAlign w:val="bottom"/>
          </w:tcPr>
          <w:p w14:paraId="3D258758" w14:textId="77777777" w:rsidR="00020534" w:rsidRPr="00020534" w:rsidRDefault="00020534" w:rsidP="00020534">
            <w:pPr>
              <w:spacing w:before="0" w:after="0"/>
              <w:ind w:left="0"/>
              <w:jc w:val="right"/>
              <w:rPr>
                <w:bCs/>
                <w:lang w:val="fr-FR"/>
              </w:rPr>
            </w:pPr>
            <w:r w:rsidRPr="00020534">
              <w:rPr>
                <w:bCs/>
                <w:lang w:val="fr-FR"/>
              </w:rPr>
              <w:t>37.600</w:t>
            </w:r>
          </w:p>
        </w:tc>
        <w:tc>
          <w:tcPr>
            <w:tcW w:w="1293" w:type="dxa"/>
            <w:tcBorders>
              <w:top w:val="nil"/>
              <w:left w:val="nil"/>
              <w:bottom w:val="nil"/>
              <w:right w:val="nil"/>
            </w:tcBorders>
            <w:noWrap/>
            <w:vAlign w:val="bottom"/>
          </w:tcPr>
          <w:p w14:paraId="63C60273" w14:textId="77777777" w:rsidR="00020534" w:rsidRPr="00020534" w:rsidRDefault="00020534" w:rsidP="00020534">
            <w:pPr>
              <w:spacing w:before="0" w:after="0"/>
              <w:ind w:left="0"/>
              <w:jc w:val="right"/>
              <w:rPr>
                <w:bCs/>
                <w:lang w:val="fr-FR"/>
              </w:rPr>
            </w:pPr>
            <w:r w:rsidRPr="00020534">
              <w:rPr>
                <w:bCs/>
                <w:lang w:val="fr-FR"/>
              </w:rPr>
              <w:t>38.800</w:t>
            </w:r>
          </w:p>
        </w:tc>
        <w:tc>
          <w:tcPr>
            <w:tcW w:w="1258" w:type="dxa"/>
            <w:tcBorders>
              <w:top w:val="nil"/>
              <w:left w:val="double" w:sz="6" w:space="0" w:color="auto"/>
              <w:bottom w:val="nil"/>
              <w:right w:val="double" w:sz="6" w:space="0" w:color="auto"/>
            </w:tcBorders>
            <w:noWrap/>
            <w:vAlign w:val="bottom"/>
          </w:tcPr>
          <w:p w14:paraId="3E58DA8E" w14:textId="77777777" w:rsidR="00020534" w:rsidRPr="00020534" w:rsidRDefault="00020534" w:rsidP="00020534">
            <w:pPr>
              <w:spacing w:before="0" w:after="0"/>
              <w:ind w:left="0"/>
              <w:jc w:val="right"/>
              <w:rPr>
                <w:bCs/>
                <w:lang w:val="fr-FR"/>
              </w:rPr>
            </w:pPr>
            <w:r w:rsidRPr="00020534">
              <w:rPr>
                <w:bCs/>
                <w:lang w:val="fr-FR"/>
              </w:rPr>
              <w:t>42.900</w:t>
            </w:r>
          </w:p>
        </w:tc>
        <w:tc>
          <w:tcPr>
            <w:tcW w:w="1134" w:type="dxa"/>
            <w:tcBorders>
              <w:top w:val="nil"/>
              <w:left w:val="double" w:sz="6" w:space="0" w:color="auto"/>
              <w:bottom w:val="nil"/>
              <w:right w:val="double" w:sz="6" w:space="0" w:color="auto"/>
            </w:tcBorders>
            <w:noWrap/>
            <w:vAlign w:val="bottom"/>
          </w:tcPr>
          <w:p w14:paraId="71C55F30" w14:textId="77777777" w:rsidR="00020534" w:rsidRPr="00020534" w:rsidRDefault="00020534" w:rsidP="00020534">
            <w:pPr>
              <w:spacing w:before="0" w:after="0"/>
              <w:ind w:left="0"/>
              <w:jc w:val="right"/>
              <w:rPr>
                <w:bCs/>
                <w:lang w:val="fr-FR"/>
              </w:rPr>
            </w:pPr>
            <w:r w:rsidRPr="00020534">
              <w:rPr>
                <w:bCs/>
                <w:lang w:val="fr-FR"/>
              </w:rPr>
              <w:t>45.400</w:t>
            </w:r>
          </w:p>
        </w:tc>
        <w:tc>
          <w:tcPr>
            <w:tcW w:w="1276" w:type="dxa"/>
            <w:tcBorders>
              <w:top w:val="nil"/>
              <w:left w:val="single" w:sz="4" w:space="0" w:color="auto"/>
              <w:bottom w:val="nil"/>
              <w:right w:val="double" w:sz="6" w:space="0" w:color="auto"/>
            </w:tcBorders>
            <w:noWrap/>
            <w:vAlign w:val="bottom"/>
          </w:tcPr>
          <w:p w14:paraId="3BE199F7" w14:textId="77777777" w:rsidR="00020534" w:rsidRPr="00020534" w:rsidRDefault="00020534" w:rsidP="00020534">
            <w:pPr>
              <w:spacing w:before="0" w:after="0"/>
              <w:ind w:left="0"/>
              <w:jc w:val="right"/>
              <w:rPr>
                <w:bCs/>
                <w:lang w:val="fr-FR"/>
              </w:rPr>
            </w:pPr>
            <w:r w:rsidRPr="00020534">
              <w:rPr>
                <w:bCs/>
                <w:lang w:val="fr-FR"/>
              </w:rPr>
              <w:t>44.150</w:t>
            </w:r>
          </w:p>
        </w:tc>
        <w:tc>
          <w:tcPr>
            <w:tcW w:w="1276" w:type="dxa"/>
            <w:tcBorders>
              <w:top w:val="nil"/>
              <w:left w:val="nil"/>
              <w:bottom w:val="nil"/>
              <w:right w:val="single" w:sz="12" w:space="0" w:color="auto"/>
            </w:tcBorders>
            <w:noWrap/>
            <w:vAlign w:val="bottom"/>
          </w:tcPr>
          <w:p w14:paraId="58DC775D" w14:textId="77777777" w:rsidR="00020534" w:rsidRPr="00020534" w:rsidRDefault="00020534" w:rsidP="00020534">
            <w:pPr>
              <w:spacing w:before="0" w:after="0"/>
              <w:ind w:left="0"/>
              <w:jc w:val="right"/>
              <w:rPr>
                <w:bCs/>
                <w:lang w:val="fr-FR"/>
              </w:rPr>
            </w:pPr>
            <w:r w:rsidRPr="00020534">
              <w:rPr>
                <w:bCs/>
                <w:lang w:val="fr-FR"/>
              </w:rPr>
              <w:t>49.850</w:t>
            </w:r>
          </w:p>
        </w:tc>
      </w:tr>
      <w:tr w:rsidR="00020534" w:rsidRPr="00020534" w14:paraId="48821464"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208C482" w14:textId="77777777" w:rsidR="00020534" w:rsidRPr="00020534" w:rsidRDefault="00020534" w:rsidP="00020534">
            <w:pPr>
              <w:spacing w:before="0" w:after="0"/>
              <w:jc w:val="right"/>
              <w:rPr>
                <w:b/>
                <w:bCs/>
                <w:lang w:val="fr-FR"/>
              </w:rPr>
            </w:pPr>
            <w:r w:rsidRPr="00020534">
              <w:rPr>
                <w:b/>
                <w:bCs/>
                <w:lang w:val="fr-FR"/>
              </w:rPr>
              <w:t>11</w:t>
            </w:r>
          </w:p>
        </w:tc>
        <w:tc>
          <w:tcPr>
            <w:tcW w:w="1276" w:type="dxa"/>
            <w:tcBorders>
              <w:top w:val="nil"/>
              <w:left w:val="double" w:sz="6" w:space="0" w:color="auto"/>
              <w:bottom w:val="nil"/>
              <w:right w:val="double" w:sz="6" w:space="0" w:color="auto"/>
            </w:tcBorders>
            <w:noWrap/>
            <w:vAlign w:val="bottom"/>
          </w:tcPr>
          <w:p w14:paraId="6567956D" w14:textId="77777777" w:rsidR="00020534" w:rsidRPr="00020534" w:rsidRDefault="00020534" w:rsidP="00020534">
            <w:pPr>
              <w:spacing w:before="0" w:after="0"/>
              <w:ind w:left="0"/>
              <w:jc w:val="right"/>
              <w:rPr>
                <w:bCs/>
                <w:lang w:val="fr-FR"/>
              </w:rPr>
            </w:pPr>
            <w:r w:rsidRPr="00020534">
              <w:rPr>
                <w:bCs/>
                <w:lang w:val="fr-FR"/>
              </w:rPr>
              <w:t>37.600</w:t>
            </w:r>
          </w:p>
        </w:tc>
        <w:tc>
          <w:tcPr>
            <w:tcW w:w="1293" w:type="dxa"/>
            <w:tcBorders>
              <w:top w:val="nil"/>
              <w:left w:val="nil"/>
              <w:bottom w:val="nil"/>
              <w:right w:val="nil"/>
            </w:tcBorders>
            <w:noWrap/>
            <w:vAlign w:val="bottom"/>
          </w:tcPr>
          <w:p w14:paraId="51DC6D82" w14:textId="77777777" w:rsidR="00020534" w:rsidRPr="00020534" w:rsidRDefault="00020534" w:rsidP="00020534">
            <w:pPr>
              <w:spacing w:before="0" w:after="0"/>
              <w:ind w:left="0"/>
              <w:jc w:val="right"/>
              <w:rPr>
                <w:bCs/>
                <w:lang w:val="fr-FR"/>
              </w:rPr>
            </w:pPr>
            <w:r w:rsidRPr="00020534">
              <w:rPr>
                <w:bCs/>
                <w:lang w:val="fr-FR"/>
              </w:rPr>
              <w:t>38.800</w:t>
            </w:r>
          </w:p>
        </w:tc>
        <w:tc>
          <w:tcPr>
            <w:tcW w:w="1258" w:type="dxa"/>
            <w:tcBorders>
              <w:top w:val="nil"/>
              <w:left w:val="double" w:sz="6" w:space="0" w:color="auto"/>
              <w:bottom w:val="nil"/>
              <w:right w:val="double" w:sz="6" w:space="0" w:color="auto"/>
            </w:tcBorders>
            <w:noWrap/>
            <w:vAlign w:val="bottom"/>
          </w:tcPr>
          <w:p w14:paraId="1061F82F" w14:textId="77777777" w:rsidR="00020534" w:rsidRPr="00020534" w:rsidRDefault="00020534" w:rsidP="00020534">
            <w:pPr>
              <w:spacing w:before="0" w:after="0"/>
              <w:ind w:left="0"/>
              <w:jc w:val="right"/>
              <w:rPr>
                <w:bCs/>
                <w:lang w:val="fr-FR"/>
              </w:rPr>
            </w:pPr>
            <w:r w:rsidRPr="00020534">
              <w:rPr>
                <w:bCs/>
                <w:lang w:val="fr-FR"/>
              </w:rPr>
              <w:t>42.900</w:t>
            </w:r>
          </w:p>
        </w:tc>
        <w:tc>
          <w:tcPr>
            <w:tcW w:w="1134" w:type="dxa"/>
            <w:tcBorders>
              <w:top w:val="nil"/>
              <w:left w:val="double" w:sz="6" w:space="0" w:color="auto"/>
              <w:bottom w:val="nil"/>
              <w:right w:val="double" w:sz="6" w:space="0" w:color="auto"/>
            </w:tcBorders>
            <w:noWrap/>
            <w:vAlign w:val="bottom"/>
          </w:tcPr>
          <w:p w14:paraId="197AE264" w14:textId="77777777" w:rsidR="00020534" w:rsidRPr="00020534" w:rsidRDefault="00020534" w:rsidP="00020534">
            <w:pPr>
              <w:spacing w:before="0" w:after="0"/>
              <w:ind w:left="0"/>
              <w:jc w:val="right"/>
              <w:rPr>
                <w:bCs/>
                <w:lang w:val="fr-FR"/>
              </w:rPr>
            </w:pPr>
            <w:r w:rsidRPr="00020534">
              <w:rPr>
                <w:bCs/>
                <w:lang w:val="fr-FR"/>
              </w:rPr>
              <w:t>45.400</w:t>
            </w:r>
          </w:p>
        </w:tc>
        <w:tc>
          <w:tcPr>
            <w:tcW w:w="1276" w:type="dxa"/>
            <w:tcBorders>
              <w:top w:val="nil"/>
              <w:left w:val="single" w:sz="4" w:space="0" w:color="auto"/>
              <w:bottom w:val="nil"/>
              <w:right w:val="double" w:sz="6" w:space="0" w:color="auto"/>
            </w:tcBorders>
            <w:noWrap/>
            <w:vAlign w:val="bottom"/>
          </w:tcPr>
          <w:p w14:paraId="1A4BDC77" w14:textId="77777777" w:rsidR="00020534" w:rsidRPr="00020534" w:rsidRDefault="00020534" w:rsidP="00020534">
            <w:pPr>
              <w:spacing w:before="0" w:after="0"/>
              <w:ind w:left="0"/>
              <w:jc w:val="right"/>
              <w:rPr>
                <w:bCs/>
                <w:lang w:val="fr-FR"/>
              </w:rPr>
            </w:pPr>
            <w:r w:rsidRPr="00020534">
              <w:rPr>
                <w:bCs/>
                <w:lang w:val="fr-FR"/>
              </w:rPr>
              <w:t>44.150</w:t>
            </w:r>
          </w:p>
        </w:tc>
        <w:tc>
          <w:tcPr>
            <w:tcW w:w="1276" w:type="dxa"/>
            <w:tcBorders>
              <w:top w:val="nil"/>
              <w:left w:val="nil"/>
              <w:bottom w:val="nil"/>
              <w:right w:val="single" w:sz="12" w:space="0" w:color="auto"/>
            </w:tcBorders>
            <w:noWrap/>
            <w:vAlign w:val="bottom"/>
          </w:tcPr>
          <w:p w14:paraId="6B55754E" w14:textId="77777777" w:rsidR="00020534" w:rsidRPr="00020534" w:rsidRDefault="00020534" w:rsidP="00020534">
            <w:pPr>
              <w:spacing w:before="0" w:after="0"/>
              <w:ind w:left="0"/>
              <w:jc w:val="right"/>
              <w:rPr>
                <w:bCs/>
                <w:lang w:val="fr-FR"/>
              </w:rPr>
            </w:pPr>
            <w:r w:rsidRPr="00020534">
              <w:rPr>
                <w:bCs/>
                <w:lang w:val="fr-FR"/>
              </w:rPr>
              <w:t>49.850</w:t>
            </w:r>
          </w:p>
        </w:tc>
      </w:tr>
      <w:tr w:rsidR="00020534" w:rsidRPr="00020534" w14:paraId="68495E12"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1551F43" w14:textId="77777777" w:rsidR="00020534" w:rsidRPr="00020534" w:rsidRDefault="00020534" w:rsidP="00020534">
            <w:pPr>
              <w:spacing w:before="0" w:after="0"/>
              <w:jc w:val="right"/>
              <w:rPr>
                <w:b/>
                <w:bCs/>
                <w:lang w:val="fr-FR"/>
              </w:rPr>
            </w:pPr>
            <w:r w:rsidRPr="00020534">
              <w:rPr>
                <w:b/>
                <w:bCs/>
                <w:lang w:val="fr-FR"/>
              </w:rPr>
              <w:t>12</w:t>
            </w:r>
          </w:p>
        </w:tc>
        <w:tc>
          <w:tcPr>
            <w:tcW w:w="1276" w:type="dxa"/>
            <w:tcBorders>
              <w:top w:val="nil"/>
              <w:left w:val="double" w:sz="6" w:space="0" w:color="auto"/>
              <w:bottom w:val="nil"/>
              <w:right w:val="double" w:sz="6" w:space="0" w:color="auto"/>
            </w:tcBorders>
            <w:noWrap/>
            <w:vAlign w:val="bottom"/>
          </w:tcPr>
          <w:p w14:paraId="799D2C7F" w14:textId="77777777" w:rsidR="00020534" w:rsidRPr="00020534" w:rsidRDefault="00020534" w:rsidP="00020534">
            <w:pPr>
              <w:spacing w:before="0" w:after="0"/>
              <w:ind w:left="0"/>
              <w:jc w:val="right"/>
              <w:rPr>
                <w:bCs/>
                <w:lang w:val="fr-FR"/>
              </w:rPr>
            </w:pPr>
            <w:r w:rsidRPr="00020534">
              <w:rPr>
                <w:bCs/>
                <w:lang w:val="fr-FR"/>
              </w:rPr>
              <w:t>39.550</w:t>
            </w:r>
          </w:p>
        </w:tc>
        <w:tc>
          <w:tcPr>
            <w:tcW w:w="1293" w:type="dxa"/>
            <w:tcBorders>
              <w:top w:val="nil"/>
              <w:left w:val="nil"/>
              <w:bottom w:val="nil"/>
              <w:right w:val="nil"/>
            </w:tcBorders>
            <w:noWrap/>
            <w:vAlign w:val="bottom"/>
          </w:tcPr>
          <w:p w14:paraId="1DC0F834" w14:textId="77777777" w:rsidR="00020534" w:rsidRPr="00020534" w:rsidRDefault="00020534" w:rsidP="00020534">
            <w:pPr>
              <w:spacing w:before="0" w:after="0"/>
              <w:ind w:left="0"/>
              <w:jc w:val="right"/>
              <w:rPr>
                <w:bCs/>
                <w:lang w:val="fr-FR"/>
              </w:rPr>
            </w:pPr>
            <w:r w:rsidRPr="00020534">
              <w:rPr>
                <w:bCs/>
                <w:lang w:val="fr-FR"/>
              </w:rPr>
              <w:t>40.800</w:t>
            </w:r>
          </w:p>
        </w:tc>
        <w:tc>
          <w:tcPr>
            <w:tcW w:w="1258" w:type="dxa"/>
            <w:tcBorders>
              <w:top w:val="nil"/>
              <w:left w:val="double" w:sz="6" w:space="0" w:color="auto"/>
              <w:bottom w:val="nil"/>
              <w:right w:val="double" w:sz="6" w:space="0" w:color="auto"/>
            </w:tcBorders>
            <w:noWrap/>
            <w:vAlign w:val="bottom"/>
          </w:tcPr>
          <w:p w14:paraId="0EFEA44E" w14:textId="77777777" w:rsidR="00020534" w:rsidRPr="00020534" w:rsidRDefault="00020534" w:rsidP="00020534">
            <w:pPr>
              <w:spacing w:before="0" w:after="0"/>
              <w:ind w:left="0"/>
              <w:jc w:val="right"/>
              <w:rPr>
                <w:bCs/>
                <w:lang w:val="fr-FR"/>
              </w:rPr>
            </w:pPr>
            <w:r w:rsidRPr="00020534">
              <w:rPr>
                <w:bCs/>
                <w:lang w:val="fr-FR"/>
              </w:rPr>
              <w:t>44.900</w:t>
            </w:r>
          </w:p>
        </w:tc>
        <w:tc>
          <w:tcPr>
            <w:tcW w:w="1134" w:type="dxa"/>
            <w:tcBorders>
              <w:top w:val="nil"/>
              <w:left w:val="double" w:sz="6" w:space="0" w:color="auto"/>
              <w:bottom w:val="nil"/>
              <w:right w:val="double" w:sz="6" w:space="0" w:color="auto"/>
            </w:tcBorders>
            <w:noWrap/>
            <w:vAlign w:val="bottom"/>
          </w:tcPr>
          <w:p w14:paraId="59F20DC4" w14:textId="77777777" w:rsidR="00020534" w:rsidRPr="00020534" w:rsidRDefault="00020534" w:rsidP="00020534">
            <w:pPr>
              <w:spacing w:before="0" w:after="0"/>
              <w:ind w:left="0"/>
              <w:jc w:val="right"/>
              <w:rPr>
                <w:bCs/>
                <w:lang w:val="fr-FR"/>
              </w:rPr>
            </w:pPr>
            <w:r w:rsidRPr="00020534">
              <w:rPr>
                <w:bCs/>
                <w:lang w:val="fr-FR"/>
              </w:rPr>
              <w:t>47.350</w:t>
            </w:r>
          </w:p>
        </w:tc>
        <w:tc>
          <w:tcPr>
            <w:tcW w:w="1276" w:type="dxa"/>
            <w:tcBorders>
              <w:top w:val="nil"/>
              <w:left w:val="single" w:sz="4" w:space="0" w:color="auto"/>
              <w:bottom w:val="nil"/>
              <w:right w:val="double" w:sz="6" w:space="0" w:color="auto"/>
            </w:tcBorders>
            <w:noWrap/>
            <w:vAlign w:val="bottom"/>
          </w:tcPr>
          <w:p w14:paraId="3606F258" w14:textId="77777777" w:rsidR="00020534" w:rsidRPr="00020534" w:rsidRDefault="00020534" w:rsidP="00020534">
            <w:pPr>
              <w:spacing w:before="0" w:after="0"/>
              <w:ind w:left="0"/>
              <w:jc w:val="right"/>
              <w:rPr>
                <w:bCs/>
                <w:lang w:val="fr-FR"/>
              </w:rPr>
            </w:pPr>
            <w:r w:rsidRPr="00020534">
              <w:rPr>
                <w:bCs/>
                <w:lang w:val="fr-FR"/>
              </w:rPr>
              <w:t>46.400</w:t>
            </w:r>
          </w:p>
        </w:tc>
        <w:tc>
          <w:tcPr>
            <w:tcW w:w="1276" w:type="dxa"/>
            <w:tcBorders>
              <w:top w:val="nil"/>
              <w:left w:val="nil"/>
              <w:bottom w:val="nil"/>
              <w:right w:val="single" w:sz="12" w:space="0" w:color="auto"/>
            </w:tcBorders>
            <w:noWrap/>
            <w:vAlign w:val="bottom"/>
          </w:tcPr>
          <w:p w14:paraId="438BE127" w14:textId="77777777" w:rsidR="00020534" w:rsidRPr="00020534" w:rsidRDefault="00020534" w:rsidP="00020534">
            <w:pPr>
              <w:spacing w:before="0" w:after="0"/>
              <w:ind w:left="0"/>
              <w:jc w:val="right"/>
              <w:rPr>
                <w:bCs/>
                <w:lang w:val="fr-FR"/>
              </w:rPr>
            </w:pPr>
            <w:r w:rsidRPr="00020534">
              <w:rPr>
                <w:bCs/>
                <w:lang w:val="fr-FR"/>
              </w:rPr>
              <w:t>51.600</w:t>
            </w:r>
          </w:p>
        </w:tc>
      </w:tr>
      <w:tr w:rsidR="00020534" w:rsidRPr="00020534" w14:paraId="5E206563"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1AACEA0" w14:textId="77777777" w:rsidR="00020534" w:rsidRPr="00020534" w:rsidRDefault="00020534" w:rsidP="00020534">
            <w:pPr>
              <w:spacing w:before="0" w:after="0"/>
              <w:jc w:val="right"/>
              <w:rPr>
                <w:b/>
                <w:bCs/>
                <w:lang w:val="fr-FR"/>
              </w:rPr>
            </w:pPr>
            <w:r w:rsidRPr="00020534">
              <w:rPr>
                <w:b/>
                <w:bCs/>
                <w:lang w:val="fr-FR"/>
              </w:rPr>
              <w:t>13</w:t>
            </w:r>
          </w:p>
        </w:tc>
        <w:tc>
          <w:tcPr>
            <w:tcW w:w="1276" w:type="dxa"/>
            <w:tcBorders>
              <w:top w:val="nil"/>
              <w:left w:val="double" w:sz="6" w:space="0" w:color="auto"/>
              <w:bottom w:val="nil"/>
              <w:right w:val="double" w:sz="6" w:space="0" w:color="auto"/>
            </w:tcBorders>
            <w:noWrap/>
            <w:vAlign w:val="bottom"/>
          </w:tcPr>
          <w:p w14:paraId="70C5B427" w14:textId="77777777" w:rsidR="00020534" w:rsidRPr="00020534" w:rsidRDefault="00020534" w:rsidP="00020534">
            <w:pPr>
              <w:spacing w:before="0" w:after="0"/>
              <w:ind w:left="0"/>
              <w:jc w:val="right"/>
              <w:rPr>
                <w:bCs/>
                <w:lang w:val="fr-FR"/>
              </w:rPr>
            </w:pPr>
            <w:r w:rsidRPr="00020534">
              <w:rPr>
                <w:bCs/>
                <w:lang w:val="fr-FR"/>
              </w:rPr>
              <w:t>39.550</w:t>
            </w:r>
          </w:p>
        </w:tc>
        <w:tc>
          <w:tcPr>
            <w:tcW w:w="1293" w:type="dxa"/>
            <w:tcBorders>
              <w:top w:val="nil"/>
              <w:left w:val="nil"/>
              <w:bottom w:val="nil"/>
              <w:right w:val="nil"/>
            </w:tcBorders>
            <w:noWrap/>
            <w:vAlign w:val="bottom"/>
          </w:tcPr>
          <w:p w14:paraId="6B9D28D0" w14:textId="77777777" w:rsidR="00020534" w:rsidRPr="00020534" w:rsidRDefault="00020534" w:rsidP="00020534">
            <w:pPr>
              <w:spacing w:before="0" w:after="0"/>
              <w:ind w:left="0"/>
              <w:jc w:val="right"/>
              <w:rPr>
                <w:bCs/>
                <w:lang w:val="fr-FR"/>
              </w:rPr>
            </w:pPr>
            <w:r w:rsidRPr="00020534">
              <w:rPr>
                <w:bCs/>
                <w:lang w:val="fr-FR"/>
              </w:rPr>
              <w:t>40.800</w:t>
            </w:r>
          </w:p>
        </w:tc>
        <w:tc>
          <w:tcPr>
            <w:tcW w:w="1258" w:type="dxa"/>
            <w:tcBorders>
              <w:top w:val="nil"/>
              <w:left w:val="double" w:sz="6" w:space="0" w:color="auto"/>
              <w:bottom w:val="nil"/>
              <w:right w:val="double" w:sz="6" w:space="0" w:color="auto"/>
            </w:tcBorders>
            <w:noWrap/>
            <w:vAlign w:val="bottom"/>
          </w:tcPr>
          <w:p w14:paraId="07339C17" w14:textId="77777777" w:rsidR="00020534" w:rsidRPr="00020534" w:rsidRDefault="00020534" w:rsidP="00020534">
            <w:pPr>
              <w:spacing w:before="0" w:after="0"/>
              <w:ind w:left="0"/>
              <w:jc w:val="right"/>
              <w:rPr>
                <w:bCs/>
                <w:lang w:val="fr-FR"/>
              </w:rPr>
            </w:pPr>
            <w:r w:rsidRPr="00020534">
              <w:rPr>
                <w:bCs/>
                <w:lang w:val="fr-FR"/>
              </w:rPr>
              <w:t>44.900</w:t>
            </w:r>
          </w:p>
        </w:tc>
        <w:tc>
          <w:tcPr>
            <w:tcW w:w="1134" w:type="dxa"/>
            <w:tcBorders>
              <w:top w:val="nil"/>
              <w:left w:val="double" w:sz="6" w:space="0" w:color="auto"/>
              <w:bottom w:val="nil"/>
              <w:right w:val="double" w:sz="6" w:space="0" w:color="auto"/>
            </w:tcBorders>
            <w:noWrap/>
            <w:vAlign w:val="bottom"/>
          </w:tcPr>
          <w:p w14:paraId="61F7E0D1" w14:textId="77777777" w:rsidR="00020534" w:rsidRPr="00020534" w:rsidRDefault="00020534" w:rsidP="00020534">
            <w:pPr>
              <w:spacing w:before="0" w:after="0"/>
              <w:ind w:left="0"/>
              <w:jc w:val="right"/>
              <w:rPr>
                <w:bCs/>
                <w:lang w:val="fr-FR"/>
              </w:rPr>
            </w:pPr>
            <w:r w:rsidRPr="00020534">
              <w:rPr>
                <w:bCs/>
                <w:lang w:val="fr-FR"/>
              </w:rPr>
              <w:t>47.350</w:t>
            </w:r>
          </w:p>
        </w:tc>
        <w:tc>
          <w:tcPr>
            <w:tcW w:w="1276" w:type="dxa"/>
            <w:tcBorders>
              <w:top w:val="nil"/>
              <w:left w:val="single" w:sz="4" w:space="0" w:color="auto"/>
              <w:bottom w:val="nil"/>
              <w:right w:val="double" w:sz="6" w:space="0" w:color="auto"/>
            </w:tcBorders>
            <w:noWrap/>
            <w:vAlign w:val="bottom"/>
          </w:tcPr>
          <w:p w14:paraId="7D78902F" w14:textId="77777777" w:rsidR="00020534" w:rsidRPr="00020534" w:rsidRDefault="00020534" w:rsidP="00020534">
            <w:pPr>
              <w:spacing w:before="0" w:after="0"/>
              <w:ind w:left="0"/>
              <w:jc w:val="right"/>
              <w:rPr>
                <w:bCs/>
                <w:lang w:val="fr-FR"/>
              </w:rPr>
            </w:pPr>
            <w:r w:rsidRPr="00020534">
              <w:rPr>
                <w:bCs/>
                <w:lang w:val="fr-FR"/>
              </w:rPr>
              <w:t>46.400</w:t>
            </w:r>
          </w:p>
        </w:tc>
        <w:tc>
          <w:tcPr>
            <w:tcW w:w="1276" w:type="dxa"/>
            <w:tcBorders>
              <w:top w:val="nil"/>
              <w:left w:val="nil"/>
              <w:bottom w:val="nil"/>
              <w:right w:val="single" w:sz="12" w:space="0" w:color="auto"/>
            </w:tcBorders>
            <w:noWrap/>
            <w:vAlign w:val="bottom"/>
          </w:tcPr>
          <w:p w14:paraId="1540483F" w14:textId="77777777" w:rsidR="00020534" w:rsidRPr="00020534" w:rsidRDefault="00020534" w:rsidP="00020534">
            <w:pPr>
              <w:spacing w:before="0" w:after="0"/>
              <w:ind w:left="0"/>
              <w:jc w:val="right"/>
              <w:rPr>
                <w:bCs/>
                <w:lang w:val="fr-FR"/>
              </w:rPr>
            </w:pPr>
            <w:r w:rsidRPr="00020534">
              <w:rPr>
                <w:bCs/>
                <w:lang w:val="fr-FR"/>
              </w:rPr>
              <w:t>51.600</w:t>
            </w:r>
          </w:p>
        </w:tc>
      </w:tr>
      <w:tr w:rsidR="00020534" w:rsidRPr="00020534" w14:paraId="37C30FE6"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BDE7244" w14:textId="77777777" w:rsidR="00020534" w:rsidRPr="00020534" w:rsidRDefault="00020534" w:rsidP="00020534">
            <w:pPr>
              <w:spacing w:before="0" w:after="0"/>
              <w:jc w:val="right"/>
              <w:rPr>
                <w:b/>
                <w:bCs/>
                <w:lang w:val="fr-FR"/>
              </w:rPr>
            </w:pPr>
            <w:r w:rsidRPr="00020534">
              <w:rPr>
                <w:b/>
                <w:bCs/>
                <w:lang w:val="fr-FR"/>
              </w:rPr>
              <w:t>14</w:t>
            </w:r>
          </w:p>
        </w:tc>
        <w:tc>
          <w:tcPr>
            <w:tcW w:w="1276" w:type="dxa"/>
            <w:tcBorders>
              <w:top w:val="nil"/>
              <w:left w:val="double" w:sz="6" w:space="0" w:color="auto"/>
              <w:bottom w:val="nil"/>
              <w:right w:val="double" w:sz="6" w:space="0" w:color="auto"/>
            </w:tcBorders>
            <w:noWrap/>
            <w:vAlign w:val="bottom"/>
          </w:tcPr>
          <w:p w14:paraId="3FD25260" w14:textId="77777777" w:rsidR="00020534" w:rsidRPr="00020534" w:rsidRDefault="00020534" w:rsidP="00020534">
            <w:pPr>
              <w:spacing w:before="0" w:after="0"/>
              <w:ind w:left="0"/>
              <w:jc w:val="right"/>
              <w:rPr>
                <w:bCs/>
                <w:lang w:val="fr-FR"/>
              </w:rPr>
            </w:pPr>
            <w:r w:rsidRPr="00020534">
              <w:rPr>
                <w:bCs/>
                <w:lang w:val="fr-FR"/>
              </w:rPr>
              <w:t>39.550</w:t>
            </w:r>
          </w:p>
        </w:tc>
        <w:tc>
          <w:tcPr>
            <w:tcW w:w="1293" w:type="dxa"/>
            <w:tcBorders>
              <w:top w:val="nil"/>
              <w:left w:val="nil"/>
              <w:bottom w:val="nil"/>
              <w:right w:val="nil"/>
            </w:tcBorders>
            <w:noWrap/>
            <w:vAlign w:val="bottom"/>
          </w:tcPr>
          <w:p w14:paraId="02AF0525" w14:textId="77777777" w:rsidR="00020534" w:rsidRPr="00020534" w:rsidRDefault="00020534" w:rsidP="00020534">
            <w:pPr>
              <w:spacing w:before="0" w:after="0"/>
              <w:ind w:left="0"/>
              <w:jc w:val="right"/>
              <w:rPr>
                <w:bCs/>
                <w:lang w:val="fr-FR"/>
              </w:rPr>
            </w:pPr>
            <w:r w:rsidRPr="00020534">
              <w:rPr>
                <w:bCs/>
                <w:lang w:val="fr-FR"/>
              </w:rPr>
              <w:t>40.800</w:t>
            </w:r>
          </w:p>
        </w:tc>
        <w:tc>
          <w:tcPr>
            <w:tcW w:w="1258" w:type="dxa"/>
            <w:tcBorders>
              <w:top w:val="nil"/>
              <w:left w:val="double" w:sz="6" w:space="0" w:color="auto"/>
              <w:bottom w:val="nil"/>
              <w:right w:val="double" w:sz="6" w:space="0" w:color="auto"/>
            </w:tcBorders>
            <w:noWrap/>
            <w:vAlign w:val="bottom"/>
          </w:tcPr>
          <w:p w14:paraId="0F650EDF" w14:textId="77777777" w:rsidR="00020534" w:rsidRPr="00020534" w:rsidRDefault="00020534" w:rsidP="00020534">
            <w:pPr>
              <w:spacing w:before="0" w:after="0"/>
              <w:ind w:left="0"/>
              <w:jc w:val="right"/>
              <w:rPr>
                <w:bCs/>
                <w:lang w:val="fr-FR"/>
              </w:rPr>
            </w:pPr>
            <w:r w:rsidRPr="00020534">
              <w:rPr>
                <w:bCs/>
                <w:lang w:val="fr-FR"/>
              </w:rPr>
              <w:t>44.900</w:t>
            </w:r>
          </w:p>
        </w:tc>
        <w:tc>
          <w:tcPr>
            <w:tcW w:w="1134" w:type="dxa"/>
            <w:tcBorders>
              <w:top w:val="nil"/>
              <w:left w:val="double" w:sz="6" w:space="0" w:color="auto"/>
              <w:bottom w:val="nil"/>
              <w:right w:val="double" w:sz="6" w:space="0" w:color="auto"/>
            </w:tcBorders>
            <w:noWrap/>
            <w:vAlign w:val="bottom"/>
          </w:tcPr>
          <w:p w14:paraId="32F83DDB" w14:textId="77777777" w:rsidR="00020534" w:rsidRPr="00020534" w:rsidRDefault="00020534" w:rsidP="00020534">
            <w:pPr>
              <w:spacing w:before="0" w:after="0"/>
              <w:ind w:left="0"/>
              <w:jc w:val="right"/>
              <w:rPr>
                <w:bCs/>
                <w:lang w:val="fr-FR"/>
              </w:rPr>
            </w:pPr>
            <w:r w:rsidRPr="00020534">
              <w:rPr>
                <w:bCs/>
                <w:lang w:val="fr-FR"/>
              </w:rPr>
              <w:t>47.350</w:t>
            </w:r>
          </w:p>
        </w:tc>
        <w:tc>
          <w:tcPr>
            <w:tcW w:w="1276" w:type="dxa"/>
            <w:tcBorders>
              <w:top w:val="nil"/>
              <w:left w:val="single" w:sz="4" w:space="0" w:color="auto"/>
              <w:bottom w:val="nil"/>
              <w:right w:val="double" w:sz="6" w:space="0" w:color="auto"/>
            </w:tcBorders>
            <w:noWrap/>
            <w:vAlign w:val="bottom"/>
          </w:tcPr>
          <w:p w14:paraId="7869D7EB" w14:textId="77777777" w:rsidR="00020534" w:rsidRPr="00020534" w:rsidRDefault="00020534" w:rsidP="00020534">
            <w:pPr>
              <w:spacing w:before="0" w:after="0"/>
              <w:ind w:left="0"/>
              <w:jc w:val="right"/>
              <w:rPr>
                <w:bCs/>
                <w:lang w:val="fr-FR"/>
              </w:rPr>
            </w:pPr>
            <w:r w:rsidRPr="00020534">
              <w:rPr>
                <w:bCs/>
                <w:lang w:val="fr-FR"/>
              </w:rPr>
              <w:t>46.400</w:t>
            </w:r>
          </w:p>
        </w:tc>
        <w:tc>
          <w:tcPr>
            <w:tcW w:w="1276" w:type="dxa"/>
            <w:tcBorders>
              <w:top w:val="nil"/>
              <w:left w:val="nil"/>
              <w:bottom w:val="nil"/>
              <w:right w:val="single" w:sz="12" w:space="0" w:color="auto"/>
            </w:tcBorders>
            <w:noWrap/>
            <w:vAlign w:val="bottom"/>
          </w:tcPr>
          <w:p w14:paraId="0F8D38A7" w14:textId="77777777" w:rsidR="00020534" w:rsidRPr="00020534" w:rsidRDefault="00020534" w:rsidP="00020534">
            <w:pPr>
              <w:spacing w:before="0" w:after="0"/>
              <w:ind w:left="0"/>
              <w:jc w:val="right"/>
              <w:rPr>
                <w:bCs/>
                <w:lang w:val="fr-FR"/>
              </w:rPr>
            </w:pPr>
            <w:r w:rsidRPr="00020534">
              <w:rPr>
                <w:bCs/>
                <w:lang w:val="fr-FR"/>
              </w:rPr>
              <w:t>51.600</w:t>
            </w:r>
          </w:p>
        </w:tc>
      </w:tr>
      <w:tr w:rsidR="00020534" w:rsidRPr="00020534" w14:paraId="13470672"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145AAFE" w14:textId="77777777" w:rsidR="00020534" w:rsidRPr="00020534" w:rsidRDefault="00020534" w:rsidP="00020534">
            <w:pPr>
              <w:spacing w:before="0" w:after="0"/>
              <w:jc w:val="right"/>
              <w:rPr>
                <w:b/>
                <w:bCs/>
                <w:lang w:val="fr-FR"/>
              </w:rPr>
            </w:pPr>
            <w:r w:rsidRPr="00020534">
              <w:rPr>
                <w:b/>
                <w:bCs/>
                <w:lang w:val="fr-FR"/>
              </w:rPr>
              <w:t>15</w:t>
            </w:r>
          </w:p>
        </w:tc>
        <w:tc>
          <w:tcPr>
            <w:tcW w:w="1276" w:type="dxa"/>
            <w:tcBorders>
              <w:top w:val="nil"/>
              <w:left w:val="double" w:sz="6" w:space="0" w:color="auto"/>
              <w:bottom w:val="nil"/>
              <w:right w:val="double" w:sz="6" w:space="0" w:color="auto"/>
            </w:tcBorders>
            <w:noWrap/>
            <w:vAlign w:val="bottom"/>
          </w:tcPr>
          <w:p w14:paraId="78BDB434" w14:textId="77777777" w:rsidR="00020534" w:rsidRPr="00020534" w:rsidRDefault="00020534" w:rsidP="00020534">
            <w:pPr>
              <w:spacing w:before="0" w:after="0"/>
              <w:ind w:left="0"/>
              <w:jc w:val="right"/>
              <w:rPr>
                <w:bCs/>
                <w:lang w:val="fr-FR"/>
              </w:rPr>
            </w:pPr>
            <w:r w:rsidRPr="00020534">
              <w:rPr>
                <w:bCs/>
                <w:lang w:val="fr-FR"/>
              </w:rPr>
              <w:t>41.550</w:t>
            </w:r>
          </w:p>
        </w:tc>
        <w:tc>
          <w:tcPr>
            <w:tcW w:w="1293" w:type="dxa"/>
            <w:tcBorders>
              <w:top w:val="nil"/>
              <w:left w:val="nil"/>
              <w:bottom w:val="nil"/>
              <w:right w:val="nil"/>
            </w:tcBorders>
            <w:noWrap/>
            <w:vAlign w:val="bottom"/>
          </w:tcPr>
          <w:p w14:paraId="20B7183E" w14:textId="77777777" w:rsidR="00020534" w:rsidRPr="00020534" w:rsidRDefault="00020534" w:rsidP="00020534">
            <w:pPr>
              <w:spacing w:before="0" w:after="0"/>
              <w:ind w:left="0"/>
              <w:jc w:val="right"/>
              <w:rPr>
                <w:bCs/>
                <w:lang w:val="fr-FR"/>
              </w:rPr>
            </w:pPr>
            <w:r w:rsidRPr="00020534">
              <w:rPr>
                <w:bCs/>
                <w:lang w:val="fr-FR"/>
              </w:rPr>
              <w:t>42.800</w:t>
            </w:r>
          </w:p>
        </w:tc>
        <w:tc>
          <w:tcPr>
            <w:tcW w:w="1258" w:type="dxa"/>
            <w:tcBorders>
              <w:top w:val="nil"/>
              <w:left w:val="double" w:sz="6" w:space="0" w:color="auto"/>
              <w:bottom w:val="nil"/>
              <w:right w:val="double" w:sz="6" w:space="0" w:color="auto"/>
            </w:tcBorders>
            <w:noWrap/>
            <w:vAlign w:val="bottom"/>
          </w:tcPr>
          <w:p w14:paraId="2B29C4FD" w14:textId="77777777" w:rsidR="00020534" w:rsidRPr="00020534" w:rsidRDefault="00020534" w:rsidP="00020534">
            <w:pPr>
              <w:spacing w:before="0" w:after="0"/>
              <w:ind w:left="0"/>
              <w:jc w:val="right"/>
              <w:rPr>
                <w:bCs/>
                <w:lang w:val="fr-FR"/>
              </w:rPr>
            </w:pPr>
            <w:r w:rsidRPr="00020534">
              <w:rPr>
                <w:bCs/>
                <w:lang w:val="fr-FR"/>
              </w:rPr>
              <w:t>46.900</w:t>
            </w:r>
          </w:p>
        </w:tc>
        <w:tc>
          <w:tcPr>
            <w:tcW w:w="1134" w:type="dxa"/>
            <w:tcBorders>
              <w:top w:val="nil"/>
              <w:left w:val="double" w:sz="6" w:space="0" w:color="auto"/>
              <w:bottom w:val="nil"/>
              <w:right w:val="double" w:sz="6" w:space="0" w:color="auto"/>
            </w:tcBorders>
            <w:noWrap/>
            <w:vAlign w:val="bottom"/>
          </w:tcPr>
          <w:p w14:paraId="7C76D5CE" w14:textId="77777777" w:rsidR="00020534" w:rsidRPr="00020534" w:rsidRDefault="00020534" w:rsidP="00020534">
            <w:pPr>
              <w:spacing w:before="0" w:after="0"/>
              <w:ind w:left="0"/>
              <w:jc w:val="right"/>
              <w:rPr>
                <w:bCs/>
                <w:lang w:val="fr-FR"/>
              </w:rPr>
            </w:pPr>
            <w:r w:rsidRPr="00020534">
              <w:rPr>
                <w:bCs/>
                <w:lang w:val="fr-FR"/>
              </w:rPr>
              <w:t>49.350</w:t>
            </w:r>
          </w:p>
        </w:tc>
        <w:tc>
          <w:tcPr>
            <w:tcW w:w="1276" w:type="dxa"/>
            <w:tcBorders>
              <w:top w:val="nil"/>
              <w:left w:val="single" w:sz="4" w:space="0" w:color="auto"/>
              <w:bottom w:val="nil"/>
              <w:right w:val="double" w:sz="6" w:space="0" w:color="auto"/>
            </w:tcBorders>
            <w:noWrap/>
            <w:vAlign w:val="bottom"/>
          </w:tcPr>
          <w:p w14:paraId="75F52D01" w14:textId="77777777" w:rsidR="00020534" w:rsidRPr="00020534" w:rsidRDefault="00020534" w:rsidP="00020534">
            <w:pPr>
              <w:spacing w:before="0" w:after="0"/>
              <w:ind w:left="0"/>
              <w:jc w:val="right"/>
              <w:rPr>
                <w:bCs/>
                <w:lang w:val="fr-FR"/>
              </w:rPr>
            </w:pPr>
            <w:r w:rsidRPr="00020534">
              <w:rPr>
                <w:bCs/>
                <w:lang w:val="fr-FR"/>
              </w:rPr>
              <w:t>48.600</w:t>
            </w:r>
          </w:p>
        </w:tc>
        <w:tc>
          <w:tcPr>
            <w:tcW w:w="1276" w:type="dxa"/>
            <w:tcBorders>
              <w:top w:val="nil"/>
              <w:left w:val="nil"/>
              <w:bottom w:val="nil"/>
              <w:right w:val="single" w:sz="12" w:space="0" w:color="auto"/>
            </w:tcBorders>
            <w:noWrap/>
            <w:vAlign w:val="bottom"/>
          </w:tcPr>
          <w:p w14:paraId="59CC723A" w14:textId="77777777" w:rsidR="00020534" w:rsidRPr="00020534" w:rsidRDefault="00020534" w:rsidP="00020534">
            <w:pPr>
              <w:spacing w:before="0" w:after="0"/>
              <w:ind w:left="0"/>
              <w:jc w:val="right"/>
              <w:rPr>
                <w:bCs/>
                <w:lang w:val="fr-FR"/>
              </w:rPr>
            </w:pPr>
            <w:r w:rsidRPr="00020534">
              <w:rPr>
                <w:bCs/>
                <w:lang w:val="fr-FR"/>
              </w:rPr>
              <w:t>53.300</w:t>
            </w:r>
          </w:p>
        </w:tc>
      </w:tr>
      <w:tr w:rsidR="00020534" w:rsidRPr="00020534" w14:paraId="1DC86EAB"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6CF020E" w14:textId="77777777" w:rsidR="00020534" w:rsidRPr="00020534" w:rsidRDefault="00020534" w:rsidP="00020534">
            <w:pPr>
              <w:spacing w:before="0" w:after="0"/>
              <w:jc w:val="right"/>
              <w:rPr>
                <w:b/>
                <w:bCs/>
                <w:lang w:val="fr-FR"/>
              </w:rPr>
            </w:pPr>
            <w:r w:rsidRPr="00020534">
              <w:rPr>
                <w:b/>
                <w:bCs/>
                <w:lang w:val="fr-FR"/>
              </w:rPr>
              <w:t>16</w:t>
            </w:r>
          </w:p>
        </w:tc>
        <w:tc>
          <w:tcPr>
            <w:tcW w:w="1276" w:type="dxa"/>
            <w:tcBorders>
              <w:top w:val="nil"/>
              <w:left w:val="double" w:sz="6" w:space="0" w:color="auto"/>
              <w:bottom w:val="nil"/>
              <w:right w:val="double" w:sz="6" w:space="0" w:color="auto"/>
            </w:tcBorders>
            <w:noWrap/>
            <w:vAlign w:val="bottom"/>
          </w:tcPr>
          <w:p w14:paraId="6E8EA73A" w14:textId="77777777" w:rsidR="00020534" w:rsidRPr="00020534" w:rsidRDefault="00020534" w:rsidP="00020534">
            <w:pPr>
              <w:spacing w:before="0" w:after="0"/>
              <w:ind w:left="0"/>
              <w:jc w:val="right"/>
              <w:rPr>
                <w:bCs/>
                <w:lang w:val="fr-FR"/>
              </w:rPr>
            </w:pPr>
            <w:r w:rsidRPr="00020534">
              <w:rPr>
                <w:bCs/>
                <w:lang w:val="fr-FR"/>
              </w:rPr>
              <w:t>41.550</w:t>
            </w:r>
          </w:p>
        </w:tc>
        <w:tc>
          <w:tcPr>
            <w:tcW w:w="1293" w:type="dxa"/>
            <w:tcBorders>
              <w:top w:val="nil"/>
              <w:left w:val="nil"/>
              <w:bottom w:val="nil"/>
              <w:right w:val="nil"/>
            </w:tcBorders>
            <w:noWrap/>
            <w:vAlign w:val="bottom"/>
          </w:tcPr>
          <w:p w14:paraId="71B25B98" w14:textId="77777777" w:rsidR="00020534" w:rsidRPr="00020534" w:rsidRDefault="00020534" w:rsidP="00020534">
            <w:pPr>
              <w:spacing w:before="0" w:after="0"/>
              <w:ind w:left="0"/>
              <w:jc w:val="right"/>
              <w:rPr>
                <w:bCs/>
                <w:lang w:val="fr-FR"/>
              </w:rPr>
            </w:pPr>
            <w:r w:rsidRPr="00020534">
              <w:rPr>
                <w:bCs/>
                <w:lang w:val="fr-FR"/>
              </w:rPr>
              <w:t>42.800</w:t>
            </w:r>
          </w:p>
        </w:tc>
        <w:tc>
          <w:tcPr>
            <w:tcW w:w="1258" w:type="dxa"/>
            <w:tcBorders>
              <w:top w:val="nil"/>
              <w:left w:val="double" w:sz="6" w:space="0" w:color="auto"/>
              <w:bottom w:val="nil"/>
              <w:right w:val="double" w:sz="6" w:space="0" w:color="auto"/>
            </w:tcBorders>
            <w:noWrap/>
            <w:vAlign w:val="bottom"/>
          </w:tcPr>
          <w:p w14:paraId="6270DC6A" w14:textId="77777777" w:rsidR="00020534" w:rsidRPr="00020534" w:rsidRDefault="00020534" w:rsidP="00020534">
            <w:pPr>
              <w:spacing w:before="0" w:after="0"/>
              <w:ind w:left="0"/>
              <w:jc w:val="right"/>
              <w:rPr>
                <w:bCs/>
                <w:lang w:val="fr-FR"/>
              </w:rPr>
            </w:pPr>
            <w:r w:rsidRPr="00020534">
              <w:rPr>
                <w:bCs/>
                <w:lang w:val="fr-FR"/>
              </w:rPr>
              <w:t>46.900</w:t>
            </w:r>
          </w:p>
        </w:tc>
        <w:tc>
          <w:tcPr>
            <w:tcW w:w="1134" w:type="dxa"/>
            <w:tcBorders>
              <w:top w:val="nil"/>
              <w:left w:val="double" w:sz="6" w:space="0" w:color="auto"/>
              <w:bottom w:val="nil"/>
              <w:right w:val="double" w:sz="6" w:space="0" w:color="auto"/>
            </w:tcBorders>
            <w:noWrap/>
            <w:vAlign w:val="bottom"/>
          </w:tcPr>
          <w:p w14:paraId="1EC4B4A3" w14:textId="77777777" w:rsidR="00020534" w:rsidRPr="00020534" w:rsidRDefault="00020534" w:rsidP="00020534">
            <w:pPr>
              <w:spacing w:before="0" w:after="0"/>
              <w:ind w:left="0"/>
              <w:jc w:val="right"/>
              <w:rPr>
                <w:bCs/>
                <w:lang w:val="fr-FR"/>
              </w:rPr>
            </w:pPr>
            <w:r w:rsidRPr="00020534">
              <w:rPr>
                <w:bCs/>
                <w:lang w:val="fr-FR"/>
              </w:rPr>
              <w:t>49.350</w:t>
            </w:r>
          </w:p>
        </w:tc>
        <w:tc>
          <w:tcPr>
            <w:tcW w:w="1276" w:type="dxa"/>
            <w:tcBorders>
              <w:top w:val="nil"/>
              <w:left w:val="single" w:sz="4" w:space="0" w:color="auto"/>
              <w:bottom w:val="nil"/>
              <w:right w:val="double" w:sz="6" w:space="0" w:color="auto"/>
            </w:tcBorders>
            <w:noWrap/>
            <w:vAlign w:val="bottom"/>
          </w:tcPr>
          <w:p w14:paraId="7B529ACB" w14:textId="77777777" w:rsidR="00020534" w:rsidRPr="00020534" w:rsidRDefault="00020534" w:rsidP="00020534">
            <w:pPr>
              <w:spacing w:before="0" w:after="0"/>
              <w:ind w:left="0"/>
              <w:jc w:val="right"/>
              <w:rPr>
                <w:bCs/>
                <w:lang w:val="fr-FR"/>
              </w:rPr>
            </w:pPr>
            <w:r w:rsidRPr="00020534">
              <w:rPr>
                <w:bCs/>
                <w:lang w:val="fr-FR"/>
              </w:rPr>
              <w:t>48.600</w:t>
            </w:r>
          </w:p>
        </w:tc>
        <w:tc>
          <w:tcPr>
            <w:tcW w:w="1276" w:type="dxa"/>
            <w:tcBorders>
              <w:top w:val="nil"/>
              <w:left w:val="nil"/>
              <w:bottom w:val="nil"/>
              <w:right w:val="single" w:sz="12" w:space="0" w:color="auto"/>
            </w:tcBorders>
            <w:noWrap/>
            <w:vAlign w:val="bottom"/>
          </w:tcPr>
          <w:p w14:paraId="2B0945D3" w14:textId="77777777" w:rsidR="00020534" w:rsidRPr="00020534" w:rsidRDefault="00020534" w:rsidP="00020534">
            <w:pPr>
              <w:spacing w:before="0" w:after="0"/>
              <w:ind w:left="0"/>
              <w:jc w:val="right"/>
              <w:rPr>
                <w:bCs/>
                <w:lang w:val="fr-FR"/>
              </w:rPr>
            </w:pPr>
            <w:r w:rsidRPr="00020534">
              <w:rPr>
                <w:bCs/>
                <w:lang w:val="fr-FR"/>
              </w:rPr>
              <w:t>53.300</w:t>
            </w:r>
          </w:p>
        </w:tc>
      </w:tr>
      <w:tr w:rsidR="00020534" w:rsidRPr="00020534" w14:paraId="5A10310B"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D4A66BF" w14:textId="77777777" w:rsidR="00020534" w:rsidRPr="00020534" w:rsidRDefault="00020534" w:rsidP="00020534">
            <w:pPr>
              <w:spacing w:before="0" w:after="0"/>
              <w:jc w:val="right"/>
              <w:rPr>
                <w:b/>
                <w:bCs/>
                <w:lang w:val="fr-FR"/>
              </w:rPr>
            </w:pPr>
            <w:r w:rsidRPr="00020534">
              <w:rPr>
                <w:b/>
                <w:bCs/>
                <w:lang w:val="fr-FR"/>
              </w:rPr>
              <w:t>17</w:t>
            </w:r>
          </w:p>
        </w:tc>
        <w:tc>
          <w:tcPr>
            <w:tcW w:w="1276" w:type="dxa"/>
            <w:tcBorders>
              <w:top w:val="nil"/>
              <w:left w:val="double" w:sz="6" w:space="0" w:color="auto"/>
              <w:bottom w:val="nil"/>
              <w:right w:val="double" w:sz="6" w:space="0" w:color="auto"/>
            </w:tcBorders>
            <w:noWrap/>
            <w:vAlign w:val="bottom"/>
          </w:tcPr>
          <w:p w14:paraId="1A5471F3" w14:textId="77777777" w:rsidR="00020534" w:rsidRPr="00020534" w:rsidRDefault="00020534" w:rsidP="00020534">
            <w:pPr>
              <w:spacing w:before="0" w:after="0"/>
              <w:ind w:left="0"/>
              <w:jc w:val="right"/>
              <w:rPr>
                <w:bCs/>
                <w:lang w:val="fr-FR"/>
              </w:rPr>
            </w:pPr>
            <w:r w:rsidRPr="00020534">
              <w:rPr>
                <w:bCs/>
                <w:lang w:val="fr-FR"/>
              </w:rPr>
              <w:t>41.550</w:t>
            </w:r>
          </w:p>
        </w:tc>
        <w:tc>
          <w:tcPr>
            <w:tcW w:w="1293" w:type="dxa"/>
            <w:tcBorders>
              <w:top w:val="nil"/>
              <w:left w:val="nil"/>
              <w:bottom w:val="nil"/>
              <w:right w:val="nil"/>
            </w:tcBorders>
            <w:noWrap/>
            <w:vAlign w:val="bottom"/>
          </w:tcPr>
          <w:p w14:paraId="34A43279" w14:textId="77777777" w:rsidR="00020534" w:rsidRPr="00020534" w:rsidRDefault="00020534" w:rsidP="00020534">
            <w:pPr>
              <w:spacing w:before="0" w:after="0"/>
              <w:ind w:left="0"/>
              <w:jc w:val="right"/>
              <w:rPr>
                <w:bCs/>
                <w:lang w:val="fr-FR"/>
              </w:rPr>
            </w:pPr>
            <w:r w:rsidRPr="00020534">
              <w:rPr>
                <w:bCs/>
                <w:lang w:val="fr-FR"/>
              </w:rPr>
              <w:t>42.800</w:t>
            </w:r>
          </w:p>
        </w:tc>
        <w:tc>
          <w:tcPr>
            <w:tcW w:w="1258" w:type="dxa"/>
            <w:tcBorders>
              <w:top w:val="nil"/>
              <w:left w:val="double" w:sz="6" w:space="0" w:color="auto"/>
              <w:bottom w:val="nil"/>
              <w:right w:val="double" w:sz="6" w:space="0" w:color="auto"/>
            </w:tcBorders>
            <w:noWrap/>
            <w:vAlign w:val="bottom"/>
          </w:tcPr>
          <w:p w14:paraId="1A311278" w14:textId="77777777" w:rsidR="00020534" w:rsidRPr="00020534" w:rsidRDefault="00020534" w:rsidP="00020534">
            <w:pPr>
              <w:spacing w:before="0" w:after="0"/>
              <w:ind w:left="0"/>
              <w:jc w:val="right"/>
              <w:rPr>
                <w:bCs/>
                <w:lang w:val="fr-FR"/>
              </w:rPr>
            </w:pPr>
            <w:r w:rsidRPr="00020534">
              <w:rPr>
                <w:bCs/>
                <w:lang w:val="fr-FR"/>
              </w:rPr>
              <w:t>46.900</w:t>
            </w:r>
          </w:p>
        </w:tc>
        <w:tc>
          <w:tcPr>
            <w:tcW w:w="1134" w:type="dxa"/>
            <w:tcBorders>
              <w:top w:val="nil"/>
              <w:left w:val="double" w:sz="6" w:space="0" w:color="auto"/>
              <w:bottom w:val="nil"/>
              <w:right w:val="double" w:sz="6" w:space="0" w:color="auto"/>
            </w:tcBorders>
            <w:noWrap/>
            <w:vAlign w:val="bottom"/>
          </w:tcPr>
          <w:p w14:paraId="679E3625" w14:textId="77777777" w:rsidR="00020534" w:rsidRPr="00020534" w:rsidRDefault="00020534" w:rsidP="00020534">
            <w:pPr>
              <w:spacing w:before="0" w:after="0"/>
              <w:ind w:left="0"/>
              <w:jc w:val="right"/>
              <w:rPr>
                <w:bCs/>
                <w:lang w:val="fr-FR"/>
              </w:rPr>
            </w:pPr>
            <w:r w:rsidRPr="00020534">
              <w:rPr>
                <w:bCs/>
                <w:lang w:val="fr-FR"/>
              </w:rPr>
              <w:t>49.350</w:t>
            </w:r>
          </w:p>
        </w:tc>
        <w:tc>
          <w:tcPr>
            <w:tcW w:w="1276" w:type="dxa"/>
            <w:tcBorders>
              <w:top w:val="nil"/>
              <w:left w:val="single" w:sz="4" w:space="0" w:color="auto"/>
              <w:bottom w:val="nil"/>
              <w:right w:val="double" w:sz="6" w:space="0" w:color="auto"/>
            </w:tcBorders>
            <w:noWrap/>
            <w:vAlign w:val="bottom"/>
          </w:tcPr>
          <w:p w14:paraId="3B901E41" w14:textId="77777777" w:rsidR="00020534" w:rsidRPr="00020534" w:rsidRDefault="00020534" w:rsidP="00020534">
            <w:pPr>
              <w:spacing w:before="0" w:after="0"/>
              <w:ind w:left="0"/>
              <w:jc w:val="right"/>
              <w:rPr>
                <w:bCs/>
                <w:lang w:val="fr-FR"/>
              </w:rPr>
            </w:pPr>
            <w:r w:rsidRPr="00020534">
              <w:rPr>
                <w:bCs/>
                <w:lang w:val="fr-FR"/>
              </w:rPr>
              <w:t>48.600</w:t>
            </w:r>
          </w:p>
        </w:tc>
        <w:tc>
          <w:tcPr>
            <w:tcW w:w="1276" w:type="dxa"/>
            <w:tcBorders>
              <w:top w:val="nil"/>
              <w:left w:val="nil"/>
              <w:bottom w:val="nil"/>
              <w:right w:val="single" w:sz="12" w:space="0" w:color="auto"/>
            </w:tcBorders>
            <w:noWrap/>
            <w:vAlign w:val="bottom"/>
          </w:tcPr>
          <w:p w14:paraId="22E58446" w14:textId="77777777" w:rsidR="00020534" w:rsidRPr="00020534" w:rsidRDefault="00020534" w:rsidP="00020534">
            <w:pPr>
              <w:spacing w:before="0" w:after="0"/>
              <w:ind w:left="0"/>
              <w:jc w:val="right"/>
              <w:rPr>
                <w:bCs/>
                <w:lang w:val="fr-FR"/>
              </w:rPr>
            </w:pPr>
            <w:r w:rsidRPr="00020534">
              <w:rPr>
                <w:bCs/>
                <w:lang w:val="fr-FR"/>
              </w:rPr>
              <w:t>53.300</w:t>
            </w:r>
          </w:p>
        </w:tc>
      </w:tr>
      <w:tr w:rsidR="00020534" w:rsidRPr="00020534" w14:paraId="08C72595"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A365501" w14:textId="77777777" w:rsidR="00020534" w:rsidRPr="00020534" w:rsidRDefault="00020534" w:rsidP="00020534">
            <w:pPr>
              <w:spacing w:before="0" w:after="0"/>
              <w:jc w:val="right"/>
              <w:rPr>
                <w:b/>
                <w:bCs/>
                <w:lang w:val="fr-FR"/>
              </w:rPr>
            </w:pPr>
            <w:r w:rsidRPr="00020534">
              <w:rPr>
                <w:b/>
                <w:bCs/>
                <w:lang w:val="fr-FR"/>
              </w:rPr>
              <w:t>18</w:t>
            </w:r>
          </w:p>
        </w:tc>
        <w:tc>
          <w:tcPr>
            <w:tcW w:w="1276" w:type="dxa"/>
            <w:tcBorders>
              <w:top w:val="nil"/>
              <w:left w:val="double" w:sz="6" w:space="0" w:color="auto"/>
              <w:bottom w:val="nil"/>
              <w:right w:val="double" w:sz="6" w:space="0" w:color="auto"/>
            </w:tcBorders>
            <w:noWrap/>
            <w:vAlign w:val="bottom"/>
          </w:tcPr>
          <w:p w14:paraId="5167D151" w14:textId="77777777" w:rsidR="00020534" w:rsidRPr="00020534" w:rsidRDefault="00020534" w:rsidP="00020534">
            <w:pPr>
              <w:spacing w:before="0" w:after="0"/>
              <w:ind w:left="0"/>
              <w:jc w:val="right"/>
              <w:rPr>
                <w:bCs/>
                <w:lang w:val="fr-FR"/>
              </w:rPr>
            </w:pPr>
            <w:r w:rsidRPr="00020534">
              <w:rPr>
                <w:bCs/>
                <w:lang w:val="fr-FR"/>
              </w:rPr>
              <w:t>43.550</w:t>
            </w:r>
          </w:p>
        </w:tc>
        <w:tc>
          <w:tcPr>
            <w:tcW w:w="1293" w:type="dxa"/>
            <w:tcBorders>
              <w:top w:val="nil"/>
              <w:left w:val="nil"/>
              <w:bottom w:val="nil"/>
              <w:right w:val="nil"/>
            </w:tcBorders>
            <w:noWrap/>
            <w:vAlign w:val="bottom"/>
          </w:tcPr>
          <w:p w14:paraId="16D5F4FB" w14:textId="77777777" w:rsidR="00020534" w:rsidRPr="00020534" w:rsidRDefault="00020534" w:rsidP="00020534">
            <w:pPr>
              <w:spacing w:before="0" w:after="0"/>
              <w:ind w:left="0"/>
              <w:jc w:val="right"/>
              <w:rPr>
                <w:bCs/>
                <w:lang w:val="fr-FR"/>
              </w:rPr>
            </w:pPr>
            <w:r w:rsidRPr="00020534">
              <w:rPr>
                <w:bCs/>
                <w:lang w:val="fr-FR"/>
              </w:rPr>
              <w:t>44.750</w:t>
            </w:r>
          </w:p>
        </w:tc>
        <w:tc>
          <w:tcPr>
            <w:tcW w:w="1258" w:type="dxa"/>
            <w:tcBorders>
              <w:top w:val="nil"/>
              <w:left w:val="double" w:sz="6" w:space="0" w:color="auto"/>
              <w:bottom w:val="nil"/>
              <w:right w:val="double" w:sz="6" w:space="0" w:color="auto"/>
            </w:tcBorders>
            <w:noWrap/>
            <w:vAlign w:val="bottom"/>
          </w:tcPr>
          <w:p w14:paraId="292411E2" w14:textId="77777777" w:rsidR="00020534" w:rsidRPr="00020534" w:rsidRDefault="00020534" w:rsidP="00020534">
            <w:pPr>
              <w:spacing w:before="0" w:after="0"/>
              <w:ind w:left="0"/>
              <w:jc w:val="right"/>
              <w:rPr>
                <w:bCs/>
                <w:lang w:val="fr-FR"/>
              </w:rPr>
            </w:pPr>
            <w:r w:rsidRPr="00020534">
              <w:rPr>
                <w:bCs/>
                <w:lang w:val="fr-FR"/>
              </w:rPr>
              <w:t>48.850</w:t>
            </w:r>
          </w:p>
        </w:tc>
        <w:tc>
          <w:tcPr>
            <w:tcW w:w="1134" w:type="dxa"/>
            <w:tcBorders>
              <w:top w:val="nil"/>
              <w:left w:val="double" w:sz="6" w:space="0" w:color="auto"/>
              <w:bottom w:val="nil"/>
              <w:right w:val="double" w:sz="6" w:space="0" w:color="auto"/>
            </w:tcBorders>
            <w:noWrap/>
            <w:vAlign w:val="bottom"/>
          </w:tcPr>
          <w:p w14:paraId="67CED6A1" w14:textId="77777777" w:rsidR="00020534" w:rsidRPr="00020534" w:rsidRDefault="00020534" w:rsidP="00020534">
            <w:pPr>
              <w:spacing w:before="0" w:after="0"/>
              <w:ind w:left="0"/>
              <w:jc w:val="right"/>
              <w:rPr>
                <w:bCs/>
                <w:lang w:val="fr-FR"/>
              </w:rPr>
            </w:pPr>
            <w:r w:rsidRPr="00020534">
              <w:rPr>
                <w:bCs/>
                <w:lang w:val="fr-FR"/>
              </w:rPr>
              <w:t>51.350</w:t>
            </w:r>
          </w:p>
        </w:tc>
        <w:tc>
          <w:tcPr>
            <w:tcW w:w="1276" w:type="dxa"/>
            <w:tcBorders>
              <w:top w:val="nil"/>
              <w:left w:val="single" w:sz="4" w:space="0" w:color="auto"/>
              <w:bottom w:val="nil"/>
              <w:right w:val="double" w:sz="6" w:space="0" w:color="auto"/>
            </w:tcBorders>
            <w:noWrap/>
            <w:vAlign w:val="bottom"/>
          </w:tcPr>
          <w:p w14:paraId="050CBBEE" w14:textId="77777777" w:rsidR="00020534" w:rsidRPr="00020534" w:rsidRDefault="00020534" w:rsidP="00020534">
            <w:pPr>
              <w:spacing w:before="0" w:after="0"/>
              <w:ind w:left="0"/>
              <w:jc w:val="right"/>
              <w:rPr>
                <w:bCs/>
                <w:lang w:val="fr-FR"/>
              </w:rPr>
            </w:pPr>
            <w:r w:rsidRPr="00020534">
              <w:rPr>
                <w:bCs/>
                <w:lang w:val="fr-FR"/>
              </w:rPr>
              <w:t>50.850</w:t>
            </w:r>
          </w:p>
        </w:tc>
        <w:tc>
          <w:tcPr>
            <w:tcW w:w="1276" w:type="dxa"/>
            <w:tcBorders>
              <w:top w:val="nil"/>
              <w:left w:val="nil"/>
              <w:bottom w:val="nil"/>
              <w:right w:val="single" w:sz="12" w:space="0" w:color="auto"/>
            </w:tcBorders>
            <w:noWrap/>
            <w:vAlign w:val="bottom"/>
          </w:tcPr>
          <w:p w14:paraId="549239FB" w14:textId="77777777" w:rsidR="00020534" w:rsidRPr="00020534" w:rsidRDefault="00020534" w:rsidP="00020534">
            <w:pPr>
              <w:spacing w:before="0" w:after="0"/>
              <w:ind w:left="0"/>
              <w:jc w:val="right"/>
              <w:rPr>
                <w:bCs/>
                <w:lang w:val="fr-FR"/>
              </w:rPr>
            </w:pPr>
            <w:r w:rsidRPr="00020534">
              <w:rPr>
                <w:bCs/>
                <w:lang w:val="fr-FR"/>
              </w:rPr>
              <w:t>55.050</w:t>
            </w:r>
          </w:p>
        </w:tc>
      </w:tr>
      <w:tr w:rsidR="00020534" w:rsidRPr="00020534" w14:paraId="59535195"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AF97EF9" w14:textId="77777777" w:rsidR="00020534" w:rsidRPr="00020534" w:rsidRDefault="00020534" w:rsidP="00020534">
            <w:pPr>
              <w:spacing w:before="0" w:after="0"/>
              <w:jc w:val="right"/>
              <w:rPr>
                <w:b/>
                <w:bCs/>
                <w:lang w:val="fr-FR"/>
              </w:rPr>
            </w:pPr>
            <w:r w:rsidRPr="00020534">
              <w:rPr>
                <w:b/>
                <w:bCs/>
                <w:lang w:val="fr-FR"/>
              </w:rPr>
              <w:t>19</w:t>
            </w:r>
          </w:p>
        </w:tc>
        <w:tc>
          <w:tcPr>
            <w:tcW w:w="1276" w:type="dxa"/>
            <w:tcBorders>
              <w:top w:val="nil"/>
              <w:left w:val="double" w:sz="6" w:space="0" w:color="auto"/>
              <w:bottom w:val="nil"/>
              <w:right w:val="double" w:sz="6" w:space="0" w:color="auto"/>
            </w:tcBorders>
            <w:noWrap/>
            <w:vAlign w:val="bottom"/>
          </w:tcPr>
          <w:p w14:paraId="3088F8FD" w14:textId="77777777" w:rsidR="00020534" w:rsidRPr="00020534" w:rsidRDefault="00020534" w:rsidP="00020534">
            <w:pPr>
              <w:spacing w:before="0" w:after="0"/>
              <w:ind w:left="0"/>
              <w:jc w:val="right"/>
              <w:rPr>
                <w:bCs/>
                <w:lang w:val="fr-FR"/>
              </w:rPr>
            </w:pPr>
            <w:r w:rsidRPr="00020534">
              <w:rPr>
                <w:bCs/>
                <w:lang w:val="fr-FR"/>
              </w:rPr>
              <w:t>43.550</w:t>
            </w:r>
          </w:p>
        </w:tc>
        <w:tc>
          <w:tcPr>
            <w:tcW w:w="1293" w:type="dxa"/>
            <w:tcBorders>
              <w:top w:val="nil"/>
              <w:left w:val="nil"/>
              <w:bottom w:val="nil"/>
              <w:right w:val="nil"/>
            </w:tcBorders>
            <w:noWrap/>
            <w:vAlign w:val="bottom"/>
          </w:tcPr>
          <w:p w14:paraId="11C4D648" w14:textId="77777777" w:rsidR="00020534" w:rsidRPr="00020534" w:rsidRDefault="00020534" w:rsidP="00020534">
            <w:pPr>
              <w:spacing w:before="0" w:after="0"/>
              <w:ind w:left="0"/>
              <w:jc w:val="right"/>
              <w:rPr>
                <w:bCs/>
                <w:lang w:val="fr-FR"/>
              </w:rPr>
            </w:pPr>
            <w:r w:rsidRPr="00020534">
              <w:rPr>
                <w:bCs/>
                <w:lang w:val="fr-FR"/>
              </w:rPr>
              <w:t>44.750</w:t>
            </w:r>
          </w:p>
        </w:tc>
        <w:tc>
          <w:tcPr>
            <w:tcW w:w="1258" w:type="dxa"/>
            <w:tcBorders>
              <w:top w:val="nil"/>
              <w:left w:val="double" w:sz="6" w:space="0" w:color="auto"/>
              <w:bottom w:val="nil"/>
              <w:right w:val="double" w:sz="6" w:space="0" w:color="auto"/>
            </w:tcBorders>
            <w:noWrap/>
            <w:vAlign w:val="bottom"/>
          </w:tcPr>
          <w:p w14:paraId="475D4FDD" w14:textId="77777777" w:rsidR="00020534" w:rsidRPr="00020534" w:rsidRDefault="00020534" w:rsidP="00020534">
            <w:pPr>
              <w:spacing w:before="0" w:after="0"/>
              <w:ind w:left="0"/>
              <w:jc w:val="right"/>
              <w:rPr>
                <w:bCs/>
                <w:lang w:val="fr-FR"/>
              </w:rPr>
            </w:pPr>
            <w:r w:rsidRPr="00020534">
              <w:rPr>
                <w:bCs/>
                <w:lang w:val="fr-FR"/>
              </w:rPr>
              <w:t>48.850</w:t>
            </w:r>
          </w:p>
        </w:tc>
        <w:tc>
          <w:tcPr>
            <w:tcW w:w="1134" w:type="dxa"/>
            <w:tcBorders>
              <w:top w:val="nil"/>
              <w:left w:val="double" w:sz="6" w:space="0" w:color="auto"/>
              <w:bottom w:val="nil"/>
              <w:right w:val="double" w:sz="6" w:space="0" w:color="auto"/>
            </w:tcBorders>
            <w:noWrap/>
            <w:vAlign w:val="bottom"/>
          </w:tcPr>
          <w:p w14:paraId="61CDA49B" w14:textId="77777777" w:rsidR="00020534" w:rsidRPr="00020534" w:rsidRDefault="00020534" w:rsidP="00020534">
            <w:pPr>
              <w:spacing w:before="0" w:after="0"/>
              <w:ind w:left="0"/>
              <w:jc w:val="right"/>
              <w:rPr>
                <w:bCs/>
                <w:lang w:val="fr-FR"/>
              </w:rPr>
            </w:pPr>
            <w:r w:rsidRPr="00020534">
              <w:rPr>
                <w:bCs/>
                <w:lang w:val="fr-FR"/>
              </w:rPr>
              <w:t>51.350</w:t>
            </w:r>
          </w:p>
        </w:tc>
        <w:tc>
          <w:tcPr>
            <w:tcW w:w="1276" w:type="dxa"/>
            <w:tcBorders>
              <w:top w:val="nil"/>
              <w:left w:val="single" w:sz="4" w:space="0" w:color="auto"/>
              <w:bottom w:val="nil"/>
              <w:right w:val="double" w:sz="6" w:space="0" w:color="auto"/>
            </w:tcBorders>
            <w:noWrap/>
            <w:vAlign w:val="bottom"/>
          </w:tcPr>
          <w:p w14:paraId="2930A78D" w14:textId="77777777" w:rsidR="00020534" w:rsidRPr="00020534" w:rsidRDefault="00020534" w:rsidP="00020534">
            <w:pPr>
              <w:spacing w:before="0" w:after="0"/>
              <w:ind w:left="0"/>
              <w:jc w:val="right"/>
              <w:rPr>
                <w:bCs/>
                <w:lang w:val="fr-FR"/>
              </w:rPr>
            </w:pPr>
            <w:r w:rsidRPr="00020534">
              <w:rPr>
                <w:bCs/>
                <w:lang w:val="fr-FR"/>
              </w:rPr>
              <w:t>50.850</w:t>
            </w:r>
          </w:p>
        </w:tc>
        <w:tc>
          <w:tcPr>
            <w:tcW w:w="1276" w:type="dxa"/>
            <w:tcBorders>
              <w:top w:val="nil"/>
              <w:left w:val="nil"/>
              <w:bottom w:val="nil"/>
              <w:right w:val="single" w:sz="12" w:space="0" w:color="auto"/>
            </w:tcBorders>
            <w:noWrap/>
            <w:vAlign w:val="bottom"/>
          </w:tcPr>
          <w:p w14:paraId="4A988C83" w14:textId="77777777" w:rsidR="00020534" w:rsidRPr="00020534" w:rsidRDefault="00020534" w:rsidP="00020534">
            <w:pPr>
              <w:spacing w:before="0" w:after="0"/>
              <w:ind w:left="0"/>
              <w:jc w:val="right"/>
              <w:rPr>
                <w:bCs/>
                <w:lang w:val="fr-FR"/>
              </w:rPr>
            </w:pPr>
            <w:r w:rsidRPr="00020534">
              <w:rPr>
                <w:bCs/>
                <w:lang w:val="fr-FR"/>
              </w:rPr>
              <w:t>55.050</w:t>
            </w:r>
          </w:p>
        </w:tc>
      </w:tr>
      <w:tr w:rsidR="00020534" w:rsidRPr="00020534" w14:paraId="008FCF49"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C6DB2B8" w14:textId="77777777" w:rsidR="00020534" w:rsidRPr="00020534" w:rsidRDefault="00020534" w:rsidP="00020534">
            <w:pPr>
              <w:spacing w:before="0" w:after="0"/>
              <w:jc w:val="right"/>
              <w:rPr>
                <w:b/>
                <w:bCs/>
                <w:lang w:val="fr-FR"/>
              </w:rPr>
            </w:pPr>
            <w:r w:rsidRPr="00020534">
              <w:rPr>
                <w:b/>
                <w:bCs/>
                <w:lang w:val="fr-FR"/>
              </w:rPr>
              <w:t>20</w:t>
            </w:r>
          </w:p>
        </w:tc>
        <w:tc>
          <w:tcPr>
            <w:tcW w:w="1276" w:type="dxa"/>
            <w:tcBorders>
              <w:top w:val="nil"/>
              <w:left w:val="double" w:sz="6" w:space="0" w:color="auto"/>
              <w:bottom w:val="nil"/>
              <w:right w:val="double" w:sz="6" w:space="0" w:color="auto"/>
            </w:tcBorders>
            <w:noWrap/>
            <w:vAlign w:val="bottom"/>
          </w:tcPr>
          <w:p w14:paraId="476E24C5" w14:textId="77777777" w:rsidR="00020534" w:rsidRPr="00020534" w:rsidRDefault="00020534" w:rsidP="00020534">
            <w:pPr>
              <w:spacing w:before="0" w:after="0"/>
              <w:ind w:left="0"/>
              <w:jc w:val="right"/>
              <w:rPr>
                <w:bCs/>
                <w:lang w:val="fr-FR"/>
              </w:rPr>
            </w:pPr>
            <w:r w:rsidRPr="00020534">
              <w:rPr>
                <w:bCs/>
                <w:lang w:val="fr-FR"/>
              </w:rPr>
              <w:t>43.550</w:t>
            </w:r>
          </w:p>
        </w:tc>
        <w:tc>
          <w:tcPr>
            <w:tcW w:w="1293" w:type="dxa"/>
            <w:tcBorders>
              <w:top w:val="nil"/>
              <w:left w:val="nil"/>
              <w:bottom w:val="nil"/>
              <w:right w:val="nil"/>
            </w:tcBorders>
            <w:noWrap/>
            <w:vAlign w:val="bottom"/>
          </w:tcPr>
          <w:p w14:paraId="67857101" w14:textId="77777777" w:rsidR="00020534" w:rsidRPr="00020534" w:rsidRDefault="00020534" w:rsidP="00020534">
            <w:pPr>
              <w:spacing w:before="0" w:after="0"/>
              <w:ind w:left="0"/>
              <w:jc w:val="right"/>
              <w:rPr>
                <w:bCs/>
                <w:lang w:val="fr-FR"/>
              </w:rPr>
            </w:pPr>
            <w:r w:rsidRPr="00020534">
              <w:rPr>
                <w:bCs/>
                <w:lang w:val="fr-FR"/>
              </w:rPr>
              <w:t>44.750</w:t>
            </w:r>
          </w:p>
        </w:tc>
        <w:tc>
          <w:tcPr>
            <w:tcW w:w="1258" w:type="dxa"/>
            <w:tcBorders>
              <w:top w:val="nil"/>
              <w:left w:val="double" w:sz="6" w:space="0" w:color="auto"/>
              <w:bottom w:val="nil"/>
              <w:right w:val="double" w:sz="6" w:space="0" w:color="auto"/>
            </w:tcBorders>
            <w:noWrap/>
            <w:vAlign w:val="bottom"/>
          </w:tcPr>
          <w:p w14:paraId="054D3298" w14:textId="77777777" w:rsidR="00020534" w:rsidRPr="00020534" w:rsidRDefault="00020534" w:rsidP="00020534">
            <w:pPr>
              <w:spacing w:before="0" w:after="0"/>
              <w:ind w:left="0"/>
              <w:jc w:val="right"/>
              <w:rPr>
                <w:bCs/>
                <w:lang w:val="fr-FR"/>
              </w:rPr>
            </w:pPr>
            <w:r w:rsidRPr="00020534">
              <w:rPr>
                <w:bCs/>
                <w:lang w:val="fr-FR"/>
              </w:rPr>
              <w:t>48.850</w:t>
            </w:r>
          </w:p>
        </w:tc>
        <w:tc>
          <w:tcPr>
            <w:tcW w:w="1134" w:type="dxa"/>
            <w:tcBorders>
              <w:top w:val="nil"/>
              <w:left w:val="double" w:sz="6" w:space="0" w:color="auto"/>
              <w:bottom w:val="nil"/>
              <w:right w:val="double" w:sz="6" w:space="0" w:color="auto"/>
            </w:tcBorders>
            <w:noWrap/>
            <w:vAlign w:val="bottom"/>
          </w:tcPr>
          <w:p w14:paraId="7D9AB507" w14:textId="77777777" w:rsidR="00020534" w:rsidRPr="00020534" w:rsidRDefault="00020534" w:rsidP="00020534">
            <w:pPr>
              <w:spacing w:before="0" w:after="0"/>
              <w:ind w:left="0"/>
              <w:jc w:val="right"/>
              <w:rPr>
                <w:bCs/>
                <w:lang w:val="fr-FR"/>
              </w:rPr>
            </w:pPr>
            <w:r w:rsidRPr="00020534">
              <w:rPr>
                <w:bCs/>
                <w:lang w:val="fr-FR"/>
              </w:rPr>
              <w:t>51.350</w:t>
            </w:r>
          </w:p>
        </w:tc>
        <w:tc>
          <w:tcPr>
            <w:tcW w:w="1276" w:type="dxa"/>
            <w:tcBorders>
              <w:top w:val="nil"/>
              <w:left w:val="single" w:sz="4" w:space="0" w:color="auto"/>
              <w:bottom w:val="nil"/>
              <w:right w:val="double" w:sz="6" w:space="0" w:color="auto"/>
            </w:tcBorders>
            <w:noWrap/>
            <w:vAlign w:val="bottom"/>
          </w:tcPr>
          <w:p w14:paraId="331FB625" w14:textId="77777777" w:rsidR="00020534" w:rsidRPr="00020534" w:rsidRDefault="00020534" w:rsidP="00020534">
            <w:pPr>
              <w:spacing w:before="0" w:after="0"/>
              <w:ind w:left="0"/>
              <w:jc w:val="right"/>
              <w:rPr>
                <w:bCs/>
                <w:lang w:val="fr-FR"/>
              </w:rPr>
            </w:pPr>
            <w:r w:rsidRPr="00020534">
              <w:rPr>
                <w:bCs/>
                <w:lang w:val="fr-FR"/>
              </w:rPr>
              <w:t>50.850</w:t>
            </w:r>
          </w:p>
        </w:tc>
        <w:tc>
          <w:tcPr>
            <w:tcW w:w="1276" w:type="dxa"/>
            <w:tcBorders>
              <w:top w:val="nil"/>
              <w:left w:val="nil"/>
              <w:bottom w:val="nil"/>
              <w:right w:val="single" w:sz="12" w:space="0" w:color="auto"/>
            </w:tcBorders>
            <w:noWrap/>
            <w:vAlign w:val="bottom"/>
          </w:tcPr>
          <w:p w14:paraId="629B72CB" w14:textId="77777777" w:rsidR="00020534" w:rsidRPr="00020534" w:rsidRDefault="00020534" w:rsidP="00020534">
            <w:pPr>
              <w:spacing w:before="0" w:after="0"/>
              <w:ind w:left="0"/>
              <w:jc w:val="right"/>
              <w:rPr>
                <w:bCs/>
                <w:lang w:val="fr-FR"/>
              </w:rPr>
            </w:pPr>
            <w:r w:rsidRPr="00020534">
              <w:rPr>
                <w:bCs/>
                <w:lang w:val="fr-FR"/>
              </w:rPr>
              <w:t>55.050</w:t>
            </w:r>
          </w:p>
        </w:tc>
      </w:tr>
      <w:tr w:rsidR="00020534" w:rsidRPr="00020534" w14:paraId="1EC7AB82"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80FC876" w14:textId="77777777" w:rsidR="00020534" w:rsidRPr="00020534" w:rsidRDefault="00020534" w:rsidP="00020534">
            <w:pPr>
              <w:spacing w:before="0" w:after="0"/>
              <w:jc w:val="right"/>
              <w:rPr>
                <w:b/>
                <w:bCs/>
                <w:lang w:val="fr-FR"/>
              </w:rPr>
            </w:pPr>
            <w:r w:rsidRPr="00020534">
              <w:rPr>
                <w:b/>
                <w:bCs/>
                <w:lang w:val="fr-FR"/>
              </w:rPr>
              <w:t>21</w:t>
            </w:r>
          </w:p>
        </w:tc>
        <w:tc>
          <w:tcPr>
            <w:tcW w:w="1276" w:type="dxa"/>
            <w:tcBorders>
              <w:top w:val="nil"/>
              <w:left w:val="double" w:sz="6" w:space="0" w:color="auto"/>
              <w:bottom w:val="nil"/>
              <w:right w:val="double" w:sz="6" w:space="0" w:color="auto"/>
            </w:tcBorders>
            <w:noWrap/>
            <w:vAlign w:val="bottom"/>
          </w:tcPr>
          <w:p w14:paraId="008A1F67" w14:textId="77777777" w:rsidR="00020534" w:rsidRPr="00020534" w:rsidRDefault="00020534" w:rsidP="00020534">
            <w:pPr>
              <w:spacing w:before="0" w:after="0"/>
              <w:ind w:left="0"/>
              <w:jc w:val="right"/>
              <w:rPr>
                <w:bCs/>
                <w:lang w:val="fr-FR"/>
              </w:rPr>
            </w:pPr>
            <w:r w:rsidRPr="00020534">
              <w:rPr>
                <w:bCs/>
                <w:lang w:val="fr-FR"/>
              </w:rPr>
              <w:t>44.750</w:t>
            </w:r>
          </w:p>
        </w:tc>
        <w:tc>
          <w:tcPr>
            <w:tcW w:w="1293" w:type="dxa"/>
            <w:tcBorders>
              <w:top w:val="nil"/>
              <w:left w:val="nil"/>
              <w:bottom w:val="nil"/>
              <w:right w:val="nil"/>
            </w:tcBorders>
            <w:noWrap/>
            <w:vAlign w:val="bottom"/>
          </w:tcPr>
          <w:p w14:paraId="4DE36ACD" w14:textId="77777777" w:rsidR="00020534" w:rsidRPr="00020534" w:rsidRDefault="00020534" w:rsidP="00020534">
            <w:pPr>
              <w:spacing w:before="0" w:after="0"/>
              <w:ind w:left="0"/>
              <w:jc w:val="right"/>
              <w:rPr>
                <w:bCs/>
                <w:lang w:val="fr-FR"/>
              </w:rPr>
            </w:pPr>
            <w:r w:rsidRPr="00020534">
              <w:rPr>
                <w:bCs/>
                <w:lang w:val="fr-FR"/>
              </w:rPr>
              <w:t>46.000</w:t>
            </w:r>
          </w:p>
        </w:tc>
        <w:tc>
          <w:tcPr>
            <w:tcW w:w="1258" w:type="dxa"/>
            <w:tcBorders>
              <w:top w:val="nil"/>
              <w:left w:val="double" w:sz="6" w:space="0" w:color="auto"/>
              <w:bottom w:val="nil"/>
              <w:right w:val="double" w:sz="6" w:space="0" w:color="auto"/>
            </w:tcBorders>
            <w:noWrap/>
            <w:vAlign w:val="bottom"/>
          </w:tcPr>
          <w:p w14:paraId="28851B65" w14:textId="77777777" w:rsidR="00020534" w:rsidRPr="00020534" w:rsidRDefault="00020534" w:rsidP="00020534">
            <w:pPr>
              <w:spacing w:before="0" w:after="0"/>
              <w:ind w:left="0"/>
              <w:jc w:val="right"/>
              <w:rPr>
                <w:bCs/>
                <w:lang w:val="fr-FR"/>
              </w:rPr>
            </w:pPr>
            <w:r w:rsidRPr="00020534">
              <w:rPr>
                <w:bCs/>
                <w:lang w:val="fr-FR"/>
              </w:rPr>
              <w:t>50.850</w:t>
            </w:r>
          </w:p>
        </w:tc>
        <w:tc>
          <w:tcPr>
            <w:tcW w:w="1134" w:type="dxa"/>
            <w:tcBorders>
              <w:top w:val="nil"/>
              <w:left w:val="double" w:sz="6" w:space="0" w:color="auto"/>
              <w:bottom w:val="nil"/>
              <w:right w:val="double" w:sz="6" w:space="0" w:color="auto"/>
            </w:tcBorders>
            <w:noWrap/>
            <w:vAlign w:val="bottom"/>
          </w:tcPr>
          <w:p w14:paraId="1578C204" w14:textId="77777777" w:rsidR="00020534" w:rsidRPr="00020534" w:rsidRDefault="00020534" w:rsidP="00020534">
            <w:pPr>
              <w:spacing w:before="0" w:after="0"/>
              <w:ind w:left="0"/>
              <w:jc w:val="right"/>
              <w:rPr>
                <w:bCs/>
                <w:lang w:val="fr-FR"/>
              </w:rPr>
            </w:pPr>
            <w:r w:rsidRPr="00020534">
              <w:rPr>
                <w:bCs/>
                <w:lang w:val="fr-FR"/>
              </w:rPr>
              <w:t>53.300</w:t>
            </w:r>
          </w:p>
        </w:tc>
        <w:tc>
          <w:tcPr>
            <w:tcW w:w="1276" w:type="dxa"/>
            <w:tcBorders>
              <w:top w:val="nil"/>
              <w:left w:val="single" w:sz="4" w:space="0" w:color="auto"/>
              <w:bottom w:val="nil"/>
              <w:right w:val="double" w:sz="6" w:space="0" w:color="auto"/>
            </w:tcBorders>
            <w:noWrap/>
            <w:vAlign w:val="bottom"/>
          </w:tcPr>
          <w:p w14:paraId="54B7E280" w14:textId="77777777" w:rsidR="00020534" w:rsidRPr="00020534" w:rsidRDefault="00020534" w:rsidP="00020534">
            <w:pPr>
              <w:spacing w:before="0" w:after="0"/>
              <w:ind w:left="0"/>
              <w:jc w:val="right"/>
              <w:rPr>
                <w:bCs/>
                <w:lang w:val="fr-FR"/>
              </w:rPr>
            </w:pPr>
            <w:r w:rsidRPr="00020534">
              <w:rPr>
                <w:bCs/>
                <w:lang w:val="fr-FR"/>
              </w:rPr>
              <w:t>51.850</w:t>
            </w:r>
          </w:p>
        </w:tc>
        <w:tc>
          <w:tcPr>
            <w:tcW w:w="1276" w:type="dxa"/>
            <w:tcBorders>
              <w:top w:val="nil"/>
              <w:left w:val="nil"/>
              <w:bottom w:val="nil"/>
              <w:right w:val="single" w:sz="12" w:space="0" w:color="auto"/>
            </w:tcBorders>
            <w:noWrap/>
            <w:vAlign w:val="bottom"/>
          </w:tcPr>
          <w:p w14:paraId="2D793A8B" w14:textId="77777777" w:rsidR="00020534" w:rsidRPr="00020534" w:rsidRDefault="00020534" w:rsidP="00020534">
            <w:pPr>
              <w:spacing w:before="0" w:after="0"/>
              <w:ind w:left="0"/>
              <w:jc w:val="right"/>
              <w:rPr>
                <w:bCs/>
                <w:lang w:val="fr-FR"/>
              </w:rPr>
            </w:pPr>
            <w:r w:rsidRPr="00020534">
              <w:rPr>
                <w:bCs/>
                <w:lang w:val="fr-FR"/>
              </w:rPr>
              <w:t>57.300</w:t>
            </w:r>
          </w:p>
        </w:tc>
      </w:tr>
      <w:tr w:rsidR="00020534" w:rsidRPr="00020534" w14:paraId="75FC61C4"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D0B58DD" w14:textId="77777777" w:rsidR="00020534" w:rsidRPr="00020534" w:rsidRDefault="00020534" w:rsidP="00020534">
            <w:pPr>
              <w:spacing w:before="0" w:after="0"/>
              <w:jc w:val="right"/>
              <w:rPr>
                <w:b/>
                <w:bCs/>
                <w:lang w:val="fr-FR"/>
              </w:rPr>
            </w:pPr>
            <w:r w:rsidRPr="00020534">
              <w:rPr>
                <w:b/>
                <w:bCs/>
                <w:lang w:val="fr-FR"/>
              </w:rPr>
              <w:t>22</w:t>
            </w:r>
          </w:p>
        </w:tc>
        <w:tc>
          <w:tcPr>
            <w:tcW w:w="1276" w:type="dxa"/>
            <w:tcBorders>
              <w:top w:val="nil"/>
              <w:left w:val="double" w:sz="6" w:space="0" w:color="auto"/>
              <w:bottom w:val="nil"/>
              <w:right w:val="double" w:sz="6" w:space="0" w:color="auto"/>
            </w:tcBorders>
            <w:noWrap/>
            <w:vAlign w:val="bottom"/>
          </w:tcPr>
          <w:p w14:paraId="675D10CA" w14:textId="77777777" w:rsidR="00020534" w:rsidRPr="00020534" w:rsidRDefault="00020534" w:rsidP="00020534">
            <w:pPr>
              <w:spacing w:before="0" w:after="0"/>
              <w:ind w:left="0"/>
              <w:jc w:val="right"/>
              <w:rPr>
                <w:bCs/>
                <w:lang w:val="fr-FR"/>
              </w:rPr>
            </w:pPr>
            <w:r w:rsidRPr="00020534">
              <w:rPr>
                <w:bCs/>
                <w:lang w:val="fr-FR"/>
              </w:rPr>
              <w:t>44.750</w:t>
            </w:r>
          </w:p>
        </w:tc>
        <w:tc>
          <w:tcPr>
            <w:tcW w:w="1293" w:type="dxa"/>
            <w:tcBorders>
              <w:top w:val="nil"/>
              <w:left w:val="nil"/>
              <w:bottom w:val="nil"/>
              <w:right w:val="nil"/>
            </w:tcBorders>
            <w:noWrap/>
            <w:vAlign w:val="bottom"/>
          </w:tcPr>
          <w:p w14:paraId="785A14FC" w14:textId="77777777" w:rsidR="00020534" w:rsidRPr="00020534" w:rsidRDefault="00020534" w:rsidP="00020534">
            <w:pPr>
              <w:spacing w:before="0" w:after="0"/>
              <w:ind w:left="0"/>
              <w:jc w:val="right"/>
              <w:rPr>
                <w:bCs/>
                <w:lang w:val="fr-FR"/>
              </w:rPr>
            </w:pPr>
            <w:r w:rsidRPr="00020534">
              <w:rPr>
                <w:bCs/>
                <w:lang w:val="fr-FR"/>
              </w:rPr>
              <w:t>46.000</w:t>
            </w:r>
          </w:p>
        </w:tc>
        <w:tc>
          <w:tcPr>
            <w:tcW w:w="1258" w:type="dxa"/>
            <w:tcBorders>
              <w:top w:val="nil"/>
              <w:left w:val="double" w:sz="6" w:space="0" w:color="auto"/>
              <w:bottom w:val="nil"/>
              <w:right w:val="double" w:sz="6" w:space="0" w:color="auto"/>
            </w:tcBorders>
            <w:noWrap/>
            <w:vAlign w:val="bottom"/>
          </w:tcPr>
          <w:p w14:paraId="32E3EE33" w14:textId="77777777" w:rsidR="00020534" w:rsidRPr="00020534" w:rsidRDefault="00020534" w:rsidP="00020534">
            <w:pPr>
              <w:spacing w:before="0" w:after="0"/>
              <w:ind w:left="0"/>
              <w:jc w:val="right"/>
              <w:rPr>
                <w:bCs/>
                <w:lang w:val="fr-FR"/>
              </w:rPr>
            </w:pPr>
            <w:r w:rsidRPr="00020534">
              <w:rPr>
                <w:bCs/>
                <w:lang w:val="fr-FR"/>
              </w:rPr>
              <w:t>50.850</w:t>
            </w:r>
          </w:p>
        </w:tc>
        <w:tc>
          <w:tcPr>
            <w:tcW w:w="1134" w:type="dxa"/>
            <w:tcBorders>
              <w:top w:val="nil"/>
              <w:left w:val="double" w:sz="6" w:space="0" w:color="auto"/>
              <w:bottom w:val="nil"/>
              <w:right w:val="double" w:sz="6" w:space="0" w:color="auto"/>
            </w:tcBorders>
            <w:noWrap/>
            <w:vAlign w:val="bottom"/>
          </w:tcPr>
          <w:p w14:paraId="6D35EEAB" w14:textId="77777777" w:rsidR="00020534" w:rsidRPr="00020534" w:rsidRDefault="00020534" w:rsidP="00020534">
            <w:pPr>
              <w:spacing w:before="0" w:after="0"/>
              <w:ind w:left="0"/>
              <w:jc w:val="right"/>
              <w:rPr>
                <w:bCs/>
                <w:lang w:val="fr-FR"/>
              </w:rPr>
            </w:pPr>
            <w:r w:rsidRPr="00020534">
              <w:rPr>
                <w:bCs/>
                <w:lang w:val="fr-FR"/>
              </w:rPr>
              <w:t>53.300</w:t>
            </w:r>
          </w:p>
        </w:tc>
        <w:tc>
          <w:tcPr>
            <w:tcW w:w="1276" w:type="dxa"/>
            <w:tcBorders>
              <w:top w:val="nil"/>
              <w:left w:val="single" w:sz="4" w:space="0" w:color="auto"/>
              <w:bottom w:val="nil"/>
              <w:right w:val="double" w:sz="6" w:space="0" w:color="auto"/>
            </w:tcBorders>
            <w:noWrap/>
            <w:vAlign w:val="bottom"/>
          </w:tcPr>
          <w:p w14:paraId="491215A6" w14:textId="77777777" w:rsidR="00020534" w:rsidRPr="00020534" w:rsidRDefault="00020534" w:rsidP="00020534">
            <w:pPr>
              <w:spacing w:before="0" w:after="0"/>
              <w:ind w:left="0"/>
              <w:jc w:val="right"/>
              <w:rPr>
                <w:bCs/>
                <w:lang w:val="fr-FR"/>
              </w:rPr>
            </w:pPr>
            <w:r w:rsidRPr="00020534">
              <w:rPr>
                <w:bCs/>
                <w:lang w:val="fr-FR"/>
              </w:rPr>
              <w:t>51.850</w:t>
            </w:r>
          </w:p>
        </w:tc>
        <w:tc>
          <w:tcPr>
            <w:tcW w:w="1276" w:type="dxa"/>
            <w:tcBorders>
              <w:top w:val="nil"/>
              <w:left w:val="nil"/>
              <w:bottom w:val="nil"/>
              <w:right w:val="single" w:sz="12" w:space="0" w:color="auto"/>
            </w:tcBorders>
            <w:noWrap/>
            <w:vAlign w:val="bottom"/>
          </w:tcPr>
          <w:p w14:paraId="55D56123" w14:textId="77777777" w:rsidR="00020534" w:rsidRPr="00020534" w:rsidRDefault="00020534" w:rsidP="00020534">
            <w:pPr>
              <w:spacing w:before="0" w:after="0"/>
              <w:ind w:left="0"/>
              <w:jc w:val="right"/>
              <w:rPr>
                <w:bCs/>
                <w:lang w:val="fr-FR"/>
              </w:rPr>
            </w:pPr>
            <w:r w:rsidRPr="00020534">
              <w:rPr>
                <w:bCs/>
                <w:lang w:val="fr-FR"/>
              </w:rPr>
              <w:t>57.300</w:t>
            </w:r>
          </w:p>
        </w:tc>
      </w:tr>
      <w:tr w:rsidR="00020534" w:rsidRPr="00020534" w14:paraId="40EBB6D6" w14:textId="77777777" w:rsidTr="00020534">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E3F852D" w14:textId="77777777" w:rsidR="00020534" w:rsidRPr="00020534" w:rsidRDefault="00020534" w:rsidP="00020534">
            <w:pPr>
              <w:spacing w:before="0" w:after="0"/>
              <w:jc w:val="right"/>
              <w:rPr>
                <w:b/>
                <w:bCs/>
                <w:lang w:val="fr-FR"/>
              </w:rPr>
            </w:pPr>
            <w:r w:rsidRPr="00020534">
              <w:rPr>
                <w:b/>
                <w:bCs/>
                <w:lang w:val="fr-FR"/>
              </w:rPr>
              <w:t>23</w:t>
            </w:r>
          </w:p>
        </w:tc>
        <w:tc>
          <w:tcPr>
            <w:tcW w:w="1276" w:type="dxa"/>
            <w:tcBorders>
              <w:top w:val="nil"/>
              <w:left w:val="double" w:sz="6" w:space="0" w:color="auto"/>
              <w:bottom w:val="nil"/>
              <w:right w:val="double" w:sz="6" w:space="0" w:color="auto"/>
            </w:tcBorders>
            <w:noWrap/>
            <w:vAlign w:val="bottom"/>
          </w:tcPr>
          <w:p w14:paraId="15E4FB9F" w14:textId="77777777" w:rsidR="00020534" w:rsidRPr="00020534" w:rsidRDefault="00020534" w:rsidP="00020534">
            <w:pPr>
              <w:spacing w:before="0" w:after="0"/>
              <w:ind w:left="0"/>
              <w:jc w:val="right"/>
              <w:rPr>
                <w:bCs/>
                <w:lang w:val="fr-FR"/>
              </w:rPr>
            </w:pPr>
            <w:r w:rsidRPr="00020534">
              <w:rPr>
                <w:bCs/>
                <w:lang w:val="fr-FR"/>
              </w:rPr>
              <w:t>44.750</w:t>
            </w:r>
          </w:p>
        </w:tc>
        <w:tc>
          <w:tcPr>
            <w:tcW w:w="1293" w:type="dxa"/>
            <w:tcBorders>
              <w:top w:val="nil"/>
              <w:left w:val="nil"/>
              <w:bottom w:val="nil"/>
              <w:right w:val="nil"/>
            </w:tcBorders>
            <w:noWrap/>
            <w:vAlign w:val="bottom"/>
          </w:tcPr>
          <w:p w14:paraId="0C95C860" w14:textId="77777777" w:rsidR="00020534" w:rsidRPr="00020534" w:rsidRDefault="00020534" w:rsidP="00020534">
            <w:pPr>
              <w:spacing w:before="0" w:after="0"/>
              <w:ind w:left="0"/>
              <w:jc w:val="right"/>
              <w:rPr>
                <w:bCs/>
                <w:lang w:val="fr-FR"/>
              </w:rPr>
            </w:pPr>
            <w:r w:rsidRPr="00020534">
              <w:rPr>
                <w:bCs/>
                <w:lang w:val="fr-FR"/>
              </w:rPr>
              <w:t>46.000</w:t>
            </w:r>
          </w:p>
        </w:tc>
        <w:tc>
          <w:tcPr>
            <w:tcW w:w="1258" w:type="dxa"/>
            <w:tcBorders>
              <w:top w:val="nil"/>
              <w:left w:val="double" w:sz="6" w:space="0" w:color="auto"/>
              <w:bottom w:val="nil"/>
              <w:right w:val="double" w:sz="6" w:space="0" w:color="auto"/>
            </w:tcBorders>
            <w:noWrap/>
            <w:vAlign w:val="bottom"/>
          </w:tcPr>
          <w:p w14:paraId="6934B488" w14:textId="77777777" w:rsidR="00020534" w:rsidRPr="00020534" w:rsidRDefault="00020534" w:rsidP="00020534">
            <w:pPr>
              <w:spacing w:before="0" w:after="0"/>
              <w:ind w:left="0"/>
              <w:jc w:val="right"/>
              <w:rPr>
                <w:bCs/>
                <w:lang w:val="fr-FR"/>
              </w:rPr>
            </w:pPr>
            <w:r w:rsidRPr="00020534">
              <w:rPr>
                <w:bCs/>
                <w:lang w:val="fr-FR"/>
              </w:rPr>
              <w:t>50.850</w:t>
            </w:r>
          </w:p>
        </w:tc>
        <w:tc>
          <w:tcPr>
            <w:tcW w:w="1134" w:type="dxa"/>
            <w:tcBorders>
              <w:top w:val="nil"/>
              <w:left w:val="double" w:sz="6" w:space="0" w:color="auto"/>
              <w:bottom w:val="nil"/>
              <w:right w:val="double" w:sz="6" w:space="0" w:color="auto"/>
            </w:tcBorders>
            <w:noWrap/>
            <w:vAlign w:val="bottom"/>
          </w:tcPr>
          <w:p w14:paraId="25FEC550" w14:textId="77777777" w:rsidR="00020534" w:rsidRPr="00020534" w:rsidRDefault="00020534" w:rsidP="00020534">
            <w:pPr>
              <w:spacing w:before="0" w:after="0"/>
              <w:ind w:left="0"/>
              <w:jc w:val="right"/>
              <w:rPr>
                <w:bCs/>
                <w:lang w:val="fr-FR"/>
              </w:rPr>
            </w:pPr>
            <w:r w:rsidRPr="00020534">
              <w:rPr>
                <w:bCs/>
                <w:lang w:val="fr-FR"/>
              </w:rPr>
              <w:t>53.300</w:t>
            </w:r>
          </w:p>
        </w:tc>
        <w:tc>
          <w:tcPr>
            <w:tcW w:w="1276" w:type="dxa"/>
            <w:tcBorders>
              <w:top w:val="nil"/>
              <w:left w:val="single" w:sz="4" w:space="0" w:color="auto"/>
              <w:bottom w:val="nil"/>
              <w:right w:val="double" w:sz="6" w:space="0" w:color="auto"/>
            </w:tcBorders>
            <w:noWrap/>
            <w:vAlign w:val="bottom"/>
          </w:tcPr>
          <w:p w14:paraId="39E443DD" w14:textId="77777777" w:rsidR="00020534" w:rsidRPr="00020534" w:rsidRDefault="00020534" w:rsidP="00020534">
            <w:pPr>
              <w:spacing w:before="0" w:after="0"/>
              <w:ind w:left="0"/>
              <w:jc w:val="right"/>
              <w:rPr>
                <w:bCs/>
                <w:lang w:val="fr-FR"/>
              </w:rPr>
            </w:pPr>
            <w:r w:rsidRPr="00020534">
              <w:rPr>
                <w:bCs/>
                <w:lang w:val="fr-FR"/>
              </w:rPr>
              <w:t>51.850</w:t>
            </w:r>
          </w:p>
        </w:tc>
        <w:tc>
          <w:tcPr>
            <w:tcW w:w="1276" w:type="dxa"/>
            <w:tcBorders>
              <w:top w:val="nil"/>
              <w:left w:val="nil"/>
              <w:bottom w:val="nil"/>
              <w:right w:val="single" w:sz="12" w:space="0" w:color="auto"/>
            </w:tcBorders>
            <w:noWrap/>
            <w:vAlign w:val="bottom"/>
          </w:tcPr>
          <w:p w14:paraId="050C38CD" w14:textId="77777777" w:rsidR="00020534" w:rsidRPr="00020534" w:rsidRDefault="00020534" w:rsidP="00020534">
            <w:pPr>
              <w:spacing w:before="0" w:after="0"/>
              <w:ind w:left="0"/>
              <w:jc w:val="right"/>
              <w:rPr>
                <w:bCs/>
                <w:lang w:val="fr-FR"/>
              </w:rPr>
            </w:pPr>
            <w:r w:rsidRPr="00020534">
              <w:rPr>
                <w:bCs/>
                <w:lang w:val="fr-FR"/>
              </w:rPr>
              <w:t>57.300</w:t>
            </w:r>
          </w:p>
        </w:tc>
      </w:tr>
      <w:tr w:rsidR="00020534" w:rsidRPr="00020534" w14:paraId="1E8D1934" w14:textId="77777777" w:rsidTr="00020534">
        <w:trPr>
          <w:trHeight w:val="315"/>
          <w:jc w:val="center"/>
        </w:trPr>
        <w:tc>
          <w:tcPr>
            <w:tcW w:w="1291" w:type="dxa"/>
            <w:tcBorders>
              <w:top w:val="nil"/>
              <w:left w:val="single" w:sz="12" w:space="0" w:color="auto"/>
              <w:bottom w:val="single" w:sz="12" w:space="0" w:color="auto"/>
              <w:right w:val="double" w:sz="6" w:space="0" w:color="auto"/>
            </w:tcBorders>
            <w:shd w:val="clear" w:color="auto" w:fill="C0C0C0"/>
            <w:noWrap/>
            <w:vAlign w:val="bottom"/>
          </w:tcPr>
          <w:p w14:paraId="2DD20995" w14:textId="77777777" w:rsidR="00020534" w:rsidRPr="00020534" w:rsidRDefault="00020534" w:rsidP="00020534">
            <w:pPr>
              <w:spacing w:before="0" w:after="0"/>
              <w:jc w:val="right"/>
              <w:rPr>
                <w:b/>
                <w:bCs/>
                <w:lang w:val="fr-FR"/>
              </w:rPr>
            </w:pPr>
            <w:r w:rsidRPr="00020534">
              <w:rPr>
                <w:b/>
                <w:bCs/>
                <w:lang w:val="fr-FR"/>
              </w:rPr>
              <w:t>24</w:t>
            </w:r>
          </w:p>
        </w:tc>
        <w:tc>
          <w:tcPr>
            <w:tcW w:w="1276" w:type="dxa"/>
            <w:tcBorders>
              <w:top w:val="nil"/>
              <w:left w:val="double" w:sz="6" w:space="0" w:color="auto"/>
              <w:bottom w:val="single" w:sz="12" w:space="0" w:color="auto"/>
              <w:right w:val="double" w:sz="6" w:space="0" w:color="auto"/>
            </w:tcBorders>
            <w:noWrap/>
            <w:vAlign w:val="bottom"/>
          </w:tcPr>
          <w:p w14:paraId="6DC66ACC" w14:textId="77777777" w:rsidR="00020534" w:rsidRPr="00020534" w:rsidRDefault="00020534" w:rsidP="00020534">
            <w:pPr>
              <w:spacing w:before="0" w:after="0"/>
              <w:ind w:left="0"/>
              <w:jc w:val="right"/>
              <w:rPr>
                <w:bCs/>
                <w:lang w:val="fr-FR"/>
              </w:rPr>
            </w:pPr>
            <w:r w:rsidRPr="00020534">
              <w:rPr>
                <w:bCs/>
                <w:lang w:val="fr-FR"/>
              </w:rPr>
              <w:t>46.000</w:t>
            </w:r>
          </w:p>
        </w:tc>
        <w:tc>
          <w:tcPr>
            <w:tcW w:w="1293" w:type="dxa"/>
            <w:tcBorders>
              <w:top w:val="nil"/>
              <w:left w:val="nil"/>
              <w:bottom w:val="single" w:sz="12" w:space="0" w:color="auto"/>
              <w:right w:val="nil"/>
            </w:tcBorders>
            <w:noWrap/>
            <w:vAlign w:val="bottom"/>
          </w:tcPr>
          <w:p w14:paraId="6FFC13DC" w14:textId="77777777" w:rsidR="00020534" w:rsidRPr="00020534" w:rsidRDefault="00020534" w:rsidP="00020534">
            <w:pPr>
              <w:spacing w:before="0" w:after="0"/>
              <w:ind w:left="0"/>
              <w:jc w:val="right"/>
              <w:rPr>
                <w:bCs/>
                <w:lang w:val="fr-FR"/>
              </w:rPr>
            </w:pPr>
            <w:r w:rsidRPr="00020534">
              <w:rPr>
                <w:bCs/>
                <w:lang w:val="fr-FR"/>
              </w:rPr>
              <w:t>47.250</w:t>
            </w:r>
          </w:p>
        </w:tc>
        <w:tc>
          <w:tcPr>
            <w:tcW w:w="1258" w:type="dxa"/>
            <w:tcBorders>
              <w:top w:val="nil"/>
              <w:left w:val="double" w:sz="6" w:space="0" w:color="auto"/>
              <w:bottom w:val="single" w:sz="12" w:space="0" w:color="auto"/>
              <w:right w:val="double" w:sz="6" w:space="0" w:color="auto"/>
            </w:tcBorders>
            <w:noWrap/>
            <w:vAlign w:val="bottom"/>
          </w:tcPr>
          <w:p w14:paraId="3492D396" w14:textId="77777777" w:rsidR="00020534" w:rsidRPr="00020534" w:rsidRDefault="00020534" w:rsidP="00020534">
            <w:pPr>
              <w:spacing w:before="0" w:after="0"/>
              <w:ind w:left="0"/>
              <w:jc w:val="right"/>
              <w:rPr>
                <w:bCs/>
                <w:lang w:val="fr-FR"/>
              </w:rPr>
            </w:pPr>
            <w:r w:rsidRPr="00020534">
              <w:rPr>
                <w:bCs/>
                <w:lang w:val="fr-FR"/>
              </w:rPr>
              <w:t>51.600</w:t>
            </w:r>
          </w:p>
        </w:tc>
        <w:tc>
          <w:tcPr>
            <w:tcW w:w="1134" w:type="dxa"/>
            <w:tcBorders>
              <w:top w:val="nil"/>
              <w:left w:val="double" w:sz="6" w:space="0" w:color="auto"/>
              <w:bottom w:val="single" w:sz="12" w:space="0" w:color="auto"/>
              <w:right w:val="double" w:sz="6" w:space="0" w:color="auto"/>
            </w:tcBorders>
            <w:noWrap/>
            <w:vAlign w:val="bottom"/>
          </w:tcPr>
          <w:p w14:paraId="7FCBF449" w14:textId="77777777" w:rsidR="00020534" w:rsidRPr="00020534" w:rsidRDefault="00020534" w:rsidP="00020534">
            <w:pPr>
              <w:spacing w:before="0" w:after="0"/>
              <w:ind w:left="0"/>
              <w:jc w:val="right"/>
              <w:rPr>
                <w:bCs/>
                <w:lang w:val="fr-FR"/>
              </w:rPr>
            </w:pPr>
            <w:r w:rsidRPr="00020534">
              <w:rPr>
                <w:bCs/>
                <w:lang w:val="fr-FR"/>
              </w:rPr>
              <w:t>54.550</w:t>
            </w:r>
          </w:p>
        </w:tc>
        <w:tc>
          <w:tcPr>
            <w:tcW w:w="1276" w:type="dxa"/>
            <w:tcBorders>
              <w:top w:val="nil"/>
              <w:left w:val="single" w:sz="4" w:space="0" w:color="auto"/>
              <w:bottom w:val="single" w:sz="12" w:space="0" w:color="auto"/>
              <w:right w:val="double" w:sz="6" w:space="0" w:color="auto"/>
            </w:tcBorders>
            <w:noWrap/>
            <w:vAlign w:val="bottom"/>
          </w:tcPr>
          <w:p w14:paraId="4E6789B5" w14:textId="77777777" w:rsidR="00020534" w:rsidRPr="00020534" w:rsidRDefault="00020534" w:rsidP="00020534">
            <w:pPr>
              <w:spacing w:before="0" w:after="0"/>
              <w:ind w:left="0"/>
              <w:jc w:val="right"/>
              <w:rPr>
                <w:bCs/>
                <w:lang w:val="fr-FR"/>
              </w:rPr>
            </w:pPr>
            <w:r w:rsidRPr="00020534">
              <w:rPr>
                <w:bCs/>
                <w:lang w:val="fr-FR"/>
              </w:rPr>
              <w:t>52.850</w:t>
            </w:r>
          </w:p>
        </w:tc>
        <w:tc>
          <w:tcPr>
            <w:tcW w:w="1276" w:type="dxa"/>
            <w:tcBorders>
              <w:top w:val="nil"/>
              <w:left w:val="nil"/>
              <w:bottom w:val="single" w:sz="12" w:space="0" w:color="auto"/>
              <w:right w:val="single" w:sz="12" w:space="0" w:color="auto"/>
            </w:tcBorders>
            <w:noWrap/>
            <w:vAlign w:val="bottom"/>
          </w:tcPr>
          <w:p w14:paraId="751AC1E3" w14:textId="77777777" w:rsidR="00020534" w:rsidRPr="00020534" w:rsidRDefault="00020534" w:rsidP="00020534">
            <w:pPr>
              <w:spacing w:before="0" w:after="0"/>
              <w:ind w:left="0"/>
              <w:jc w:val="right"/>
              <w:rPr>
                <w:bCs/>
                <w:lang w:val="fr-FR"/>
              </w:rPr>
            </w:pPr>
            <w:r w:rsidRPr="00020534">
              <w:rPr>
                <w:bCs/>
                <w:lang w:val="fr-FR"/>
              </w:rPr>
              <w:t>59.500</w:t>
            </w:r>
          </w:p>
        </w:tc>
      </w:tr>
    </w:tbl>
    <w:p w14:paraId="260C9D8F" w14:textId="77777777" w:rsidR="00020534" w:rsidRPr="00020534" w:rsidRDefault="00020534" w:rsidP="00020534">
      <w:pPr>
        <w:spacing w:before="0" w:after="0"/>
        <w:ind w:left="0"/>
        <w:rPr>
          <w:lang w:val="fr-FR"/>
        </w:rPr>
      </w:pPr>
    </w:p>
    <w:p w14:paraId="4D053D3B" w14:textId="77777777" w:rsidR="00020534" w:rsidRPr="00020534" w:rsidRDefault="00020534" w:rsidP="00020534">
      <w:pPr>
        <w:spacing w:before="0" w:after="0"/>
        <w:ind w:left="0"/>
        <w:rPr>
          <w:lang w:val="fr-FR"/>
        </w:rPr>
      </w:pPr>
      <w:r w:rsidRPr="00020534">
        <w:rPr>
          <w:lang w:val="fr-FR"/>
        </w:rPr>
        <w:br w:type="page"/>
      </w:r>
    </w:p>
    <w:tbl>
      <w:tblPr>
        <w:tblW w:w="7031" w:type="dxa"/>
        <w:jc w:val="center"/>
        <w:tblCellMar>
          <w:left w:w="70" w:type="dxa"/>
          <w:right w:w="70" w:type="dxa"/>
        </w:tblCellMar>
        <w:tblLook w:val="0000" w:firstRow="0" w:lastRow="0" w:firstColumn="0" w:lastColumn="0" w:noHBand="0" w:noVBand="0"/>
      </w:tblPr>
      <w:tblGrid>
        <w:gridCol w:w="1291"/>
        <w:gridCol w:w="1242"/>
        <w:gridCol w:w="1109"/>
        <w:gridCol w:w="1118"/>
        <w:gridCol w:w="1137"/>
        <w:gridCol w:w="1134"/>
      </w:tblGrid>
      <w:tr w:rsidR="00020534" w:rsidRPr="00020534" w14:paraId="1010BA4F" w14:textId="77777777" w:rsidTr="00020534">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E3E3E3"/>
            <w:vAlign w:val="center"/>
          </w:tcPr>
          <w:p w14:paraId="5D0AE8CF" w14:textId="77777777" w:rsidR="00020534" w:rsidRPr="00020534" w:rsidRDefault="00020534" w:rsidP="00020534">
            <w:pPr>
              <w:spacing w:before="0" w:after="0"/>
              <w:ind w:left="-212" w:right="81"/>
              <w:jc w:val="right"/>
              <w:rPr>
                <w:b/>
                <w:bCs/>
                <w:lang w:val="fr-FR"/>
              </w:rPr>
            </w:pPr>
            <w:proofErr w:type="spellStart"/>
            <w:r w:rsidRPr="00020534">
              <w:rPr>
                <w:b/>
                <w:bCs/>
                <w:lang w:val="fr-FR"/>
              </w:rPr>
              <w:lastRenderedPageBreak/>
              <w:t>salaris</w:t>
            </w:r>
            <w:proofErr w:type="spellEnd"/>
            <w:r w:rsidRPr="00020534">
              <w:rPr>
                <w:b/>
                <w:bCs/>
                <w:lang w:val="fr-FR"/>
              </w:rPr>
              <w:t>-</w:t>
            </w:r>
          </w:p>
          <w:p w14:paraId="06922804" w14:textId="77777777" w:rsidR="00020534" w:rsidRPr="00020534" w:rsidRDefault="00020534" w:rsidP="00020534">
            <w:pPr>
              <w:spacing w:before="0" w:after="0"/>
              <w:ind w:left="-212" w:right="81"/>
              <w:jc w:val="right"/>
              <w:rPr>
                <w:b/>
                <w:bCs/>
              </w:rPr>
            </w:pPr>
            <w:r w:rsidRPr="00020534">
              <w:rPr>
                <w:b/>
                <w:bCs/>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C0C0C0"/>
            <w:vAlign w:val="center"/>
          </w:tcPr>
          <w:p w14:paraId="3015DAA0" w14:textId="77777777" w:rsidR="00020534" w:rsidRPr="00020534" w:rsidRDefault="00020534" w:rsidP="00020534">
            <w:pPr>
              <w:spacing w:before="0" w:after="0"/>
              <w:ind w:left="-212"/>
              <w:jc w:val="right"/>
              <w:rPr>
                <w:b/>
                <w:bCs/>
              </w:rPr>
            </w:pPr>
            <w:r w:rsidRPr="00020534">
              <w:rPr>
                <w:b/>
                <w:bCs/>
              </w:rPr>
              <w:t>B1</w:t>
            </w:r>
          </w:p>
        </w:tc>
        <w:tc>
          <w:tcPr>
            <w:tcW w:w="1109" w:type="dxa"/>
            <w:tcBorders>
              <w:top w:val="single" w:sz="12" w:space="0" w:color="auto"/>
              <w:left w:val="double" w:sz="6" w:space="0" w:color="auto"/>
              <w:bottom w:val="double" w:sz="6" w:space="0" w:color="auto"/>
              <w:right w:val="double" w:sz="6" w:space="0" w:color="auto"/>
            </w:tcBorders>
            <w:shd w:val="clear" w:color="auto" w:fill="C0C0C0"/>
            <w:vAlign w:val="center"/>
          </w:tcPr>
          <w:p w14:paraId="5170F64E" w14:textId="77777777" w:rsidR="00020534" w:rsidRPr="00020534" w:rsidRDefault="00020534" w:rsidP="00020534">
            <w:pPr>
              <w:spacing w:before="0" w:after="0"/>
              <w:ind w:left="-212"/>
              <w:jc w:val="right"/>
              <w:rPr>
                <w:b/>
                <w:bCs/>
              </w:rPr>
            </w:pPr>
            <w:r w:rsidRPr="00020534">
              <w:rPr>
                <w:b/>
                <w:bCs/>
              </w:rPr>
              <w:t>B2</w:t>
            </w:r>
          </w:p>
        </w:tc>
        <w:tc>
          <w:tcPr>
            <w:tcW w:w="1118" w:type="dxa"/>
            <w:tcBorders>
              <w:top w:val="single" w:sz="12" w:space="0" w:color="auto"/>
              <w:left w:val="double" w:sz="6" w:space="0" w:color="auto"/>
              <w:bottom w:val="double" w:sz="6" w:space="0" w:color="auto"/>
              <w:right w:val="double" w:sz="6" w:space="0" w:color="auto"/>
            </w:tcBorders>
            <w:shd w:val="clear" w:color="auto" w:fill="C0C0C0"/>
            <w:vAlign w:val="center"/>
          </w:tcPr>
          <w:p w14:paraId="75A5E16E" w14:textId="77777777" w:rsidR="00020534" w:rsidRPr="00020534" w:rsidRDefault="00020534" w:rsidP="00020534">
            <w:pPr>
              <w:spacing w:before="0" w:after="0"/>
              <w:ind w:left="-212"/>
              <w:jc w:val="right"/>
              <w:rPr>
                <w:b/>
                <w:bCs/>
                <w:lang w:val="en-US"/>
              </w:rPr>
            </w:pPr>
            <w:r w:rsidRPr="00020534">
              <w:rPr>
                <w:b/>
                <w:bCs/>
                <w:lang w:val="en-US"/>
              </w:rPr>
              <w:t>B3</w:t>
            </w:r>
          </w:p>
        </w:tc>
        <w:tc>
          <w:tcPr>
            <w:tcW w:w="1137" w:type="dxa"/>
            <w:tcBorders>
              <w:top w:val="single" w:sz="12" w:space="0" w:color="auto"/>
              <w:left w:val="double" w:sz="6" w:space="0" w:color="auto"/>
              <w:bottom w:val="double" w:sz="6" w:space="0" w:color="auto"/>
              <w:right w:val="double" w:sz="6" w:space="0" w:color="auto"/>
            </w:tcBorders>
            <w:shd w:val="clear" w:color="auto" w:fill="C0C0C0"/>
            <w:vAlign w:val="center"/>
          </w:tcPr>
          <w:p w14:paraId="77C623A8" w14:textId="77777777" w:rsidR="00020534" w:rsidRPr="00020534" w:rsidRDefault="00020534" w:rsidP="00020534">
            <w:pPr>
              <w:spacing w:before="0" w:after="0"/>
              <w:ind w:left="-212"/>
              <w:jc w:val="right"/>
              <w:rPr>
                <w:b/>
                <w:bCs/>
                <w:lang w:val="en-US"/>
              </w:rPr>
            </w:pPr>
            <w:r w:rsidRPr="00020534">
              <w:rPr>
                <w:b/>
                <w:bCs/>
                <w:lang w:val="en-US"/>
              </w:rPr>
              <w:t>B4</w:t>
            </w:r>
          </w:p>
        </w:tc>
        <w:tc>
          <w:tcPr>
            <w:tcW w:w="1134" w:type="dxa"/>
            <w:tcBorders>
              <w:top w:val="single" w:sz="12" w:space="0" w:color="auto"/>
              <w:left w:val="double" w:sz="6" w:space="0" w:color="auto"/>
              <w:bottom w:val="double" w:sz="6" w:space="0" w:color="auto"/>
              <w:right w:val="single" w:sz="12" w:space="0" w:color="auto"/>
            </w:tcBorders>
            <w:shd w:val="clear" w:color="auto" w:fill="C0C0C0"/>
            <w:vAlign w:val="center"/>
          </w:tcPr>
          <w:p w14:paraId="0752D70D" w14:textId="77777777" w:rsidR="00020534" w:rsidRPr="00020534" w:rsidRDefault="00020534" w:rsidP="00020534">
            <w:pPr>
              <w:spacing w:before="0" w:after="0"/>
              <w:ind w:left="-212"/>
              <w:jc w:val="right"/>
              <w:rPr>
                <w:b/>
                <w:bCs/>
                <w:lang w:val="en-US"/>
              </w:rPr>
            </w:pPr>
            <w:r w:rsidRPr="00020534">
              <w:rPr>
                <w:b/>
                <w:bCs/>
                <w:lang w:val="en-US"/>
              </w:rPr>
              <w:t>B5</w:t>
            </w:r>
          </w:p>
        </w:tc>
      </w:tr>
      <w:tr w:rsidR="00020534" w:rsidRPr="00020534" w14:paraId="286D7609" w14:textId="77777777" w:rsidTr="00020534">
        <w:trPr>
          <w:trHeight w:val="330"/>
          <w:jc w:val="center"/>
        </w:trPr>
        <w:tc>
          <w:tcPr>
            <w:tcW w:w="1291" w:type="dxa"/>
            <w:tcBorders>
              <w:top w:val="double" w:sz="6" w:space="0" w:color="auto"/>
              <w:left w:val="single" w:sz="12" w:space="0" w:color="auto"/>
              <w:bottom w:val="nil"/>
              <w:right w:val="nil"/>
            </w:tcBorders>
            <w:shd w:val="clear" w:color="auto" w:fill="C0C0C0"/>
            <w:noWrap/>
            <w:vAlign w:val="bottom"/>
          </w:tcPr>
          <w:p w14:paraId="6CC81F18" w14:textId="77777777" w:rsidR="00020534" w:rsidRPr="00020534" w:rsidRDefault="00020534" w:rsidP="00020534">
            <w:pPr>
              <w:spacing w:before="0" w:after="0"/>
              <w:ind w:left="-212"/>
              <w:jc w:val="center"/>
              <w:rPr>
                <w:b/>
                <w:bCs/>
                <w:lang w:val="en-US"/>
              </w:rPr>
            </w:pPr>
            <w:r w:rsidRPr="00020534">
              <w:rPr>
                <w:b/>
                <w:bCs/>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545DD6FA" w14:textId="77777777" w:rsidR="00020534" w:rsidRPr="00020534" w:rsidRDefault="00020534" w:rsidP="00020534">
            <w:pPr>
              <w:spacing w:before="0" w:after="0"/>
              <w:ind w:left="-212"/>
              <w:jc w:val="right"/>
              <w:rPr>
                <w:bCs/>
                <w:lang w:val="en-US"/>
              </w:rPr>
            </w:pPr>
            <w:r w:rsidRPr="00020534">
              <w:rPr>
                <w:bCs/>
                <w:lang w:val="en-US"/>
              </w:rPr>
              <w:t>17.300</w:t>
            </w:r>
          </w:p>
        </w:tc>
        <w:tc>
          <w:tcPr>
            <w:tcW w:w="1109" w:type="dxa"/>
            <w:tcBorders>
              <w:top w:val="double" w:sz="6" w:space="0" w:color="auto"/>
              <w:left w:val="nil"/>
              <w:bottom w:val="nil"/>
              <w:right w:val="double" w:sz="6" w:space="0" w:color="auto"/>
            </w:tcBorders>
            <w:noWrap/>
            <w:vAlign w:val="bottom"/>
          </w:tcPr>
          <w:p w14:paraId="2F0D0705" w14:textId="77777777" w:rsidR="00020534" w:rsidRPr="00020534" w:rsidRDefault="00020534" w:rsidP="00020534">
            <w:pPr>
              <w:spacing w:before="0" w:after="0"/>
              <w:ind w:left="-212"/>
              <w:jc w:val="right"/>
              <w:rPr>
                <w:bCs/>
                <w:lang w:val="en-US"/>
              </w:rPr>
            </w:pPr>
            <w:r w:rsidRPr="00020534">
              <w:rPr>
                <w:bCs/>
                <w:lang w:val="en-US"/>
              </w:rPr>
              <w:t>18.850</w:t>
            </w:r>
          </w:p>
        </w:tc>
        <w:tc>
          <w:tcPr>
            <w:tcW w:w="1118" w:type="dxa"/>
            <w:tcBorders>
              <w:top w:val="double" w:sz="6" w:space="0" w:color="auto"/>
              <w:left w:val="nil"/>
              <w:right w:val="double" w:sz="6" w:space="0" w:color="auto"/>
            </w:tcBorders>
            <w:noWrap/>
            <w:vAlign w:val="bottom"/>
          </w:tcPr>
          <w:p w14:paraId="21D30843" w14:textId="77777777" w:rsidR="00020534" w:rsidRPr="00020534" w:rsidRDefault="00020534" w:rsidP="00020534">
            <w:pPr>
              <w:spacing w:before="0" w:after="0"/>
              <w:ind w:left="-212"/>
              <w:jc w:val="right"/>
              <w:rPr>
                <w:bCs/>
                <w:lang w:val="en-US"/>
              </w:rPr>
            </w:pPr>
            <w:r w:rsidRPr="00020534">
              <w:rPr>
                <w:bCs/>
                <w:lang w:val="en-US"/>
              </w:rPr>
              <w:t>19.550</w:t>
            </w:r>
          </w:p>
        </w:tc>
        <w:tc>
          <w:tcPr>
            <w:tcW w:w="1137" w:type="dxa"/>
            <w:tcBorders>
              <w:top w:val="double" w:sz="6" w:space="0" w:color="auto"/>
              <w:left w:val="double" w:sz="6" w:space="0" w:color="auto"/>
              <w:bottom w:val="nil"/>
              <w:right w:val="double" w:sz="6" w:space="0" w:color="auto"/>
            </w:tcBorders>
            <w:noWrap/>
            <w:vAlign w:val="bottom"/>
          </w:tcPr>
          <w:p w14:paraId="37F0A3B8" w14:textId="77777777" w:rsidR="00020534" w:rsidRPr="00020534" w:rsidRDefault="00020534" w:rsidP="00020534">
            <w:pPr>
              <w:spacing w:before="0" w:after="0"/>
              <w:ind w:left="-212"/>
              <w:jc w:val="right"/>
              <w:rPr>
                <w:bCs/>
                <w:lang w:val="en-US"/>
              </w:rPr>
            </w:pPr>
            <w:r w:rsidRPr="00020534">
              <w:rPr>
                <w:bCs/>
                <w:lang w:val="en-US"/>
              </w:rPr>
              <w:t>19.950</w:t>
            </w:r>
          </w:p>
        </w:tc>
        <w:tc>
          <w:tcPr>
            <w:tcW w:w="1134" w:type="dxa"/>
            <w:tcBorders>
              <w:top w:val="double" w:sz="6" w:space="0" w:color="auto"/>
              <w:left w:val="nil"/>
              <w:bottom w:val="nil"/>
              <w:right w:val="single" w:sz="12" w:space="0" w:color="auto"/>
            </w:tcBorders>
            <w:noWrap/>
            <w:vAlign w:val="bottom"/>
          </w:tcPr>
          <w:p w14:paraId="25C59838" w14:textId="77777777" w:rsidR="00020534" w:rsidRPr="00020534" w:rsidRDefault="00020534" w:rsidP="00020534">
            <w:pPr>
              <w:spacing w:before="0" w:after="0"/>
              <w:ind w:left="-212"/>
              <w:jc w:val="right"/>
              <w:rPr>
                <w:bCs/>
                <w:lang w:val="en-US"/>
              </w:rPr>
            </w:pPr>
            <w:r w:rsidRPr="00020534">
              <w:rPr>
                <w:bCs/>
                <w:lang w:val="en-US"/>
              </w:rPr>
              <w:t>21.400</w:t>
            </w:r>
          </w:p>
        </w:tc>
      </w:tr>
      <w:tr w:rsidR="00020534" w:rsidRPr="00020534" w14:paraId="7AC40669" w14:textId="77777777" w:rsidTr="00020534">
        <w:trPr>
          <w:trHeight w:val="330"/>
          <w:jc w:val="center"/>
        </w:trPr>
        <w:tc>
          <w:tcPr>
            <w:tcW w:w="1291" w:type="dxa"/>
            <w:tcBorders>
              <w:top w:val="nil"/>
              <w:left w:val="single" w:sz="12" w:space="0" w:color="auto"/>
              <w:bottom w:val="dotDotDash" w:sz="8" w:space="0" w:color="auto"/>
              <w:right w:val="nil"/>
            </w:tcBorders>
            <w:shd w:val="clear" w:color="auto" w:fill="C0C0C0"/>
            <w:noWrap/>
            <w:vAlign w:val="bottom"/>
          </w:tcPr>
          <w:p w14:paraId="0A55FB02" w14:textId="77777777" w:rsidR="00020534" w:rsidRPr="00020534" w:rsidRDefault="00020534" w:rsidP="00020534">
            <w:pPr>
              <w:spacing w:before="0" w:after="0"/>
              <w:ind w:left="-212"/>
              <w:jc w:val="center"/>
              <w:rPr>
                <w:b/>
                <w:bCs/>
                <w:lang w:val="en-US"/>
              </w:rPr>
            </w:pPr>
            <w:r w:rsidRPr="00020534">
              <w:rPr>
                <w:b/>
                <w:bCs/>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1F8B36FF" w14:textId="77777777" w:rsidR="00020534" w:rsidRPr="00020534" w:rsidRDefault="00020534" w:rsidP="00020534">
            <w:pPr>
              <w:spacing w:before="0" w:after="0"/>
              <w:ind w:left="-212"/>
              <w:jc w:val="right"/>
              <w:rPr>
                <w:bCs/>
              </w:rPr>
            </w:pPr>
            <w:r w:rsidRPr="00020534">
              <w:rPr>
                <w:bCs/>
              </w:rPr>
              <w:t>23.350</w:t>
            </w:r>
          </w:p>
        </w:tc>
        <w:tc>
          <w:tcPr>
            <w:tcW w:w="1109" w:type="dxa"/>
            <w:tcBorders>
              <w:top w:val="nil"/>
              <w:left w:val="nil"/>
              <w:bottom w:val="dotDotDash" w:sz="8" w:space="0" w:color="auto"/>
              <w:right w:val="double" w:sz="6" w:space="0" w:color="auto"/>
            </w:tcBorders>
            <w:noWrap/>
            <w:vAlign w:val="bottom"/>
          </w:tcPr>
          <w:p w14:paraId="3AC9A21D" w14:textId="77777777" w:rsidR="00020534" w:rsidRPr="00020534" w:rsidRDefault="00020534" w:rsidP="00020534">
            <w:pPr>
              <w:spacing w:before="0" w:after="0"/>
              <w:ind w:left="-212"/>
              <w:jc w:val="right"/>
              <w:rPr>
                <w:bCs/>
              </w:rPr>
            </w:pPr>
            <w:r w:rsidRPr="00020534">
              <w:rPr>
                <w:bCs/>
              </w:rPr>
              <w:t>26.450</w:t>
            </w:r>
          </w:p>
        </w:tc>
        <w:tc>
          <w:tcPr>
            <w:tcW w:w="1118" w:type="dxa"/>
            <w:tcBorders>
              <w:top w:val="nil"/>
              <w:left w:val="nil"/>
              <w:bottom w:val="dotDotDash" w:sz="4" w:space="0" w:color="auto"/>
              <w:right w:val="double" w:sz="6" w:space="0" w:color="auto"/>
            </w:tcBorders>
            <w:noWrap/>
            <w:vAlign w:val="bottom"/>
          </w:tcPr>
          <w:p w14:paraId="645D0554" w14:textId="77777777" w:rsidR="00020534" w:rsidRPr="00020534" w:rsidRDefault="00020534" w:rsidP="00020534">
            <w:pPr>
              <w:spacing w:before="0" w:after="0"/>
              <w:ind w:left="-212"/>
              <w:jc w:val="right"/>
              <w:rPr>
                <w:bCs/>
              </w:rPr>
            </w:pPr>
            <w:r w:rsidRPr="00020534">
              <w:rPr>
                <w:bCs/>
              </w:rPr>
              <w:t>29.150</w:t>
            </w:r>
          </w:p>
        </w:tc>
        <w:tc>
          <w:tcPr>
            <w:tcW w:w="1137" w:type="dxa"/>
            <w:tcBorders>
              <w:top w:val="nil"/>
              <w:left w:val="double" w:sz="6" w:space="0" w:color="auto"/>
              <w:bottom w:val="dotDotDash" w:sz="8" w:space="0" w:color="auto"/>
              <w:right w:val="double" w:sz="6" w:space="0" w:color="auto"/>
            </w:tcBorders>
            <w:noWrap/>
            <w:vAlign w:val="bottom"/>
          </w:tcPr>
          <w:p w14:paraId="5FA25CB4" w14:textId="77777777" w:rsidR="00020534" w:rsidRPr="00020534" w:rsidRDefault="00020534" w:rsidP="00020534">
            <w:pPr>
              <w:spacing w:before="0" w:after="0"/>
              <w:ind w:left="-212"/>
              <w:jc w:val="right"/>
              <w:rPr>
                <w:bCs/>
              </w:rPr>
            </w:pPr>
            <w:r w:rsidRPr="00020534">
              <w:rPr>
                <w:bCs/>
              </w:rPr>
              <w:t>29.750</w:t>
            </w:r>
          </w:p>
        </w:tc>
        <w:tc>
          <w:tcPr>
            <w:tcW w:w="1134" w:type="dxa"/>
            <w:tcBorders>
              <w:top w:val="nil"/>
              <w:left w:val="nil"/>
              <w:bottom w:val="dotDotDash" w:sz="8" w:space="0" w:color="auto"/>
              <w:right w:val="single" w:sz="12" w:space="0" w:color="auto"/>
            </w:tcBorders>
            <w:noWrap/>
            <w:vAlign w:val="bottom"/>
          </w:tcPr>
          <w:p w14:paraId="72CB4286" w14:textId="77777777" w:rsidR="00020534" w:rsidRPr="00020534" w:rsidRDefault="00020534" w:rsidP="00020534">
            <w:pPr>
              <w:spacing w:before="0" w:after="0"/>
              <w:ind w:left="-212"/>
              <w:jc w:val="right"/>
              <w:rPr>
                <w:bCs/>
              </w:rPr>
            </w:pPr>
            <w:r w:rsidRPr="00020534">
              <w:rPr>
                <w:bCs/>
              </w:rPr>
              <w:t>32.500</w:t>
            </w:r>
          </w:p>
        </w:tc>
      </w:tr>
      <w:tr w:rsidR="00020534" w:rsidRPr="00020534" w14:paraId="2C4192DA"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4D36F489" w14:textId="77777777" w:rsidR="00020534" w:rsidRPr="00020534" w:rsidRDefault="00020534" w:rsidP="00020534">
            <w:pPr>
              <w:spacing w:before="0" w:after="0"/>
              <w:ind w:left="-212"/>
              <w:jc w:val="center"/>
              <w:rPr>
                <w:b/>
                <w:bCs/>
              </w:rPr>
            </w:pPr>
            <w:r w:rsidRPr="00020534">
              <w:rPr>
                <w:b/>
                <w:bCs/>
              </w:rPr>
              <w:t>Verhoging</w:t>
            </w:r>
          </w:p>
        </w:tc>
        <w:tc>
          <w:tcPr>
            <w:tcW w:w="1242" w:type="dxa"/>
            <w:tcBorders>
              <w:top w:val="nil"/>
              <w:left w:val="double" w:sz="6" w:space="0" w:color="auto"/>
              <w:bottom w:val="nil"/>
              <w:right w:val="double" w:sz="6" w:space="0" w:color="auto"/>
            </w:tcBorders>
            <w:noWrap/>
            <w:vAlign w:val="bottom"/>
          </w:tcPr>
          <w:p w14:paraId="5050187D" w14:textId="77777777" w:rsidR="00020534" w:rsidRPr="00020534" w:rsidRDefault="00020534" w:rsidP="00020534">
            <w:pPr>
              <w:spacing w:before="0" w:after="0"/>
              <w:ind w:left="-212"/>
              <w:jc w:val="right"/>
              <w:rPr>
                <w:bCs/>
              </w:rPr>
            </w:pPr>
            <w:r w:rsidRPr="00020534">
              <w:rPr>
                <w:bCs/>
              </w:rPr>
              <w:t>1x1x500</w:t>
            </w:r>
          </w:p>
        </w:tc>
        <w:tc>
          <w:tcPr>
            <w:tcW w:w="1109" w:type="dxa"/>
            <w:tcBorders>
              <w:top w:val="nil"/>
              <w:left w:val="nil"/>
              <w:bottom w:val="nil"/>
              <w:right w:val="double" w:sz="6" w:space="0" w:color="auto"/>
            </w:tcBorders>
            <w:noWrap/>
            <w:vAlign w:val="bottom"/>
          </w:tcPr>
          <w:p w14:paraId="2BC862C1" w14:textId="77777777" w:rsidR="00020534" w:rsidRPr="00020534" w:rsidRDefault="00020534" w:rsidP="00020534">
            <w:pPr>
              <w:spacing w:before="0" w:after="0"/>
              <w:ind w:left="-212"/>
              <w:jc w:val="right"/>
              <w:rPr>
                <w:bCs/>
              </w:rPr>
            </w:pPr>
            <w:r w:rsidRPr="00020534">
              <w:rPr>
                <w:bCs/>
              </w:rPr>
              <w:t>1x1x600</w:t>
            </w:r>
          </w:p>
        </w:tc>
        <w:tc>
          <w:tcPr>
            <w:tcW w:w="1118" w:type="dxa"/>
            <w:tcBorders>
              <w:top w:val="dotDotDash" w:sz="4" w:space="0" w:color="auto"/>
              <w:left w:val="nil"/>
              <w:bottom w:val="nil"/>
              <w:right w:val="double" w:sz="6" w:space="0" w:color="auto"/>
            </w:tcBorders>
            <w:noWrap/>
            <w:vAlign w:val="bottom"/>
          </w:tcPr>
          <w:p w14:paraId="41815CCE" w14:textId="77777777" w:rsidR="00020534" w:rsidRPr="00020534" w:rsidRDefault="00020534" w:rsidP="00020534">
            <w:pPr>
              <w:spacing w:before="0" w:after="0"/>
              <w:ind w:left="-212"/>
              <w:jc w:val="right"/>
              <w:rPr>
                <w:bCs/>
              </w:rPr>
            </w:pPr>
            <w:r w:rsidRPr="00020534">
              <w:rPr>
                <w:bCs/>
              </w:rPr>
              <w:t>1x1x800</w:t>
            </w:r>
          </w:p>
        </w:tc>
        <w:tc>
          <w:tcPr>
            <w:tcW w:w="1137" w:type="dxa"/>
            <w:tcBorders>
              <w:top w:val="nil"/>
              <w:left w:val="double" w:sz="6" w:space="0" w:color="auto"/>
              <w:bottom w:val="nil"/>
              <w:right w:val="double" w:sz="6" w:space="0" w:color="auto"/>
            </w:tcBorders>
            <w:noWrap/>
            <w:vAlign w:val="bottom"/>
          </w:tcPr>
          <w:p w14:paraId="1AD22ABF" w14:textId="77777777" w:rsidR="00020534" w:rsidRPr="00020534" w:rsidRDefault="00020534" w:rsidP="00020534">
            <w:pPr>
              <w:spacing w:before="0" w:after="0"/>
              <w:ind w:left="-212"/>
              <w:jc w:val="right"/>
              <w:rPr>
                <w:bCs/>
              </w:rPr>
            </w:pPr>
            <w:r w:rsidRPr="00020534">
              <w:rPr>
                <w:bCs/>
              </w:rPr>
              <w:t>1x1x800</w:t>
            </w:r>
          </w:p>
        </w:tc>
        <w:tc>
          <w:tcPr>
            <w:tcW w:w="1134" w:type="dxa"/>
            <w:tcBorders>
              <w:top w:val="nil"/>
              <w:left w:val="nil"/>
              <w:bottom w:val="nil"/>
              <w:right w:val="single" w:sz="12" w:space="0" w:color="auto"/>
            </w:tcBorders>
            <w:noWrap/>
            <w:vAlign w:val="bottom"/>
          </w:tcPr>
          <w:p w14:paraId="0BBEA80C" w14:textId="77777777" w:rsidR="00020534" w:rsidRPr="00020534" w:rsidRDefault="00020534" w:rsidP="00020534">
            <w:pPr>
              <w:spacing w:before="0" w:after="0"/>
              <w:ind w:left="-212"/>
              <w:jc w:val="right"/>
              <w:rPr>
                <w:bCs/>
              </w:rPr>
            </w:pPr>
            <w:r w:rsidRPr="00020534">
              <w:rPr>
                <w:bCs/>
              </w:rPr>
              <w:t>1x1x900</w:t>
            </w:r>
          </w:p>
        </w:tc>
      </w:tr>
      <w:tr w:rsidR="00020534" w:rsidRPr="00020534" w14:paraId="7F3BA7A7"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6AAB7B67" w14:textId="77777777" w:rsidR="00020534" w:rsidRPr="00020534" w:rsidRDefault="00020534" w:rsidP="00020534">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4FA9FFD3" w14:textId="77777777" w:rsidR="00020534" w:rsidRPr="00020534" w:rsidRDefault="00020534" w:rsidP="00020534">
            <w:pPr>
              <w:spacing w:before="0" w:after="0"/>
              <w:ind w:left="-212"/>
              <w:jc w:val="right"/>
              <w:rPr>
                <w:bCs/>
              </w:rPr>
            </w:pPr>
            <w:r w:rsidRPr="00020534">
              <w:rPr>
                <w:bCs/>
              </w:rPr>
              <w:t>5x2x500</w:t>
            </w:r>
          </w:p>
        </w:tc>
        <w:tc>
          <w:tcPr>
            <w:tcW w:w="1109" w:type="dxa"/>
            <w:tcBorders>
              <w:top w:val="nil"/>
              <w:left w:val="nil"/>
              <w:bottom w:val="nil"/>
              <w:right w:val="double" w:sz="6" w:space="0" w:color="auto"/>
            </w:tcBorders>
            <w:noWrap/>
            <w:vAlign w:val="bottom"/>
          </w:tcPr>
          <w:p w14:paraId="47C82096" w14:textId="77777777" w:rsidR="00020534" w:rsidRPr="00020534" w:rsidRDefault="00020534" w:rsidP="00020534">
            <w:pPr>
              <w:spacing w:before="0" w:after="0"/>
              <w:ind w:left="-212"/>
              <w:jc w:val="right"/>
              <w:rPr>
                <w:bCs/>
              </w:rPr>
            </w:pPr>
            <w:r w:rsidRPr="00020534">
              <w:rPr>
                <w:bCs/>
              </w:rPr>
              <w:t>1x2x650</w:t>
            </w:r>
          </w:p>
        </w:tc>
        <w:tc>
          <w:tcPr>
            <w:tcW w:w="1118" w:type="dxa"/>
            <w:tcBorders>
              <w:top w:val="nil"/>
              <w:left w:val="nil"/>
              <w:bottom w:val="nil"/>
              <w:right w:val="double" w:sz="6" w:space="0" w:color="auto"/>
            </w:tcBorders>
            <w:noWrap/>
            <w:vAlign w:val="bottom"/>
          </w:tcPr>
          <w:p w14:paraId="6396F9A6" w14:textId="77777777" w:rsidR="00020534" w:rsidRPr="00020534" w:rsidRDefault="00020534" w:rsidP="00020534">
            <w:pPr>
              <w:spacing w:before="0" w:after="0"/>
              <w:ind w:left="-212"/>
              <w:jc w:val="right"/>
              <w:rPr>
                <w:bCs/>
              </w:rPr>
            </w:pPr>
            <w:r w:rsidRPr="00020534">
              <w:rPr>
                <w:bCs/>
              </w:rPr>
              <w:t>1x2x750</w:t>
            </w:r>
          </w:p>
        </w:tc>
        <w:tc>
          <w:tcPr>
            <w:tcW w:w="1137" w:type="dxa"/>
            <w:tcBorders>
              <w:top w:val="nil"/>
              <w:left w:val="double" w:sz="6" w:space="0" w:color="auto"/>
              <w:bottom w:val="nil"/>
              <w:right w:val="double" w:sz="6" w:space="0" w:color="auto"/>
            </w:tcBorders>
            <w:noWrap/>
            <w:vAlign w:val="bottom"/>
          </w:tcPr>
          <w:p w14:paraId="31F4495F" w14:textId="77777777" w:rsidR="00020534" w:rsidRPr="00020534" w:rsidRDefault="00020534" w:rsidP="00020534">
            <w:pPr>
              <w:spacing w:before="0" w:after="0"/>
              <w:ind w:left="-212"/>
              <w:jc w:val="right"/>
              <w:rPr>
                <w:bCs/>
              </w:rPr>
            </w:pPr>
            <w:r w:rsidRPr="00020534">
              <w:rPr>
                <w:bCs/>
              </w:rPr>
              <w:t>1x2x850</w:t>
            </w:r>
          </w:p>
        </w:tc>
        <w:tc>
          <w:tcPr>
            <w:tcW w:w="1134" w:type="dxa"/>
            <w:tcBorders>
              <w:top w:val="nil"/>
              <w:left w:val="nil"/>
              <w:bottom w:val="nil"/>
              <w:right w:val="single" w:sz="12" w:space="0" w:color="auto"/>
            </w:tcBorders>
            <w:noWrap/>
            <w:vAlign w:val="bottom"/>
          </w:tcPr>
          <w:p w14:paraId="03AF82DA" w14:textId="77777777" w:rsidR="00020534" w:rsidRPr="00020534" w:rsidRDefault="00020534" w:rsidP="00020534">
            <w:pPr>
              <w:spacing w:before="0" w:after="0"/>
              <w:ind w:left="-212"/>
              <w:jc w:val="right"/>
              <w:rPr>
                <w:bCs/>
              </w:rPr>
            </w:pPr>
            <w:r w:rsidRPr="00020534">
              <w:rPr>
                <w:bCs/>
              </w:rPr>
              <w:t>1x2x950</w:t>
            </w:r>
          </w:p>
        </w:tc>
      </w:tr>
      <w:tr w:rsidR="00020534" w:rsidRPr="00020534" w14:paraId="44FC6606"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2E9BB64B" w14:textId="77777777" w:rsidR="00020534" w:rsidRPr="00020534" w:rsidRDefault="00020534" w:rsidP="00020534">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26AD2234" w14:textId="77777777" w:rsidR="00020534" w:rsidRPr="00020534" w:rsidRDefault="00020534" w:rsidP="00020534">
            <w:pPr>
              <w:spacing w:before="0" w:after="0"/>
              <w:ind w:left="-212"/>
              <w:jc w:val="right"/>
              <w:rPr>
                <w:bCs/>
              </w:rPr>
            </w:pPr>
            <w:r w:rsidRPr="00020534">
              <w:rPr>
                <w:bCs/>
              </w:rPr>
              <w:t>1x2x450</w:t>
            </w:r>
          </w:p>
        </w:tc>
        <w:tc>
          <w:tcPr>
            <w:tcW w:w="1109" w:type="dxa"/>
            <w:tcBorders>
              <w:top w:val="nil"/>
              <w:left w:val="nil"/>
              <w:bottom w:val="nil"/>
              <w:right w:val="double" w:sz="6" w:space="0" w:color="auto"/>
            </w:tcBorders>
            <w:noWrap/>
            <w:vAlign w:val="bottom"/>
          </w:tcPr>
          <w:p w14:paraId="5B05FF41" w14:textId="77777777" w:rsidR="00020534" w:rsidRPr="00020534" w:rsidRDefault="00020534" w:rsidP="00020534">
            <w:pPr>
              <w:spacing w:before="0" w:after="0"/>
              <w:ind w:left="-212"/>
              <w:jc w:val="right"/>
              <w:rPr>
                <w:bCs/>
              </w:rPr>
            </w:pPr>
            <w:r w:rsidRPr="00020534">
              <w:rPr>
                <w:bCs/>
              </w:rPr>
              <w:t>2x2x600</w:t>
            </w:r>
          </w:p>
        </w:tc>
        <w:tc>
          <w:tcPr>
            <w:tcW w:w="1118" w:type="dxa"/>
            <w:tcBorders>
              <w:top w:val="nil"/>
              <w:left w:val="nil"/>
              <w:bottom w:val="nil"/>
              <w:right w:val="double" w:sz="6" w:space="0" w:color="auto"/>
            </w:tcBorders>
            <w:noWrap/>
            <w:vAlign w:val="bottom"/>
          </w:tcPr>
          <w:p w14:paraId="101E3CB4" w14:textId="77777777" w:rsidR="00020534" w:rsidRPr="00020534" w:rsidRDefault="00020534" w:rsidP="00020534">
            <w:pPr>
              <w:spacing w:before="0" w:after="0"/>
              <w:ind w:left="-212"/>
              <w:jc w:val="right"/>
              <w:rPr>
                <w:bCs/>
              </w:rPr>
            </w:pPr>
            <w:r w:rsidRPr="00020534">
              <w:rPr>
                <w:bCs/>
              </w:rPr>
              <w:t>6x2x800</w:t>
            </w:r>
          </w:p>
        </w:tc>
        <w:tc>
          <w:tcPr>
            <w:tcW w:w="1137" w:type="dxa"/>
            <w:tcBorders>
              <w:top w:val="nil"/>
              <w:left w:val="double" w:sz="6" w:space="0" w:color="auto"/>
              <w:bottom w:val="nil"/>
              <w:right w:val="double" w:sz="6" w:space="0" w:color="auto"/>
            </w:tcBorders>
            <w:noWrap/>
            <w:vAlign w:val="bottom"/>
          </w:tcPr>
          <w:p w14:paraId="730B81EE" w14:textId="77777777" w:rsidR="00020534" w:rsidRPr="00020534" w:rsidRDefault="00020534" w:rsidP="00020534">
            <w:pPr>
              <w:spacing w:before="0" w:after="0"/>
              <w:ind w:left="-212"/>
              <w:jc w:val="right"/>
              <w:rPr>
                <w:bCs/>
              </w:rPr>
            </w:pPr>
            <w:r w:rsidRPr="00020534">
              <w:rPr>
                <w:bCs/>
              </w:rPr>
              <w:t>1x2x800</w:t>
            </w:r>
          </w:p>
        </w:tc>
        <w:tc>
          <w:tcPr>
            <w:tcW w:w="1134" w:type="dxa"/>
            <w:tcBorders>
              <w:top w:val="nil"/>
              <w:left w:val="nil"/>
              <w:bottom w:val="nil"/>
              <w:right w:val="single" w:sz="12" w:space="0" w:color="auto"/>
            </w:tcBorders>
            <w:noWrap/>
            <w:vAlign w:val="bottom"/>
          </w:tcPr>
          <w:p w14:paraId="1B847EAD" w14:textId="77777777" w:rsidR="00020534" w:rsidRPr="00020534" w:rsidRDefault="00020534" w:rsidP="00020534">
            <w:pPr>
              <w:spacing w:before="0" w:after="0"/>
              <w:ind w:left="-212"/>
              <w:jc w:val="right"/>
              <w:rPr>
                <w:bCs/>
              </w:rPr>
            </w:pPr>
            <w:r w:rsidRPr="00020534">
              <w:rPr>
                <w:bCs/>
              </w:rPr>
              <w:t>2x2x900</w:t>
            </w:r>
          </w:p>
        </w:tc>
      </w:tr>
      <w:tr w:rsidR="00020534" w:rsidRPr="00020534" w14:paraId="2E797B86"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21E2D058" w14:textId="77777777" w:rsidR="00020534" w:rsidRPr="00020534" w:rsidRDefault="00020534" w:rsidP="00020534">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155F837B" w14:textId="77777777" w:rsidR="00020534" w:rsidRPr="00020534" w:rsidRDefault="00020534" w:rsidP="00020534">
            <w:pPr>
              <w:spacing w:before="0" w:after="0"/>
              <w:ind w:left="-212"/>
              <w:jc w:val="right"/>
              <w:rPr>
                <w:bCs/>
              </w:rPr>
            </w:pPr>
            <w:r w:rsidRPr="00020534">
              <w:rPr>
                <w:bCs/>
              </w:rPr>
              <w:t>4x2x500</w:t>
            </w:r>
          </w:p>
        </w:tc>
        <w:tc>
          <w:tcPr>
            <w:tcW w:w="1109" w:type="dxa"/>
            <w:tcBorders>
              <w:top w:val="nil"/>
              <w:left w:val="nil"/>
              <w:bottom w:val="nil"/>
              <w:right w:val="double" w:sz="6" w:space="0" w:color="auto"/>
            </w:tcBorders>
            <w:noWrap/>
            <w:vAlign w:val="bottom"/>
          </w:tcPr>
          <w:p w14:paraId="0C43D26A" w14:textId="77777777" w:rsidR="00020534" w:rsidRPr="00020534" w:rsidRDefault="00020534" w:rsidP="00020534">
            <w:pPr>
              <w:spacing w:before="0" w:after="0"/>
              <w:ind w:left="-212"/>
              <w:jc w:val="right"/>
              <w:rPr>
                <w:bCs/>
              </w:rPr>
            </w:pPr>
            <w:r w:rsidRPr="00020534">
              <w:rPr>
                <w:bCs/>
              </w:rPr>
              <w:t>1x2x650</w:t>
            </w:r>
          </w:p>
        </w:tc>
        <w:tc>
          <w:tcPr>
            <w:tcW w:w="1118" w:type="dxa"/>
            <w:tcBorders>
              <w:top w:val="nil"/>
              <w:left w:val="nil"/>
              <w:bottom w:val="nil"/>
              <w:right w:val="double" w:sz="6" w:space="0" w:color="auto"/>
            </w:tcBorders>
            <w:noWrap/>
            <w:vAlign w:val="bottom"/>
          </w:tcPr>
          <w:p w14:paraId="20EBDFFC" w14:textId="77777777" w:rsidR="00020534" w:rsidRPr="00020534" w:rsidRDefault="00020534" w:rsidP="00020534">
            <w:pPr>
              <w:spacing w:before="0" w:after="0"/>
              <w:ind w:left="-212"/>
              <w:jc w:val="right"/>
              <w:rPr>
                <w:bCs/>
              </w:rPr>
            </w:pPr>
            <w:r w:rsidRPr="00020534">
              <w:rPr>
                <w:bCs/>
              </w:rPr>
              <w:t>1x2x750</w:t>
            </w:r>
          </w:p>
        </w:tc>
        <w:tc>
          <w:tcPr>
            <w:tcW w:w="1137" w:type="dxa"/>
            <w:tcBorders>
              <w:top w:val="nil"/>
              <w:left w:val="double" w:sz="6" w:space="0" w:color="auto"/>
              <w:bottom w:val="nil"/>
              <w:right w:val="double" w:sz="6" w:space="0" w:color="auto"/>
            </w:tcBorders>
            <w:noWrap/>
            <w:vAlign w:val="bottom"/>
          </w:tcPr>
          <w:p w14:paraId="13FC9839" w14:textId="77777777" w:rsidR="00020534" w:rsidRPr="00020534" w:rsidRDefault="00020534" w:rsidP="00020534">
            <w:pPr>
              <w:spacing w:before="0" w:after="0"/>
              <w:ind w:left="-212"/>
              <w:jc w:val="right"/>
              <w:rPr>
                <w:bCs/>
              </w:rPr>
            </w:pPr>
            <w:r w:rsidRPr="00020534">
              <w:rPr>
                <w:bCs/>
              </w:rPr>
              <w:t>1x2x850</w:t>
            </w:r>
          </w:p>
        </w:tc>
        <w:tc>
          <w:tcPr>
            <w:tcW w:w="1134" w:type="dxa"/>
            <w:tcBorders>
              <w:top w:val="nil"/>
              <w:left w:val="nil"/>
              <w:bottom w:val="nil"/>
              <w:right w:val="single" w:sz="12" w:space="0" w:color="auto"/>
            </w:tcBorders>
            <w:noWrap/>
            <w:vAlign w:val="bottom"/>
          </w:tcPr>
          <w:p w14:paraId="5C6875BB" w14:textId="77777777" w:rsidR="00020534" w:rsidRPr="00020534" w:rsidRDefault="00020534" w:rsidP="00020534">
            <w:pPr>
              <w:spacing w:before="0" w:after="0"/>
              <w:ind w:left="-212"/>
              <w:jc w:val="right"/>
              <w:rPr>
                <w:bCs/>
              </w:rPr>
            </w:pPr>
            <w:r w:rsidRPr="00020534">
              <w:rPr>
                <w:bCs/>
              </w:rPr>
              <w:t>1x2x950</w:t>
            </w:r>
          </w:p>
        </w:tc>
      </w:tr>
      <w:tr w:rsidR="00020534" w:rsidRPr="00020534" w14:paraId="649E5D32"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05848F70" w14:textId="77777777" w:rsidR="00020534" w:rsidRPr="00020534" w:rsidRDefault="00020534" w:rsidP="00020534">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497F614D" w14:textId="77777777" w:rsidR="00020534" w:rsidRPr="00020534" w:rsidRDefault="00020534" w:rsidP="00020534">
            <w:pPr>
              <w:spacing w:before="0" w:after="0"/>
              <w:ind w:left="-212"/>
              <w:jc w:val="right"/>
              <w:rPr>
                <w:bCs/>
              </w:rPr>
            </w:pPr>
            <w:r w:rsidRPr="00020534">
              <w:rPr>
                <w:bCs/>
              </w:rPr>
              <w:t>1x2x600</w:t>
            </w:r>
          </w:p>
        </w:tc>
        <w:tc>
          <w:tcPr>
            <w:tcW w:w="1109" w:type="dxa"/>
            <w:tcBorders>
              <w:top w:val="nil"/>
              <w:left w:val="nil"/>
              <w:bottom w:val="nil"/>
              <w:right w:val="double" w:sz="6" w:space="0" w:color="auto"/>
            </w:tcBorders>
            <w:noWrap/>
            <w:vAlign w:val="bottom"/>
          </w:tcPr>
          <w:p w14:paraId="36C4A7DB" w14:textId="77777777" w:rsidR="00020534" w:rsidRPr="00020534" w:rsidRDefault="00020534" w:rsidP="00020534">
            <w:pPr>
              <w:spacing w:before="0" w:after="0"/>
              <w:ind w:left="-212"/>
              <w:jc w:val="right"/>
              <w:rPr>
                <w:bCs/>
              </w:rPr>
            </w:pPr>
            <w:r w:rsidRPr="00020534">
              <w:rPr>
                <w:bCs/>
              </w:rPr>
              <w:t>1x2x600</w:t>
            </w:r>
          </w:p>
        </w:tc>
        <w:tc>
          <w:tcPr>
            <w:tcW w:w="1118" w:type="dxa"/>
            <w:tcBorders>
              <w:top w:val="nil"/>
              <w:left w:val="nil"/>
              <w:bottom w:val="nil"/>
              <w:right w:val="double" w:sz="6" w:space="0" w:color="auto"/>
            </w:tcBorders>
            <w:noWrap/>
            <w:vAlign w:val="bottom"/>
          </w:tcPr>
          <w:p w14:paraId="31685114" w14:textId="77777777" w:rsidR="00020534" w:rsidRPr="00020534" w:rsidRDefault="00020534" w:rsidP="00020534">
            <w:pPr>
              <w:spacing w:before="0" w:after="0"/>
              <w:ind w:left="-212"/>
              <w:jc w:val="right"/>
              <w:rPr>
                <w:bCs/>
              </w:rPr>
            </w:pPr>
            <w:r w:rsidRPr="00020534">
              <w:rPr>
                <w:bCs/>
              </w:rPr>
              <w:t>2x2x800</w:t>
            </w:r>
          </w:p>
        </w:tc>
        <w:tc>
          <w:tcPr>
            <w:tcW w:w="1137" w:type="dxa"/>
            <w:tcBorders>
              <w:top w:val="nil"/>
              <w:left w:val="double" w:sz="6" w:space="0" w:color="auto"/>
              <w:bottom w:val="nil"/>
              <w:right w:val="double" w:sz="6" w:space="0" w:color="auto"/>
            </w:tcBorders>
            <w:noWrap/>
            <w:vAlign w:val="bottom"/>
          </w:tcPr>
          <w:p w14:paraId="09FB41EA" w14:textId="77777777" w:rsidR="00020534" w:rsidRPr="00020534" w:rsidRDefault="00020534" w:rsidP="00020534">
            <w:pPr>
              <w:spacing w:before="0" w:after="0"/>
              <w:ind w:left="-212"/>
              <w:jc w:val="right"/>
              <w:rPr>
                <w:bCs/>
              </w:rPr>
            </w:pPr>
            <w:r w:rsidRPr="00020534">
              <w:rPr>
                <w:bCs/>
              </w:rPr>
              <w:t>2x2x800</w:t>
            </w:r>
          </w:p>
        </w:tc>
        <w:tc>
          <w:tcPr>
            <w:tcW w:w="1134" w:type="dxa"/>
            <w:tcBorders>
              <w:top w:val="nil"/>
              <w:left w:val="nil"/>
              <w:bottom w:val="nil"/>
              <w:right w:val="single" w:sz="12" w:space="0" w:color="auto"/>
            </w:tcBorders>
            <w:noWrap/>
            <w:vAlign w:val="bottom"/>
          </w:tcPr>
          <w:p w14:paraId="071C52BA" w14:textId="77777777" w:rsidR="00020534" w:rsidRPr="00020534" w:rsidRDefault="00020534" w:rsidP="00020534">
            <w:pPr>
              <w:spacing w:before="0" w:after="0"/>
              <w:ind w:left="-212"/>
              <w:jc w:val="right"/>
              <w:rPr>
                <w:bCs/>
              </w:rPr>
            </w:pPr>
            <w:r w:rsidRPr="00020534">
              <w:rPr>
                <w:bCs/>
              </w:rPr>
              <w:t>2x2x900</w:t>
            </w:r>
          </w:p>
        </w:tc>
      </w:tr>
      <w:tr w:rsidR="00020534" w:rsidRPr="00020534" w14:paraId="01C3DD3E"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2A6A26C6" w14:textId="77777777" w:rsidR="00020534" w:rsidRPr="00020534" w:rsidRDefault="00020534" w:rsidP="00020534">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455E4B14" w14:textId="77777777" w:rsidR="00020534" w:rsidRPr="00020534" w:rsidRDefault="00020534" w:rsidP="00020534">
            <w:pPr>
              <w:spacing w:before="0" w:after="0"/>
              <w:ind w:left="-212"/>
              <w:jc w:val="right"/>
              <w:rPr>
                <w:bCs/>
              </w:rPr>
            </w:pPr>
            <w:r w:rsidRPr="00020534">
              <w:rPr>
                <w:bCs/>
              </w:rPr>
              <w:t> </w:t>
            </w:r>
          </w:p>
        </w:tc>
        <w:tc>
          <w:tcPr>
            <w:tcW w:w="1109" w:type="dxa"/>
            <w:tcBorders>
              <w:top w:val="nil"/>
              <w:left w:val="nil"/>
              <w:bottom w:val="nil"/>
              <w:right w:val="double" w:sz="6" w:space="0" w:color="auto"/>
            </w:tcBorders>
            <w:noWrap/>
            <w:vAlign w:val="bottom"/>
          </w:tcPr>
          <w:p w14:paraId="4D730D3D" w14:textId="77777777" w:rsidR="00020534" w:rsidRPr="00020534" w:rsidRDefault="00020534" w:rsidP="00020534">
            <w:pPr>
              <w:spacing w:before="0" w:after="0"/>
              <w:ind w:left="-212"/>
              <w:jc w:val="right"/>
              <w:rPr>
                <w:bCs/>
              </w:rPr>
            </w:pPr>
            <w:r w:rsidRPr="00020534">
              <w:rPr>
                <w:bCs/>
              </w:rPr>
              <w:t>1x2x650</w:t>
            </w:r>
          </w:p>
        </w:tc>
        <w:tc>
          <w:tcPr>
            <w:tcW w:w="1118" w:type="dxa"/>
            <w:tcBorders>
              <w:top w:val="nil"/>
              <w:left w:val="nil"/>
              <w:bottom w:val="nil"/>
              <w:right w:val="double" w:sz="6" w:space="0" w:color="auto"/>
            </w:tcBorders>
            <w:noWrap/>
            <w:vAlign w:val="bottom"/>
          </w:tcPr>
          <w:p w14:paraId="51CFC83B" w14:textId="77777777" w:rsidR="00020534" w:rsidRPr="00020534" w:rsidRDefault="00020534" w:rsidP="00020534">
            <w:pPr>
              <w:spacing w:before="0" w:after="0"/>
              <w:ind w:left="-212"/>
              <w:jc w:val="right"/>
              <w:rPr>
                <w:bCs/>
              </w:rPr>
            </w:pPr>
            <w:r w:rsidRPr="00020534">
              <w:rPr>
                <w:bCs/>
              </w:rPr>
              <w:t>1x2x900</w:t>
            </w:r>
          </w:p>
        </w:tc>
        <w:tc>
          <w:tcPr>
            <w:tcW w:w="1137" w:type="dxa"/>
            <w:tcBorders>
              <w:top w:val="nil"/>
              <w:left w:val="double" w:sz="6" w:space="0" w:color="auto"/>
              <w:bottom w:val="nil"/>
              <w:right w:val="double" w:sz="6" w:space="0" w:color="auto"/>
            </w:tcBorders>
            <w:noWrap/>
            <w:vAlign w:val="bottom"/>
          </w:tcPr>
          <w:p w14:paraId="2B416EEE" w14:textId="77777777" w:rsidR="00020534" w:rsidRPr="00020534" w:rsidRDefault="00020534" w:rsidP="00020534">
            <w:pPr>
              <w:spacing w:before="0" w:after="0"/>
              <w:ind w:left="-212"/>
              <w:jc w:val="right"/>
              <w:rPr>
                <w:bCs/>
              </w:rPr>
            </w:pPr>
            <w:r w:rsidRPr="00020534">
              <w:rPr>
                <w:bCs/>
              </w:rPr>
              <w:t>1x2x850</w:t>
            </w:r>
          </w:p>
        </w:tc>
        <w:tc>
          <w:tcPr>
            <w:tcW w:w="1134" w:type="dxa"/>
            <w:tcBorders>
              <w:top w:val="nil"/>
              <w:left w:val="nil"/>
              <w:bottom w:val="nil"/>
              <w:right w:val="single" w:sz="12" w:space="0" w:color="auto"/>
            </w:tcBorders>
            <w:noWrap/>
            <w:vAlign w:val="bottom"/>
          </w:tcPr>
          <w:p w14:paraId="08495EBB" w14:textId="77777777" w:rsidR="00020534" w:rsidRPr="00020534" w:rsidRDefault="00020534" w:rsidP="00020534">
            <w:pPr>
              <w:spacing w:before="0" w:after="0"/>
              <w:ind w:left="-212"/>
              <w:jc w:val="right"/>
              <w:rPr>
                <w:bCs/>
              </w:rPr>
            </w:pPr>
            <w:r w:rsidRPr="00020534">
              <w:rPr>
                <w:bCs/>
              </w:rPr>
              <w:t>1x2x950</w:t>
            </w:r>
          </w:p>
        </w:tc>
      </w:tr>
      <w:tr w:rsidR="00020534" w:rsidRPr="00020534" w14:paraId="688E9787"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520B3491" w14:textId="77777777" w:rsidR="00020534" w:rsidRPr="00020534" w:rsidRDefault="00020534" w:rsidP="00020534">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12EC7C7E" w14:textId="77777777" w:rsidR="00020534" w:rsidRPr="00020534" w:rsidRDefault="00020534" w:rsidP="00020534">
            <w:pPr>
              <w:spacing w:before="0" w:after="0"/>
              <w:ind w:left="-212"/>
              <w:jc w:val="right"/>
              <w:rPr>
                <w:bCs/>
              </w:rPr>
            </w:pPr>
            <w:r w:rsidRPr="00020534">
              <w:rPr>
                <w:bCs/>
              </w:rPr>
              <w:t> </w:t>
            </w:r>
          </w:p>
        </w:tc>
        <w:tc>
          <w:tcPr>
            <w:tcW w:w="1109" w:type="dxa"/>
            <w:tcBorders>
              <w:top w:val="nil"/>
              <w:left w:val="nil"/>
              <w:bottom w:val="nil"/>
              <w:right w:val="double" w:sz="6" w:space="0" w:color="auto"/>
            </w:tcBorders>
            <w:noWrap/>
            <w:vAlign w:val="bottom"/>
          </w:tcPr>
          <w:p w14:paraId="1570A1C7" w14:textId="77777777" w:rsidR="00020534" w:rsidRPr="00020534" w:rsidRDefault="00020534" w:rsidP="00020534">
            <w:pPr>
              <w:spacing w:before="0" w:after="0"/>
              <w:ind w:left="-212"/>
              <w:jc w:val="right"/>
              <w:rPr>
                <w:bCs/>
              </w:rPr>
            </w:pPr>
            <w:r w:rsidRPr="00020534">
              <w:rPr>
                <w:bCs/>
              </w:rPr>
              <w:t>2x2x600</w:t>
            </w:r>
          </w:p>
        </w:tc>
        <w:tc>
          <w:tcPr>
            <w:tcW w:w="1118" w:type="dxa"/>
            <w:tcBorders>
              <w:top w:val="nil"/>
              <w:left w:val="nil"/>
              <w:bottom w:val="nil"/>
              <w:right w:val="double" w:sz="6" w:space="0" w:color="auto"/>
            </w:tcBorders>
            <w:noWrap/>
            <w:vAlign w:val="bottom"/>
          </w:tcPr>
          <w:p w14:paraId="1CFB0505" w14:textId="77777777" w:rsidR="00020534" w:rsidRPr="00020534" w:rsidRDefault="00020534" w:rsidP="00020534">
            <w:pPr>
              <w:spacing w:before="0" w:after="0"/>
              <w:ind w:left="-212"/>
              <w:jc w:val="right"/>
              <w:rPr>
                <w:bCs/>
              </w:rPr>
            </w:pPr>
            <w:r w:rsidRPr="00020534">
              <w:rPr>
                <w:bCs/>
              </w:rPr>
              <w:t> </w:t>
            </w:r>
          </w:p>
        </w:tc>
        <w:tc>
          <w:tcPr>
            <w:tcW w:w="1137" w:type="dxa"/>
            <w:tcBorders>
              <w:top w:val="nil"/>
              <w:left w:val="double" w:sz="6" w:space="0" w:color="auto"/>
              <w:bottom w:val="nil"/>
              <w:right w:val="double" w:sz="6" w:space="0" w:color="auto"/>
            </w:tcBorders>
            <w:noWrap/>
            <w:vAlign w:val="bottom"/>
          </w:tcPr>
          <w:p w14:paraId="64FC4D5B" w14:textId="77777777" w:rsidR="00020534" w:rsidRPr="00020534" w:rsidRDefault="00020534" w:rsidP="00020534">
            <w:pPr>
              <w:spacing w:before="0" w:after="0"/>
              <w:ind w:left="-212"/>
              <w:jc w:val="right"/>
              <w:rPr>
                <w:bCs/>
              </w:rPr>
            </w:pPr>
            <w:r w:rsidRPr="00020534">
              <w:rPr>
                <w:bCs/>
              </w:rPr>
              <w:t>2x2x800</w:t>
            </w:r>
          </w:p>
        </w:tc>
        <w:tc>
          <w:tcPr>
            <w:tcW w:w="1134" w:type="dxa"/>
            <w:tcBorders>
              <w:top w:val="nil"/>
              <w:left w:val="nil"/>
              <w:bottom w:val="nil"/>
              <w:right w:val="single" w:sz="12" w:space="0" w:color="auto"/>
            </w:tcBorders>
            <w:noWrap/>
            <w:vAlign w:val="bottom"/>
          </w:tcPr>
          <w:p w14:paraId="3E309345" w14:textId="77777777" w:rsidR="00020534" w:rsidRPr="00020534" w:rsidRDefault="00020534" w:rsidP="00020534">
            <w:pPr>
              <w:spacing w:before="0" w:after="0"/>
              <w:ind w:left="-212"/>
              <w:jc w:val="right"/>
              <w:rPr>
                <w:bCs/>
              </w:rPr>
            </w:pPr>
            <w:r w:rsidRPr="00020534">
              <w:rPr>
                <w:bCs/>
              </w:rPr>
              <w:t>2x2x900</w:t>
            </w:r>
          </w:p>
        </w:tc>
      </w:tr>
      <w:tr w:rsidR="00020534" w:rsidRPr="00020534" w14:paraId="1337BAB2"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4158119A" w14:textId="77777777" w:rsidR="00020534" w:rsidRPr="00020534" w:rsidRDefault="00020534" w:rsidP="00020534">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6AA80893" w14:textId="77777777" w:rsidR="00020534" w:rsidRPr="00020534" w:rsidRDefault="00020534" w:rsidP="00020534">
            <w:pPr>
              <w:spacing w:before="0" w:after="0"/>
              <w:ind w:left="-212"/>
              <w:jc w:val="right"/>
              <w:rPr>
                <w:bCs/>
              </w:rPr>
            </w:pPr>
            <w:r w:rsidRPr="00020534">
              <w:rPr>
                <w:bCs/>
              </w:rPr>
              <w:t> </w:t>
            </w:r>
          </w:p>
        </w:tc>
        <w:tc>
          <w:tcPr>
            <w:tcW w:w="1109" w:type="dxa"/>
            <w:tcBorders>
              <w:top w:val="nil"/>
              <w:left w:val="nil"/>
              <w:bottom w:val="nil"/>
              <w:right w:val="double" w:sz="6" w:space="0" w:color="auto"/>
            </w:tcBorders>
            <w:noWrap/>
            <w:vAlign w:val="bottom"/>
          </w:tcPr>
          <w:p w14:paraId="4B5DE21E" w14:textId="77777777" w:rsidR="00020534" w:rsidRPr="00020534" w:rsidRDefault="00020534" w:rsidP="00020534">
            <w:pPr>
              <w:spacing w:before="0" w:after="0"/>
              <w:ind w:left="-212"/>
              <w:jc w:val="right"/>
              <w:rPr>
                <w:bCs/>
              </w:rPr>
            </w:pPr>
            <w:r w:rsidRPr="00020534">
              <w:rPr>
                <w:bCs/>
              </w:rPr>
              <w:t>1x2x650</w:t>
            </w:r>
          </w:p>
        </w:tc>
        <w:tc>
          <w:tcPr>
            <w:tcW w:w="1118" w:type="dxa"/>
            <w:tcBorders>
              <w:top w:val="nil"/>
              <w:left w:val="nil"/>
              <w:bottom w:val="nil"/>
              <w:right w:val="double" w:sz="6" w:space="0" w:color="auto"/>
            </w:tcBorders>
            <w:noWrap/>
            <w:vAlign w:val="bottom"/>
          </w:tcPr>
          <w:p w14:paraId="6BB87642" w14:textId="77777777" w:rsidR="00020534" w:rsidRPr="00020534" w:rsidRDefault="00020534" w:rsidP="00020534">
            <w:pPr>
              <w:spacing w:before="0" w:after="0"/>
              <w:ind w:left="-212"/>
              <w:jc w:val="right"/>
              <w:rPr>
                <w:bCs/>
              </w:rPr>
            </w:pPr>
            <w:r w:rsidRPr="00020534">
              <w:rPr>
                <w:bCs/>
              </w:rPr>
              <w:t> </w:t>
            </w:r>
          </w:p>
        </w:tc>
        <w:tc>
          <w:tcPr>
            <w:tcW w:w="1137" w:type="dxa"/>
            <w:tcBorders>
              <w:top w:val="nil"/>
              <w:left w:val="double" w:sz="6" w:space="0" w:color="auto"/>
              <w:bottom w:val="nil"/>
              <w:right w:val="double" w:sz="6" w:space="0" w:color="auto"/>
            </w:tcBorders>
            <w:noWrap/>
            <w:vAlign w:val="bottom"/>
          </w:tcPr>
          <w:p w14:paraId="1E9DA842" w14:textId="77777777" w:rsidR="00020534" w:rsidRPr="00020534" w:rsidRDefault="00020534" w:rsidP="00020534">
            <w:pPr>
              <w:spacing w:before="0" w:after="0"/>
              <w:ind w:left="-212"/>
              <w:jc w:val="right"/>
              <w:rPr>
                <w:bCs/>
              </w:rPr>
            </w:pPr>
            <w:r w:rsidRPr="00020534">
              <w:rPr>
                <w:bCs/>
              </w:rPr>
              <w:t>1x2x850</w:t>
            </w:r>
          </w:p>
        </w:tc>
        <w:tc>
          <w:tcPr>
            <w:tcW w:w="1134" w:type="dxa"/>
            <w:tcBorders>
              <w:top w:val="nil"/>
              <w:left w:val="nil"/>
              <w:bottom w:val="nil"/>
              <w:right w:val="single" w:sz="12" w:space="0" w:color="auto"/>
            </w:tcBorders>
            <w:noWrap/>
            <w:vAlign w:val="bottom"/>
          </w:tcPr>
          <w:p w14:paraId="214C9D35" w14:textId="77777777" w:rsidR="00020534" w:rsidRPr="00020534" w:rsidRDefault="00020534" w:rsidP="00020534">
            <w:pPr>
              <w:spacing w:before="0" w:after="0"/>
              <w:ind w:left="-212"/>
              <w:jc w:val="right"/>
              <w:rPr>
                <w:bCs/>
              </w:rPr>
            </w:pPr>
            <w:r w:rsidRPr="00020534">
              <w:rPr>
                <w:bCs/>
              </w:rPr>
              <w:t>1x2x950</w:t>
            </w:r>
          </w:p>
        </w:tc>
      </w:tr>
      <w:tr w:rsidR="00020534" w:rsidRPr="00020534" w14:paraId="2635FE72"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5C01FA3B" w14:textId="77777777" w:rsidR="00020534" w:rsidRPr="00020534" w:rsidRDefault="00020534" w:rsidP="00020534">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52E992C8" w14:textId="77777777" w:rsidR="00020534" w:rsidRPr="00020534" w:rsidRDefault="00020534" w:rsidP="00020534">
            <w:pPr>
              <w:spacing w:before="0" w:after="0"/>
              <w:ind w:left="-212"/>
              <w:jc w:val="right"/>
              <w:rPr>
                <w:bCs/>
              </w:rPr>
            </w:pPr>
            <w:r w:rsidRPr="00020534">
              <w:rPr>
                <w:bCs/>
              </w:rPr>
              <w:t> </w:t>
            </w:r>
          </w:p>
        </w:tc>
        <w:tc>
          <w:tcPr>
            <w:tcW w:w="1109" w:type="dxa"/>
            <w:tcBorders>
              <w:top w:val="nil"/>
              <w:left w:val="nil"/>
              <w:bottom w:val="nil"/>
              <w:right w:val="double" w:sz="6" w:space="0" w:color="auto"/>
            </w:tcBorders>
            <w:noWrap/>
            <w:vAlign w:val="bottom"/>
          </w:tcPr>
          <w:p w14:paraId="65B0EB54" w14:textId="77777777" w:rsidR="00020534" w:rsidRPr="00020534" w:rsidRDefault="00020534" w:rsidP="00020534">
            <w:pPr>
              <w:spacing w:before="0" w:after="0"/>
              <w:ind w:left="-212"/>
              <w:jc w:val="right"/>
              <w:rPr>
                <w:bCs/>
              </w:rPr>
            </w:pPr>
            <w:r w:rsidRPr="00020534">
              <w:rPr>
                <w:bCs/>
              </w:rPr>
              <w:t>1x2x600</w:t>
            </w:r>
          </w:p>
        </w:tc>
        <w:tc>
          <w:tcPr>
            <w:tcW w:w="1118" w:type="dxa"/>
            <w:tcBorders>
              <w:top w:val="nil"/>
              <w:left w:val="nil"/>
              <w:bottom w:val="nil"/>
              <w:right w:val="double" w:sz="6" w:space="0" w:color="auto"/>
            </w:tcBorders>
            <w:noWrap/>
            <w:vAlign w:val="bottom"/>
          </w:tcPr>
          <w:p w14:paraId="4F40EC34" w14:textId="77777777" w:rsidR="00020534" w:rsidRPr="00020534" w:rsidRDefault="00020534" w:rsidP="00020534">
            <w:pPr>
              <w:spacing w:before="0" w:after="0"/>
              <w:ind w:left="-212"/>
              <w:jc w:val="right"/>
              <w:rPr>
                <w:bCs/>
              </w:rPr>
            </w:pPr>
            <w:r w:rsidRPr="00020534">
              <w:rPr>
                <w:bCs/>
              </w:rPr>
              <w:t> </w:t>
            </w:r>
          </w:p>
        </w:tc>
        <w:tc>
          <w:tcPr>
            <w:tcW w:w="1137" w:type="dxa"/>
            <w:tcBorders>
              <w:top w:val="nil"/>
              <w:left w:val="double" w:sz="6" w:space="0" w:color="auto"/>
              <w:bottom w:val="nil"/>
              <w:right w:val="double" w:sz="6" w:space="0" w:color="auto"/>
            </w:tcBorders>
            <w:noWrap/>
            <w:vAlign w:val="bottom"/>
          </w:tcPr>
          <w:p w14:paraId="08B255F2" w14:textId="77777777" w:rsidR="00020534" w:rsidRPr="00020534" w:rsidRDefault="00020534" w:rsidP="00020534">
            <w:pPr>
              <w:spacing w:before="0" w:after="0"/>
              <w:ind w:left="-212"/>
              <w:jc w:val="right"/>
              <w:rPr>
                <w:bCs/>
              </w:rPr>
            </w:pPr>
            <w:r w:rsidRPr="00020534">
              <w:rPr>
                <w:bCs/>
              </w:rPr>
              <w:t>2x2x800</w:t>
            </w:r>
          </w:p>
        </w:tc>
        <w:tc>
          <w:tcPr>
            <w:tcW w:w="1134" w:type="dxa"/>
            <w:tcBorders>
              <w:top w:val="nil"/>
              <w:left w:val="nil"/>
              <w:bottom w:val="nil"/>
              <w:right w:val="single" w:sz="12" w:space="0" w:color="auto"/>
            </w:tcBorders>
            <w:noWrap/>
            <w:vAlign w:val="bottom"/>
          </w:tcPr>
          <w:p w14:paraId="3C97CA3B" w14:textId="77777777" w:rsidR="00020534" w:rsidRPr="00020534" w:rsidRDefault="00020534" w:rsidP="00020534">
            <w:pPr>
              <w:spacing w:before="0" w:after="0"/>
              <w:ind w:left="-212"/>
              <w:jc w:val="right"/>
              <w:rPr>
                <w:bCs/>
              </w:rPr>
            </w:pPr>
            <w:r w:rsidRPr="00020534">
              <w:rPr>
                <w:bCs/>
              </w:rPr>
              <w:t>1x2x1000</w:t>
            </w:r>
          </w:p>
        </w:tc>
      </w:tr>
      <w:tr w:rsidR="00020534" w:rsidRPr="00020534" w14:paraId="7AEB626A" w14:textId="77777777" w:rsidTr="00020534">
        <w:trPr>
          <w:trHeight w:val="330"/>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006F1A0F" w14:textId="77777777" w:rsidR="00020534" w:rsidRPr="00020534" w:rsidRDefault="00020534" w:rsidP="00020534">
            <w:pPr>
              <w:spacing w:before="0" w:after="0"/>
              <w:ind w:left="-212"/>
              <w:jc w:val="center"/>
              <w:rPr>
                <w:b/>
                <w:bCs/>
              </w:rPr>
            </w:pPr>
            <w:r w:rsidRPr="00020534">
              <w:rPr>
                <w:b/>
                <w:bCs/>
              </w:rPr>
              <w:t> </w:t>
            </w:r>
          </w:p>
        </w:tc>
        <w:tc>
          <w:tcPr>
            <w:tcW w:w="1242" w:type="dxa"/>
            <w:tcBorders>
              <w:top w:val="nil"/>
              <w:left w:val="nil"/>
              <w:bottom w:val="double" w:sz="6" w:space="0" w:color="auto"/>
              <w:right w:val="double" w:sz="6" w:space="0" w:color="auto"/>
            </w:tcBorders>
            <w:noWrap/>
            <w:vAlign w:val="bottom"/>
          </w:tcPr>
          <w:p w14:paraId="41475F3B" w14:textId="77777777" w:rsidR="00020534" w:rsidRPr="00020534" w:rsidRDefault="00020534" w:rsidP="00020534">
            <w:pPr>
              <w:spacing w:before="0" w:after="0"/>
              <w:ind w:left="-212"/>
              <w:jc w:val="right"/>
              <w:rPr>
                <w:bCs/>
              </w:rPr>
            </w:pPr>
            <w:r w:rsidRPr="00020534">
              <w:rPr>
                <w:bCs/>
              </w:rPr>
              <w:t> </w:t>
            </w:r>
          </w:p>
        </w:tc>
        <w:tc>
          <w:tcPr>
            <w:tcW w:w="1109" w:type="dxa"/>
            <w:tcBorders>
              <w:top w:val="nil"/>
              <w:left w:val="nil"/>
              <w:bottom w:val="double" w:sz="6" w:space="0" w:color="auto"/>
              <w:right w:val="double" w:sz="6" w:space="0" w:color="auto"/>
            </w:tcBorders>
            <w:noWrap/>
            <w:vAlign w:val="bottom"/>
          </w:tcPr>
          <w:p w14:paraId="6A1D3399" w14:textId="77777777" w:rsidR="00020534" w:rsidRPr="00020534" w:rsidRDefault="00020534" w:rsidP="00020534">
            <w:pPr>
              <w:spacing w:before="0" w:after="0"/>
              <w:ind w:left="-212"/>
              <w:jc w:val="right"/>
              <w:rPr>
                <w:bCs/>
              </w:rPr>
            </w:pPr>
            <w:r w:rsidRPr="00020534">
              <w:rPr>
                <w:bCs/>
              </w:rPr>
              <w:t>1x2x800</w:t>
            </w:r>
          </w:p>
        </w:tc>
        <w:tc>
          <w:tcPr>
            <w:tcW w:w="1118" w:type="dxa"/>
            <w:tcBorders>
              <w:top w:val="nil"/>
              <w:left w:val="nil"/>
              <w:bottom w:val="double" w:sz="6" w:space="0" w:color="auto"/>
              <w:right w:val="double" w:sz="6" w:space="0" w:color="auto"/>
            </w:tcBorders>
            <w:noWrap/>
            <w:vAlign w:val="bottom"/>
          </w:tcPr>
          <w:p w14:paraId="7D515FBA" w14:textId="77777777" w:rsidR="00020534" w:rsidRPr="00020534" w:rsidRDefault="00020534" w:rsidP="00020534">
            <w:pPr>
              <w:spacing w:before="0" w:after="0"/>
              <w:ind w:left="-212"/>
              <w:jc w:val="right"/>
              <w:rPr>
                <w:bCs/>
              </w:rPr>
            </w:pPr>
            <w:r w:rsidRPr="00020534">
              <w:rPr>
                <w:bCs/>
              </w:rPr>
              <w:t> </w:t>
            </w:r>
          </w:p>
        </w:tc>
        <w:tc>
          <w:tcPr>
            <w:tcW w:w="1137" w:type="dxa"/>
            <w:tcBorders>
              <w:top w:val="nil"/>
              <w:left w:val="double" w:sz="6" w:space="0" w:color="auto"/>
              <w:bottom w:val="double" w:sz="6" w:space="0" w:color="auto"/>
              <w:right w:val="double" w:sz="6" w:space="0" w:color="auto"/>
            </w:tcBorders>
            <w:noWrap/>
            <w:vAlign w:val="bottom"/>
          </w:tcPr>
          <w:p w14:paraId="35D25908" w14:textId="77777777" w:rsidR="00020534" w:rsidRPr="00020534" w:rsidRDefault="00020534" w:rsidP="00020534">
            <w:pPr>
              <w:spacing w:before="0" w:after="0"/>
              <w:ind w:left="-212"/>
              <w:jc w:val="right"/>
              <w:rPr>
                <w:bCs/>
              </w:rPr>
            </w:pPr>
            <w:r w:rsidRPr="00020534">
              <w:rPr>
                <w:bCs/>
              </w:rPr>
              <w:t> </w:t>
            </w:r>
          </w:p>
        </w:tc>
        <w:tc>
          <w:tcPr>
            <w:tcW w:w="1134" w:type="dxa"/>
            <w:tcBorders>
              <w:top w:val="nil"/>
              <w:left w:val="nil"/>
              <w:bottom w:val="double" w:sz="6" w:space="0" w:color="auto"/>
              <w:right w:val="single" w:sz="12" w:space="0" w:color="auto"/>
            </w:tcBorders>
            <w:noWrap/>
            <w:vAlign w:val="bottom"/>
          </w:tcPr>
          <w:p w14:paraId="61AE687D" w14:textId="77777777" w:rsidR="00020534" w:rsidRPr="00020534" w:rsidRDefault="00020534" w:rsidP="00020534">
            <w:pPr>
              <w:spacing w:before="0" w:after="0"/>
              <w:ind w:left="-212"/>
              <w:jc w:val="right"/>
              <w:rPr>
                <w:bCs/>
              </w:rPr>
            </w:pPr>
            <w:r w:rsidRPr="00020534">
              <w:rPr>
                <w:bCs/>
              </w:rPr>
              <w:t> </w:t>
            </w:r>
          </w:p>
        </w:tc>
      </w:tr>
      <w:tr w:rsidR="00020534" w:rsidRPr="00020534" w14:paraId="74A57241" w14:textId="77777777" w:rsidTr="00020534">
        <w:trPr>
          <w:trHeight w:val="330"/>
          <w:jc w:val="center"/>
        </w:trPr>
        <w:tc>
          <w:tcPr>
            <w:tcW w:w="1291" w:type="dxa"/>
            <w:tcBorders>
              <w:top w:val="double" w:sz="6" w:space="0" w:color="auto"/>
              <w:left w:val="single" w:sz="12" w:space="0" w:color="auto"/>
              <w:bottom w:val="nil"/>
              <w:right w:val="nil"/>
            </w:tcBorders>
            <w:shd w:val="clear" w:color="auto" w:fill="C0C0C0"/>
            <w:noWrap/>
            <w:vAlign w:val="bottom"/>
          </w:tcPr>
          <w:p w14:paraId="332B8900" w14:textId="77777777" w:rsidR="00020534" w:rsidRPr="00020534" w:rsidRDefault="00020534" w:rsidP="00020534">
            <w:pPr>
              <w:spacing w:before="0" w:after="0"/>
              <w:ind w:left="-212"/>
              <w:jc w:val="right"/>
              <w:rPr>
                <w:b/>
                <w:bCs/>
              </w:rPr>
            </w:pPr>
            <w:r w:rsidRPr="00020534">
              <w:rPr>
                <w:b/>
                <w:bCs/>
              </w:rPr>
              <w:t>0</w:t>
            </w:r>
          </w:p>
        </w:tc>
        <w:tc>
          <w:tcPr>
            <w:tcW w:w="1242" w:type="dxa"/>
            <w:tcBorders>
              <w:top w:val="double" w:sz="6" w:space="0" w:color="auto"/>
              <w:left w:val="double" w:sz="6" w:space="0" w:color="auto"/>
              <w:bottom w:val="nil"/>
              <w:right w:val="double" w:sz="6" w:space="0" w:color="auto"/>
            </w:tcBorders>
            <w:noWrap/>
            <w:vAlign w:val="bottom"/>
          </w:tcPr>
          <w:p w14:paraId="28338EA8" w14:textId="77777777" w:rsidR="00020534" w:rsidRPr="00020534" w:rsidRDefault="00020534" w:rsidP="00020534">
            <w:pPr>
              <w:spacing w:before="0" w:after="0"/>
              <w:ind w:left="-212"/>
              <w:jc w:val="right"/>
              <w:rPr>
                <w:bCs/>
              </w:rPr>
            </w:pPr>
            <w:r w:rsidRPr="00020534">
              <w:rPr>
                <w:bCs/>
              </w:rPr>
              <w:t>17.300</w:t>
            </w:r>
          </w:p>
        </w:tc>
        <w:tc>
          <w:tcPr>
            <w:tcW w:w="1109" w:type="dxa"/>
            <w:tcBorders>
              <w:top w:val="double" w:sz="6" w:space="0" w:color="auto"/>
              <w:left w:val="nil"/>
              <w:bottom w:val="nil"/>
              <w:right w:val="double" w:sz="6" w:space="0" w:color="auto"/>
            </w:tcBorders>
            <w:noWrap/>
            <w:vAlign w:val="bottom"/>
          </w:tcPr>
          <w:p w14:paraId="5CF48BB6" w14:textId="77777777" w:rsidR="00020534" w:rsidRPr="00020534" w:rsidRDefault="00020534" w:rsidP="00020534">
            <w:pPr>
              <w:spacing w:before="0" w:after="0"/>
              <w:ind w:left="-212"/>
              <w:jc w:val="right"/>
              <w:rPr>
                <w:bCs/>
              </w:rPr>
            </w:pPr>
            <w:r w:rsidRPr="00020534">
              <w:rPr>
                <w:bCs/>
              </w:rPr>
              <w:t>18.850</w:t>
            </w:r>
          </w:p>
        </w:tc>
        <w:tc>
          <w:tcPr>
            <w:tcW w:w="1118" w:type="dxa"/>
            <w:tcBorders>
              <w:top w:val="double" w:sz="6" w:space="0" w:color="auto"/>
              <w:left w:val="nil"/>
              <w:bottom w:val="nil"/>
              <w:right w:val="double" w:sz="6" w:space="0" w:color="auto"/>
            </w:tcBorders>
            <w:noWrap/>
            <w:vAlign w:val="bottom"/>
          </w:tcPr>
          <w:p w14:paraId="2CA0A64D" w14:textId="77777777" w:rsidR="00020534" w:rsidRPr="00020534" w:rsidRDefault="00020534" w:rsidP="00020534">
            <w:pPr>
              <w:spacing w:before="0" w:after="0"/>
              <w:ind w:left="-212"/>
              <w:jc w:val="right"/>
              <w:rPr>
                <w:bCs/>
              </w:rPr>
            </w:pPr>
            <w:r w:rsidRPr="00020534">
              <w:rPr>
                <w:bCs/>
              </w:rPr>
              <w:t>19.550</w:t>
            </w:r>
          </w:p>
        </w:tc>
        <w:tc>
          <w:tcPr>
            <w:tcW w:w="1137" w:type="dxa"/>
            <w:tcBorders>
              <w:top w:val="double" w:sz="6" w:space="0" w:color="auto"/>
              <w:left w:val="double" w:sz="6" w:space="0" w:color="auto"/>
              <w:bottom w:val="nil"/>
              <w:right w:val="double" w:sz="6" w:space="0" w:color="auto"/>
            </w:tcBorders>
            <w:noWrap/>
            <w:vAlign w:val="bottom"/>
          </w:tcPr>
          <w:p w14:paraId="2A18A201" w14:textId="77777777" w:rsidR="00020534" w:rsidRPr="00020534" w:rsidRDefault="00020534" w:rsidP="00020534">
            <w:pPr>
              <w:spacing w:before="0" w:after="0"/>
              <w:ind w:left="-212"/>
              <w:jc w:val="right"/>
              <w:rPr>
                <w:bCs/>
              </w:rPr>
            </w:pPr>
            <w:r w:rsidRPr="00020534">
              <w:rPr>
                <w:bCs/>
              </w:rPr>
              <w:t>19.950</w:t>
            </w:r>
          </w:p>
        </w:tc>
        <w:tc>
          <w:tcPr>
            <w:tcW w:w="1134" w:type="dxa"/>
            <w:tcBorders>
              <w:top w:val="double" w:sz="6" w:space="0" w:color="auto"/>
              <w:left w:val="nil"/>
              <w:bottom w:val="nil"/>
              <w:right w:val="single" w:sz="12" w:space="0" w:color="auto"/>
            </w:tcBorders>
            <w:noWrap/>
            <w:vAlign w:val="bottom"/>
          </w:tcPr>
          <w:p w14:paraId="0E0BC587" w14:textId="77777777" w:rsidR="00020534" w:rsidRPr="00020534" w:rsidRDefault="00020534" w:rsidP="00020534">
            <w:pPr>
              <w:spacing w:before="0" w:after="0"/>
              <w:ind w:left="-212"/>
              <w:jc w:val="right"/>
              <w:rPr>
                <w:bCs/>
              </w:rPr>
            </w:pPr>
            <w:r w:rsidRPr="00020534">
              <w:rPr>
                <w:bCs/>
              </w:rPr>
              <w:t>21.400</w:t>
            </w:r>
          </w:p>
        </w:tc>
      </w:tr>
      <w:tr w:rsidR="00020534" w:rsidRPr="00020534" w14:paraId="5E36AB98"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0A1D19E2" w14:textId="77777777" w:rsidR="00020534" w:rsidRPr="00020534" w:rsidRDefault="00020534" w:rsidP="00020534">
            <w:pPr>
              <w:spacing w:before="0" w:after="0"/>
              <w:ind w:left="-212"/>
              <w:jc w:val="right"/>
              <w:rPr>
                <w:b/>
                <w:bCs/>
              </w:rPr>
            </w:pPr>
            <w:r w:rsidRPr="00020534">
              <w:rPr>
                <w:b/>
                <w:bCs/>
              </w:rPr>
              <w:t>1</w:t>
            </w:r>
          </w:p>
        </w:tc>
        <w:tc>
          <w:tcPr>
            <w:tcW w:w="1242" w:type="dxa"/>
            <w:tcBorders>
              <w:top w:val="nil"/>
              <w:left w:val="double" w:sz="6" w:space="0" w:color="auto"/>
              <w:bottom w:val="nil"/>
              <w:right w:val="double" w:sz="6" w:space="0" w:color="auto"/>
            </w:tcBorders>
            <w:noWrap/>
            <w:vAlign w:val="bottom"/>
          </w:tcPr>
          <w:p w14:paraId="1976A6BB" w14:textId="77777777" w:rsidR="00020534" w:rsidRPr="00020534" w:rsidRDefault="00020534" w:rsidP="00020534">
            <w:pPr>
              <w:spacing w:before="0" w:after="0"/>
              <w:ind w:left="-212"/>
              <w:jc w:val="right"/>
              <w:rPr>
                <w:bCs/>
              </w:rPr>
            </w:pPr>
            <w:r w:rsidRPr="00020534">
              <w:rPr>
                <w:bCs/>
              </w:rPr>
              <w:t>17.800</w:t>
            </w:r>
          </w:p>
        </w:tc>
        <w:tc>
          <w:tcPr>
            <w:tcW w:w="1109" w:type="dxa"/>
            <w:tcBorders>
              <w:top w:val="nil"/>
              <w:left w:val="nil"/>
              <w:bottom w:val="nil"/>
              <w:right w:val="double" w:sz="6" w:space="0" w:color="auto"/>
            </w:tcBorders>
            <w:noWrap/>
            <w:vAlign w:val="bottom"/>
          </w:tcPr>
          <w:p w14:paraId="77E70D2D" w14:textId="77777777" w:rsidR="00020534" w:rsidRPr="00020534" w:rsidRDefault="00020534" w:rsidP="00020534">
            <w:pPr>
              <w:spacing w:before="0" w:after="0"/>
              <w:ind w:left="-212"/>
              <w:jc w:val="right"/>
              <w:rPr>
                <w:bCs/>
              </w:rPr>
            </w:pPr>
            <w:r w:rsidRPr="00020534">
              <w:rPr>
                <w:bCs/>
              </w:rPr>
              <w:t>19.450</w:t>
            </w:r>
          </w:p>
        </w:tc>
        <w:tc>
          <w:tcPr>
            <w:tcW w:w="1118" w:type="dxa"/>
            <w:tcBorders>
              <w:top w:val="nil"/>
              <w:left w:val="nil"/>
              <w:bottom w:val="nil"/>
              <w:right w:val="double" w:sz="6" w:space="0" w:color="auto"/>
            </w:tcBorders>
            <w:noWrap/>
            <w:vAlign w:val="bottom"/>
          </w:tcPr>
          <w:p w14:paraId="75F16EDB" w14:textId="77777777" w:rsidR="00020534" w:rsidRPr="00020534" w:rsidRDefault="00020534" w:rsidP="00020534">
            <w:pPr>
              <w:spacing w:before="0" w:after="0"/>
              <w:ind w:left="-212"/>
              <w:jc w:val="right"/>
              <w:rPr>
                <w:bCs/>
              </w:rPr>
            </w:pPr>
            <w:r w:rsidRPr="00020534">
              <w:rPr>
                <w:bCs/>
              </w:rPr>
              <w:t>20.350</w:t>
            </w:r>
          </w:p>
        </w:tc>
        <w:tc>
          <w:tcPr>
            <w:tcW w:w="1137" w:type="dxa"/>
            <w:tcBorders>
              <w:top w:val="nil"/>
              <w:left w:val="double" w:sz="6" w:space="0" w:color="auto"/>
              <w:bottom w:val="nil"/>
              <w:right w:val="double" w:sz="6" w:space="0" w:color="auto"/>
            </w:tcBorders>
            <w:noWrap/>
            <w:vAlign w:val="bottom"/>
          </w:tcPr>
          <w:p w14:paraId="4A36BCF9" w14:textId="77777777" w:rsidR="00020534" w:rsidRPr="00020534" w:rsidRDefault="00020534" w:rsidP="00020534">
            <w:pPr>
              <w:spacing w:before="0" w:after="0"/>
              <w:ind w:left="-212"/>
              <w:jc w:val="right"/>
              <w:rPr>
                <w:bCs/>
              </w:rPr>
            </w:pPr>
            <w:r w:rsidRPr="00020534">
              <w:rPr>
                <w:bCs/>
              </w:rPr>
              <w:t>20.750</w:t>
            </w:r>
          </w:p>
        </w:tc>
        <w:tc>
          <w:tcPr>
            <w:tcW w:w="1134" w:type="dxa"/>
            <w:tcBorders>
              <w:top w:val="nil"/>
              <w:left w:val="nil"/>
              <w:bottom w:val="nil"/>
              <w:right w:val="single" w:sz="12" w:space="0" w:color="auto"/>
            </w:tcBorders>
            <w:noWrap/>
            <w:vAlign w:val="bottom"/>
          </w:tcPr>
          <w:p w14:paraId="30FC6836" w14:textId="77777777" w:rsidR="00020534" w:rsidRPr="00020534" w:rsidRDefault="00020534" w:rsidP="00020534">
            <w:pPr>
              <w:spacing w:before="0" w:after="0"/>
              <w:ind w:left="-212"/>
              <w:jc w:val="right"/>
              <w:rPr>
                <w:bCs/>
              </w:rPr>
            </w:pPr>
            <w:r w:rsidRPr="00020534">
              <w:rPr>
                <w:bCs/>
              </w:rPr>
              <w:t>22.300</w:t>
            </w:r>
          </w:p>
        </w:tc>
      </w:tr>
      <w:tr w:rsidR="00020534" w:rsidRPr="00020534" w14:paraId="30D4883B"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7261C719" w14:textId="77777777" w:rsidR="00020534" w:rsidRPr="00020534" w:rsidRDefault="00020534" w:rsidP="00020534">
            <w:pPr>
              <w:spacing w:before="0" w:after="0"/>
              <w:ind w:left="-212"/>
              <w:jc w:val="right"/>
              <w:rPr>
                <w:b/>
                <w:bCs/>
              </w:rPr>
            </w:pPr>
            <w:r w:rsidRPr="00020534">
              <w:rPr>
                <w:b/>
                <w:bCs/>
              </w:rPr>
              <w:t>2</w:t>
            </w:r>
          </w:p>
        </w:tc>
        <w:tc>
          <w:tcPr>
            <w:tcW w:w="1242" w:type="dxa"/>
            <w:tcBorders>
              <w:top w:val="nil"/>
              <w:left w:val="double" w:sz="6" w:space="0" w:color="auto"/>
              <w:bottom w:val="nil"/>
              <w:right w:val="double" w:sz="6" w:space="0" w:color="auto"/>
            </w:tcBorders>
            <w:noWrap/>
            <w:vAlign w:val="bottom"/>
          </w:tcPr>
          <w:p w14:paraId="2C2004F7" w14:textId="77777777" w:rsidR="00020534" w:rsidRPr="00020534" w:rsidRDefault="00020534" w:rsidP="00020534">
            <w:pPr>
              <w:spacing w:before="0" w:after="0"/>
              <w:ind w:left="-212"/>
              <w:jc w:val="right"/>
              <w:rPr>
                <w:bCs/>
              </w:rPr>
            </w:pPr>
            <w:r w:rsidRPr="00020534">
              <w:rPr>
                <w:bCs/>
              </w:rPr>
              <w:t>17.800</w:t>
            </w:r>
          </w:p>
        </w:tc>
        <w:tc>
          <w:tcPr>
            <w:tcW w:w="1109" w:type="dxa"/>
            <w:tcBorders>
              <w:top w:val="nil"/>
              <w:left w:val="nil"/>
              <w:bottom w:val="nil"/>
              <w:right w:val="double" w:sz="6" w:space="0" w:color="auto"/>
            </w:tcBorders>
            <w:noWrap/>
            <w:vAlign w:val="bottom"/>
          </w:tcPr>
          <w:p w14:paraId="636B4D5F" w14:textId="77777777" w:rsidR="00020534" w:rsidRPr="00020534" w:rsidRDefault="00020534" w:rsidP="00020534">
            <w:pPr>
              <w:spacing w:before="0" w:after="0"/>
              <w:ind w:left="-212"/>
              <w:jc w:val="right"/>
              <w:rPr>
                <w:bCs/>
              </w:rPr>
            </w:pPr>
            <w:r w:rsidRPr="00020534">
              <w:rPr>
                <w:bCs/>
              </w:rPr>
              <w:t>19.450</w:t>
            </w:r>
          </w:p>
        </w:tc>
        <w:tc>
          <w:tcPr>
            <w:tcW w:w="1118" w:type="dxa"/>
            <w:tcBorders>
              <w:top w:val="nil"/>
              <w:left w:val="nil"/>
              <w:bottom w:val="nil"/>
              <w:right w:val="double" w:sz="6" w:space="0" w:color="auto"/>
            </w:tcBorders>
            <w:noWrap/>
            <w:vAlign w:val="bottom"/>
          </w:tcPr>
          <w:p w14:paraId="268426F4" w14:textId="77777777" w:rsidR="00020534" w:rsidRPr="00020534" w:rsidRDefault="00020534" w:rsidP="00020534">
            <w:pPr>
              <w:spacing w:before="0" w:after="0"/>
              <w:ind w:left="-212"/>
              <w:jc w:val="right"/>
              <w:rPr>
                <w:bCs/>
              </w:rPr>
            </w:pPr>
            <w:r w:rsidRPr="00020534">
              <w:rPr>
                <w:bCs/>
              </w:rPr>
              <w:t>20.350</w:t>
            </w:r>
          </w:p>
        </w:tc>
        <w:tc>
          <w:tcPr>
            <w:tcW w:w="1137" w:type="dxa"/>
            <w:tcBorders>
              <w:top w:val="nil"/>
              <w:left w:val="double" w:sz="6" w:space="0" w:color="auto"/>
              <w:bottom w:val="nil"/>
              <w:right w:val="double" w:sz="6" w:space="0" w:color="auto"/>
            </w:tcBorders>
            <w:noWrap/>
            <w:vAlign w:val="bottom"/>
          </w:tcPr>
          <w:p w14:paraId="36D738A1" w14:textId="77777777" w:rsidR="00020534" w:rsidRPr="00020534" w:rsidRDefault="00020534" w:rsidP="00020534">
            <w:pPr>
              <w:spacing w:before="0" w:after="0"/>
              <w:ind w:left="-212"/>
              <w:jc w:val="right"/>
              <w:rPr>
                <w:bCs/>
              </w:rPr>
            </w:pPr>
            <w:r w:rsidRPr="00020534">
              <w:rPr>
                <w:bCs/>
              </w:rPr>
              <w:t>20.750</w:t>
            </w:r>
          </w:p>
        </w:tc>
        <w:tc>
          <w:tcPr>
            <w:tcW w:w="1134" w:type="dxa"/>
            <w:tcBorders>
              <w:top w:val="nil"/>
              <w:left w:val="nil"/>
              <w:bottom w:val="nil"/>
              <w:right w:val="single" w:sz="12" w:space="0" w:color="auto"/>
            </w:tcBorders>
            <w:noWrap/>
            <w:vAlign w:val="bottom"/>
          </w:tcPr>
          <w:p w14:paraId="79A45818" w14:textId="77777777" w:rsidR="00020534" w:rsidRPr="00020534" w:rsidRDefault="00020534" w:rsidP="00020534">
            <w:pPr>
              <w:spacing w:before="0" w:after="0"/>
              <w:ind w:left="-212"/>
              <w:jc w:val="right"/>
              <w:rPr>
                <w:bCs/>
              </w:rPr>
            </w:pPr>
            <w:r w:rsidRPr="00020534">
              <w:rPr>
                <w:bCs/>
              </w:rPr>
              <w:t>22.300</w:t>
            </w:r>
          </w:p>
        </w:tc>
      </w:tr>
      <w:tr w:rsidR="00020534" w:rsidRPr="00020534" w14:paraId="2E1349D7"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647B0E7B" w14:textId="77777777" w:rsidR="00020534" w:rsidRPr="00020534" w:rsidRDefault="00020534" w:rsidP="00020534">
            <w:pPr>
              <w:spacing w:before="0" w:after="0"/>
              <w:ind w:left="-212"/>
              <w:jc w:val="right"/>
              <w:rPr>
                <w:b/>
                <w:bCs/>
              </w:rPr>
            </w:pPr>
            <w:r w:rsidRPr="00020534">
              <w:rPr>
                <w:b/>
                <w:bCs/>
              </w:rPr>
              <w:t>3</w:t>
            </w:r>
          </w:p>
        </w:tc>
        <w:tc>
          <w:tcPr>
            <w:tcW w:w="1242" w:type="dxa"/>
            <w:tcBorders>
              <w:top w:val="nil"/>
              <w:left w:val="double" w:sz="6" w:space="0" w:color="auto"/>
              <w:bottom w:val="nil"/>
              <w:right w:val="double" w:sz="6" w:space="0" w:color="auto"/>
            </w:tcBorders>
            <w:noWrap/>
            <w:vAlign w:val="bottom"/>
          </w:tcPr>
          <w:p w14:paraId="5FE776B9" w14:textId="77777777" w:rsidR="00020534" w:rsidRPr="00020534" w:rsidRDefault="00020534" w:rsidP="00020534">
            <w:pPr>
              <w:spacing w:before="0" w:after="0"/>
              <w:ind w:left="-212"/>
              <w:jc w:val="right"/>
              <w:rPr>
                <w:bCs/>
              </w:rPr>
            </w:pPr>
            <w:r w:rsidRPr="00020534">
              <w:rPr>
                <w:bCs/>
              </w:rPr>
              <w:t>18.300</w:t>
            </w:r>
          </w:p>
        </w:tc>
        <w:tc>
          <w:tcPr>
            <w:tcW w:w="1109" w:type="dxa"/>
            <w:tcBorders>
              <w:top w:val="nil"/>
              <w:left w:val="nil"/>
              <w:bottom w:val="nil"/>
              <w:right w:val="double" w:sz="6" w:space="0" w:color="auto"/>
            </w:tcBorders>
            <w:noWrap/>
            <w:vAlign w:val="bottom"/>
          </w:tcPr>
          <w:p w14:paraId="4DC28294" w14:textId="77777777" w:rsidR="00020534" w:rsidRPr="00020534" w:rsidRDefault="00020534" w:rsidP="00020534">
            <w:pPr>
              <w:spacing w:before="0" w:after="0"/>
              <w:ind w:left="-212"/>
              <w:jc w:val="right"/>
              <w:rPr>
                <w:bCs/>
              </w:rPr>
            </w:pPr>
            <w:r w:rsidRPr="00020534">
              <w:rPr>
                <w:bCs/>
              </w:rPr>
              <w:t>20.100</w:t>
            </w:r>
          </w:p>
        </w:tc>
        <w:tc>
          <w:tcPr>
            <w:tcW w:w="1118" w:type="dxa"/>
            <w:tcBorders>
              <w:top w:val="nil"/>
              <w:left w:val="nil"/>
              <w:bottom w:val="nil"/>
              <w:right w:val="double" w:sz="6" w:space="0" w:color="auto"/>
            </w:tcBorders>
            <w:noWrap/>
            <w:vAlign w:val="bottom"/>
          </w:tcPr>
          <w:p w14:paraId="3A184CC5" w14:textId="77777777" w:rsidR="00020534" w:rsidRPr="00020534" w:rsidRDefault="00020534" w:rsidP="00020534">
            <w:pPr>
              <w:spacing w:before="0" w:after="0"/>
              <w:ind w:left="-212"/>
              <w:jc w:val="right"/>
              <w:rPr>
                <w:bCs/>
              </w:rPr>
            </w:pPr>
            <w:r w:rsidRPr="00020534">
              <w:rPr>
                <w:bCs/>
              </w:rPr>
              <w:t>21.100</w:t>
            </w:r>
          </w:p>
        </w:tc>
        <w:tc>
          <w:tcPr>
            <w:tcW w:w="1137" w:type="dxa"/>
            <w:tcBorders>
              <w:top w:val="nil"/>
              <w:left w:val="double" w:sz="6" w:space="0" w:color="auto"/>
              <w:bottom w:val="nil"/>
              <w:right w:val="double" w:sz="6" w:space="0" w:color="auto"/>
            </w:tcBorders>
            <w:noWrap/>
            <w:vAlign w:val="bottom"/>
          </w:tcPr>
          <w:p w14:paraId="5145F5B6" w14:textId="77777777" w:rsidR="00020534" w:rsidRPr="00020534" w:rsidRDefault="00020534" w:rsidP="00020534">
            <w:pPr>
              <w:spacing w:before="0" w:after="0"/>
              <w:ind w:left="-212"/>
              <w:jc w:val="right"/>
              <w:rPr>
                <w:bCs/>
              </w:rPr>
            </w:pPr>
            <w:r w:rsidRPr="00020534">
              <w:rPr>
                <w:bCs/>
              </w:rPr>
              <w:t>21.600</w:t>
            </w:r>
          </w:p>
        </w:tc>
        <w:tc>
          <w:tcPr>
            <w:tcW w:w="1134" w:type="dxa"/>
            <w:tcBorders>
              <w:top w:val="nil"/>
              <w:left w:val="nil"/>
              <w:bottom w:val="nil"/>
              <w:right w:val="single" w:sz="12" w:space="0" w:color="auto"/>
            </w:tcBorders>
            <w:noWrap/>
            <w:vAlign w:val="bottom"/>
          </w:tcPr>
          <w:p w14:paraId="03F02049" w14:textId="77777777" w:rsidR="00020534" w:rsidRPr="00020534" w:rsidRDefault="00020534" w:rsidP="00020534">
            <w:pPr>
              <w:spacing w:before="0" w:after="0"/>
              <w:ind w:left="-212"/>
              <w:jc w:val="right"/>
              <w:rPr>
                <w:bCs/>
              </w:rPr>
            </w:pPr>
            <w:r w:rsidRPr="00020534">
              <w:rPr>
                <w:bCs/>
              </w:rPr>
              <w:t>23.250</w:t>
            </w:r>
          </w:p>
        </w:tc>
      </w:tr>
      <w:tr w:rsidR="00020534" w:rsidRPr="00020534" w14:paraId="48C72253"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35049539" w14:textId="77777777" w:rsidR="00020534" w:rsidRPr="00020534" w:rsidRDefault="00020534" w:rsidP="00020534">
            <w:pPr>
              <w:spacing w:before="0" w:after="0"/>
              <w:ind w:left="-212"/>
              <w:jc w:val="right"/>
              <w:rPr>
                <w:b/>
                <w:bCs/>
              </w:rPr>
            </w:pPr>
            <w:r w:rsidRPr="00020534">
              <w:rPr>
                <w:b/>
                <w:bCs/>
              </w:rPr>
              <w:t>4</w:t>
            </w:r>
          </w:p>
        </w:tc>
        <w:tc>
          <w:tcPr>
            <w:tcW w:w="1242" w:type="dxa"/>
            <w:tcBorders>
              <w:top w:val="nil"/>
              <w:left w:val="double" w:sz="6" w:space="0" w:color="auto"/>
              <w:bottom w:val="nil"/>
              <w:right w:val="double" w:sz="6" w:space="0" w:color="auto"/>
            </w:tcBorders>
            <w:noWrap/>
            <w:vAlign w:val="bottom"/>
          </w:tcPr>
          <w:p w14:paraId="0BDD7690" w14:textId="77777777" w:rsidR="00020534" w:rsidRPr="00020534" w:rsidRDefault="00020534" w:rsidP="00020534">
            <w:pPr>
              <w:spacing w:before="0" w:after="0"/>
              <w:ind w:left="-212"/>
              <w:jc w:val="right"/>
              <w:rPr>
                <w:bCs/>
              </w:rPr>
            </w:pPr>
            <w:r w:rsidRPr="00020534">
              <w:rPr>
                <w:bCs/>
              </w:rPr>
              <w:t>18.300</w:t>
            </w:r>
          </w:p>
        </w:tc>
        <w:tc>
          <w:tcPr>
            <w:tcW w:w="1109" w:type="dxa"/>
            <w:tcBorders>
              <w:top w:val="nil"/>
              <w:left w:val="nil"/>
              <w:bottom w:val="nil"/>
              <w:right w:val="double" w:sz="6" w:space="0" w:color="auto"/>
            </w:tcBorders>
            <w:noWrap/>
            <w:vAlign w:val="bottom"/>
          </w:tcPr>
          <w:p w14:paraId="4A1A3765" w14:textId="77777777" w:rsidR="00020534" w:rsidRPr="00020534" w:rsidRDefault="00020534" w:rsidP="00020534">
            <w:pPr>
              <w:spacing w:before="0" w:after="0"/>
              <w:ind w:left="-212"/>
              <w:jc w:val="right"/>
              <w:rPr>
                <w:bCs/>
              </w:rPr>
            </w:pPr>
            <w:r w:rsidRPr="00020534">
              <w:rPr>
                <w:bCs/>
              </w:rPr>
              <w:t>20.100</w:t>
            </w:r>
          </w:p>
        </w:tc>
        <w:tc>
          <w:tcPr>
            <w:tcW w:w="1118" w:type="dxa"/>
            <w:tcBorders>
              <w:top w:val="nil"/>
              <w:left w:val="nil"/>
              <w:bottom w:val="nil"/>
              <w:right w:val="double" w:sz="6" w:space="0" w:color="auto"/>
            </w:tcBorders>
            <w:noWrap/>
            <w:vAlign w:val="bottom"/>
          </w:tcPr>
          <w:p w14:paraId="6ACC09A9" w14:textId="77777777" w:rsidR="00020534" w:rsidRPr="00020534" w:rsidRDefault="00020534" w:rsidP="00020534">
            <w:pPr>
              <w:spacing w:before="0" w:after="0"/>
              <w:ind w:left="-212"/>
              <w:jc w:val="right"/>
              <w:rPr>
                <w:bCs/>
              </w:rPr>
            </w:pPr>
            <w:r w:rsidRPr="00020534">
              <w:rPr>
                <w:bCs/>
              </w:rPr>
              <w:t>21.100</w:t>
            </w:r>
          </w:p>
        </w:tc>
        <w:tc>
          <w:tcPr>
            <w:tcW w:w="1137" w:type="dxa"/>
            <w:tcBorders>
              <w:top w:val="nil"/>
              <w:left w:val="double" w:sz="6" w:space="0" w:color="auto"/>
              <w:bottom w:val="nil"/>
              <w:right w:val="double" w:sz="6" w:space="0" w:color="auto"/>
            </w:tcBorders>
            <w:noWrap/>
            <w:vAlign w:val="bottom"/>
          </w:tcPr>
          <w:p w14:paraId="309B8EC8" w14:textId="77777777" w:rsidR="00020534" w:rsidRPr="00020534" w:rsidRDefault="00020534" w:rsidP="00020534">
            <w:pPr>
              <w:spacing w:before="0" w:after="0"/>
              <w:ind w:left="-212"/>
              <w:jc w:val="right"/>
              <w:rPr>
                <w:bCs/>
              </w:rPr>
            </w:pPr>
            <w:r w:rsidRPr="00020534">
              <w:rPr>
                <w:bCs/>
              </w:rPr>
              <w:t>21.600</w:t>
            </w:r>
          </w:p>
        </w:tc>
        <w:tc>
          <w:tcPr>
            <w:tcW w:w="1134" w:type="dxa"/>
            <w:tcBorders>
              <w:top w:val="nil"/>
              <w:left w:val="nil"/>
              <w:bottom w:val="nil"/>
              <w:right w:val="single" w:sz="12" w:space="0" w:color="auto"/>
            </w:tcBorders>
            <w:noWrap/>
            <w:vAlign w:val="bottom"/>
          </w:tcPr>
          <w:p w14:paraId="5AC16832" w14:textId="77777777" w:rsidR="00020534" w:rsidRPr="00020534" w:rsidRDefault="00020534" w:rsidP="00020534">
            <w:pPr>
              <w:spacing w:before="0" w:after="0"/>
              <w:ind w:left="-212"/>
              <w:jc w:val="right"/>
              <w:rPr>
                <w:bCs/>
              </w:rPr>
            </w:pPr>
            <w:r w:rsidRPr="00020534">
              <w:rPr>
                <w:bCs/>
              </w:rPr>
              <w:t>23.250</w:t>
            </w:r>
          </w:p>
        </w:tc>
      </w:tr>
      <w:tr w:rsidR="00020534" w:rsidRPr="00020534" w14:paraId="058C0D1C"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1A7CB407" w14:textId="77777777" w:rsidR="00020534" w:rsidRPr="00020534" w:rsidRDefault="00020534" w:rsidP="00020534">
            <w:pPr>
              <w:spacing w:before="0" w:after="0"/>
              <w:ind w:left="-212"/>
              <w:jc w:val="right"/>
              <w:rPr>
                <w:b/>
                <w:bCs/>
              </w:rPr>
            </w:pPr>
            <w:r w:rsidRPr="00020534">
              <w:rPr>
                <w:b/>
                <w:bCs/>
              </w:rPr>
              <w:t>5</w:t>
            </w:r>
          </w:p>
        </w:tc>
        <w:tc>
          <w:tcPr>
            <w:tcW w:w="1242" w:type="dxa"/>
            <w:tcBorders>
              <w:top w:val="nil"/>
              <w:left w:val="double" w:sz="6" w:space="0" w:color="auto"/>
              <w:bottom w:val="nil"/>
              <w:right w:val="double" w:sz="6" w:space="0" w:color="auto"/>
            </w:tcBorders>
            <w:noWrap/>
            <w:vAlign w:val="bottom"/>
          </w:tcPr>
          <w:p w14:paraId="3D133D45" w14:textId="77777777" w:rsidR="00020534" w:rsidRPr="00020534" w:rsidRDefault="00020534" w:rsidP="00020534">
            <w:pPr>
              <w:spacing w:before="0" w:after="0"/>
              <w:ind w:left="-212"/>
              <w:jc w:val="right"/>
              <w:rPr>
                <w:bCs/>
              </w:rPr>
            </w:pPr>
            <w:r w:rsidRPr="00020534">
              <w:rPr>
                <w:bCs/>
              </w:rPr>
              <w:t>18.800</w:t>
            </w:r>
          </w:p>
        </w:tc>
        <w:tc>
          <w:tcPr>
            <w:tcW w:w="1109" w:type="dxa"/>
            <w:tcBorders>
              <w:top w:val="nil"/>
              <w:left w:val="nil"/>
              <w:bottom w:val="nil"/>
              <w:right w:val="double" w:sz="6" w:space="0" w:color="auto"/>
            </w:tcBorders>
            <w:noWrap/>
            <w:vAlign w:val="bottom"/>
          </w:tcPr>
          <w:p w14:paraId="262259E8" w14:textId="77777777" w:rsidR="00020534" w:rsidRPr="00020534" w:rsidRDefault="00020534" w:rsidP="00020534">
            <w:pPr>
              <w:spacing w:before="0" w:after="0"/>
              <w:ind w:left="-212"/>
              <w:jc w:val="right"/>
              <w:rPr>
                <w:bCs/>
              </w:rPr>
            </w:pPr>
            <w:r w:rsidRPr="00020534">
              <w:rPr>
                <w:bCs/>
              </w:rPr>
              <w:t>20.700</w:t>
            </w:r>
          </w:p>
        </w:tc>
        <w:tc>
          <w:tcPr>
            <w:tcW w:w="1118" w:type="dxa"/>
            <w:tcBorders>
              <w:top w:val="nil"/>
              <w:left w:val="nil"/>
              <w:bottom w:val="nil"/>
              <w:right w:val="double" w:sz="6" w:space="0" w:color="auto"/>
            </w:tcBorders>
            <w:noWrap/>
            <w:vAlign w:val="bottom"/>
          </w:tcPr>
          <w:p w14:paraId="0EDFEAF5" w14:textId="77777777" w:rsidR="00020534" w:rsidRPr="00020534" w:rsidRDefault="00020534" w:rsidP="00020534">
            <w:pPr>
              <w:spacing w:before="0" w:after="0"/>
              <w:ind w:left="-212"/>
              <w:jc w:val="right"/>
              <w:rPr>
                <w:bCs/>
              </w:rPr>
            </w:pPr>
            <w:r w:rsidRPr="00020534">
              <w:rPr>
                <w:bCs/>
              </w:rPr>
              <w:t>21.900</w:t>
            </w:r>
          </w:p>
        </w:tc>
        <w:tc>
          <w:tcPr>
            <w:tcW w:w="1137" w:type="dxa"/>
            <w:tcBorders>
              <w:top w:val="nil"/>
              <w:left w:val="double" w:sz="6" w:space="0" w:color="auto"/>
              <w:bottom w:val="nil"/>
              <w:right w:val="double" w:sz="6" w:space="0" w:color="auto"/>
            </w:tcBorders>
            <w:noWrap/>
            <w:vAlign w:val="bottom"/>
          </w:tcPr>
          <w:p w14:paraId="3F456C08" w14:textId="77777777" w:rsidR="00020534" w:rsidRPr="00020534" w:rsidRDefault="00020534" w:rsidP="00020534">
            <w:pPr>
              <w:spacing w:before="0" w:after="0"/>
              <w:ind w:left="-212"/>
              <w:jc w:val="right"/>
              <w:rPr>
                <w:bCs/>
              </w:rPr>
            </w:pPr>
            <w:r w:rsidRPr="00020534">
              <w:rPr>
                <w:bCs/>
              </w:rPr>
              <w:t>22.400</w:t>
            </w:r>
          </w:p>
        </w:tc>
        <w:tc>
          <w:tcPr>
            <w:tcW w:w="1134" w:type="dxa"/>
            <w:tcBorders>
              <w:top w:val="nil"/>
              <w:left w:val="nil"/>
              <w:bottom w:val="nil"/>
              <w:right w:val="single" w:sz="12" w:space="0" w:color="auto"/>
            </w:tcBorders>
            <w:noWrap/>
            <w:vAlign w:val="bottom"/>
          </w:tcPr>
          <w:p w14:paraId="654E3D21" w14:textId="77777777" w:rsidR="00020534" w:rsidRPr="00020534" w:rsidRDefault="00020534" w:rsidP="00020534">
            <w:pPr>
              <w:spacing w:before="0" w:after="0"/>
              <w:ind w:left="-212"/>
              <w:jc w:val="right"/>
              <w:rPr>
                <w:bCs/>
              </w:rPr>
            </w:pPr>
            <w:r w:rsidRPr="00020534">
              <w:rPr>
                <w:bCs/>
              </w:rPr>
              <w:t>24.150</w:t>
            </w:r>
          </w:p>
        </w:tc>
      </w:tr>
      <w:tr w:rsidR="00020534" w:rsidRPr="00020534" w14:paraId="5CCF89E1"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68DF90C9" w14:textId="77777777" w:rsidR="00020534" w:rsidRPr="00020534" w:rsidRDefault="00020534" w:rsidP="00020534">
            <w:pPr>
              <w:spacing w:before="0" w:after="0"/>
              <w:ind w:left="-212"/>
              <w:jc w:val="right"/>
              <w:rPr>
                <w:b/>
                <w:bCs/>
              </w:rPr>
            </w:pPr>
            <w:r w:rsidRPr="00020534">
              <w:rPr>
                <w:b/>
                <w:bCs/>
              </w:rPr>
              <w:t>6</w:t>
            </w:r>
          </w:p>
        </w:tc>
        <w:tc>
          <w:tcPr>
            <w:tcW w:w="1242" w:type="dxa"/>
            <w:tcBorders>
              <w:top w:val="nil"/>
              <w:left w:val="double" w:sz="6" w:space="0" w:color="auto"/>
              <w:bottom w:val="nil"/>
              <w:right w:val="double" w:sz="6" w:space="0" w:color="auto"/>
            </w:tcBorders>
            <w:noWrap/>
            <w:vAlign w:val="bottom"/>
          </w:tcPr>
          <w:p w14:paraId="63C24FE6" w14:textId="77777777" w:rsidR="00020534" w:rsidRPr="00020534" w:rsidRDefault="00020534" w:rsidP="00020534">
            <w:pPr>
              <w:spacing w:before="0" w:after="0"/>
              <w:ind w:left="-212"/>
              <w:jc w:val="right"/>
              <w:rPr>
                <w:bCs/>
              </w:rPr>
            </w:pPr>
            <w:r w:rsidRPr="00020534">
              <w:rPr>
                <w:bCs/>
              </w:rPr>
              <w:t>18.800</w:t>
            </w:r>
          </w:p>
        </w:tc>
        <w:tc>
          <w:tcPr>
            <w:tcW w:w="1109" w:type="dxa"/>
            <w:tcBorders>
              <w:top w:val="nil"/>
              <w:left w:val="nil"/>
              <w:bottom w:val="nil"/>
              <w:right w:val="double" w:sz="6" w:space="0" w:color="auto"/>
            </w:tcBorders>
            <w:noWrap/>
            <w:vAlign w:val="bottom"/>
          </w:tcPr>
          <w:p w14:paraId="30802570" w14:textId="77777777" w:rsidR="00020534" w:rsidRPr="00020534" w:rsidRDefault="00020534" w:rsidP="00020534">
            <w:pPr>
              <w:spacing w:before="0" w:after="0"/>
              <w:ind w:left="-212"/>
              <w:jc w:val="right"/>
              <w:rPr>
                <w:bCs/>
              </w:rPr>
            </w:pPr>
            <w:r w:rsidRPr="00020534">
              <w:rPr>
                <w:bCs/>
              </w:rPr>
              <w:t>20.700</w:t>
            </w:r>
          </w:p>
        </w:tc>
        <w:tc>
          <w:tcPr>
            <w:tcW w:w="1118" w:type="dxa"/>
            <w:tcBorders>
              <w:top w:val="nil"/>
              <w:left w:val="nil"/>
              <w:bottom w:val="nil"/>
              <w:right w:val="double" w:sz="6" w:space="0" w:color="auto"/>
            </w:tcBorders>
            <w:noWrap/>
            <w:vAlign w:val="bottom"/>
          </w:tcPr>
          <w:p w14:paraId="3F290F55" w14:textId="77777777" w:rsidR="00020534" w:rsidRPr="00020534" w:rsidRDefault="00020534" w:rsidP="00020534">
            <w:pPr>
              <w:spacing w:before="0" w:after="0"/>
              <w:ind w:left="-212"/>
              <w:jc w:val="right"/>
              <w:rPr>
                <w:bCs/>
              </w:rPr>
            </w:pPr>
            <w:r w:rsidRPr="00020534">
              <w:rPr>
                <w:bCs/>
              </w:rPr>
              <w:t>21.900</w:t>
            </w:r>
          </w:p>
        </w:tc>
        <w:tc>
          <w:tcPr>
            <w:tcW w:w="1137" w:type="dxa"/>
            <w:tcBorders>
              <w:top w:val="nil"/>
              <w:left w:val="double" w:sz="6" w:space="0" w:color="auto"/>
              <w:bottom w:val="nil"/>
              <w:right w:val="double" w:sz="6" w:space="0" w:color="auto"/>
            </w:tcBorders>
            <w:noWrap/>
            <w:vAlign w:val="bottom"/>
          </w:tcPr>
          <w:p w14:paraId="253DFAF6" w14:textId="77777777" w:rsidR="00020534" w:rsidRPr="00020534" w:rsidRDefault="00020534" w:rsidP="00020534">
            <w:pPr>
              <w:spacing w:before="0" w:after="0"/>
              <w:ind w:left="-212"/>
              <w:jc w:val="right"/>
              <w:rPr>
                <w:bCs/>
              </w:rPr>
            </w:pPr>
            <w:r w:rsidRPr="00020534">
              <w:rPr>
                <w:bCs/>
              </w:rPr>
              <w:t>22.400</w:t>
            </w:r>
          </w:p>
        </w:tc>
        <w:tc>
          <w:tcPr>
            <w:tcW w:w="1134" w:type="dxa"/>
            <w:tcBorders>
              <w:top w:val="nil"/>
              <w:left w:val="nil"/>
              <w:bottom w:val="nil"/>
              <w:right w:val="single" w:sz="12" w:space="0" w:color="auto"/>
            </w:tcBorders>
            <w:noWrap/>
            <w:vAlign w:val="bottom"/>
          </w:tcPr>
          <w:p w14:paraId="55D162FE" w14:textId="77777777" w:rsidR="00020534" w:rsidRPr="00020534" w:rsidRDefault="00020534" w:rsidP="00020534">
            <w:pPr>
              <w:spacing w:before="0" w:after="0"/>
              <w:ind w:left="-212"/>
              <w:jc w:val="right"/>
              <w:rPr>
                <w:bCs/>
              </w:rPr>
            </w:pPr>
            <w:r w:rsidRPr="00020534">
              <w:rPr>
                <w:bCs/>
              </w:rPr>
              <w:t>24.150</w:t>
            </w:r>
          </w:p>
        </w:tc>
      </w:tr>
      <w:tr w:rsidR="00020534" w:rsidRPr="00020534" w14:paraId="4B647229"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20E97440" w14:textId="77777777" w:rsidR="00020534" w:rsidRPr="00020534" w:rsidRDefault="00020534" w:rsidP="00020534">
            <w:pPr>
              <w:spacing w:before="0" w:after="0"/>
              <w:ind w:left="-212"/>
              <w:jc w:val="right"/>
              <w:rPr>
                <w:b/>
                <w:bCs/>
              </w:rPr>
            </w:pPr>
            <w:r w:rsidRPr="00020534">
              <w:rPr>
                <w:b/>
                <w:bCs/>
              </w:rPr>
              <w:t>7</w:t>
            </w:r>
          </w:p>
        </w:tc>
        <w:tc>
          <w:tcPr>
            <w:tcW w:w="1242" w:type="dxa"/>
            <w:tcBorders>
              <w:top w:val="nil"/>
              <w:left w:val="double" w:sz="6" w:space="0" w:color="auto"/>
              <w:bottom w:val="nil"/>
              <w:right w:val="double" w:sz="6" w:space="0" w:color="auto"/>
            </w:tcBorders>
            <w:noWrap/>
            <w:vAlign w:val="bottom"/>
          </w:tcPr>
          <w:p w14:paraId="371D8A3A" w14:textId="77777777" w:rsidR="00020534" w:rsidRPr="00020534" w:rsidRDefault="00020534" w:rsidP="00020534">
            <w:pPr>
              <w:spacing w:before="0" w:after="0"/>
              <w:ind w:left="-212"/>
              <w:jc w:val="right"/>
              <w:rPr>
                <w:bCs/>
              </w:rPr>
            </w:pPr>
            <w:r w:rsidRPr="00020534">
              <w:rPr>
                <w:bCs/>
              </w:rPr>
              <w:t>19.300</w:t>
            </w:r>
          </w:p>
        </w:tc>
        <w:tc>
          <w:tcPr>
            <w:tcW w:w="1109" w:type="dxa"/>
            <w:tcBorders>
              <w:top w:val="nil"/>
              <w:left w:val="nil"/>
              <w:bottom w:val="nil"/>
              <w:right w:val="double" w:sz="6" w:space="0" w:color="auto"/>
            </w:tcBorders>
            <w:noWrap/>
            <w:vAlign w:val="bottom"/>
          </w:tcPr>
          <w:p w14:paraId="034C97C9" w14:textId="77777777" w:rsidR="00020534" w:rsidRPr="00020534" w:rsidRDefault="00020534" w:rsidP="00020534">
            <w:pPr>
              <w:spacing w:before="0" w:after="0"/>
              <w:ind w:left="-212"/>
              <w:jc w:val="right"/>
              <w:rPr>
                <w:bCs/>
              </w:rPr>
            </w:pPr>
            <w:r w:rsidRPr="00020534">
              <w:rPr>
                <w:bCs/>
              </w:rPr>
              <w:t>21.300</w:t>
            </w:r>
          </w:p>
        </w:tc>
        <w:tc>
          <w:tcPr>
            <w:tcW w:w="1118" w:type="dxa"/>
            <w:tcBorders>
              <w:top w:val="nil"/>
              <w:left w:val="nil"/>
              <w:bottom w:val="nil"/>
              <w:right w:val="double" w:sz="6" w:space="0" w:color="auto"/>
            </w:tcBorders>
            <w:noWrap/>
            <w:vAlign w:val="bottom"/>
          </w:tcPr>
          <w:p w14:paraId="2C679CCA" w14:textId="77777777" w:rsidR="00020534" w:rsidRPr="00020534" w:rsidRDefault="00020534" w:rsidP="00020534">
            <w:pPr>
              <w:spacing w:before="0" w:after="0"/>
              <w:ind w:left="-212"/>
              <w:jc w:val="right"/>
              <w:rPr>
                <w:bCs/>
              </w:rPr>
            </w:pPr>
            <w:r w:rsidRPr="00020534">
              <w:rPr>
                <w:bCs/>
              </w:rPr>
              <w:t>22.700</w:t>
            </w:r>
          </w:p>
        </w:tc>
        <w:tc>
          <w:tcPr>
            <w:tcW w:w="1137" w:type="dxa"/>
            <w:tcBorders>
              <w:top w:val="nil"/>
              <w:left w:val="double" w:sz="6" w:space="0" w:color="auto"/>
              <w:bottom w:val="nil"/>
              <w:right w:val="double" w:sz="6" w:space="0" w:color="auto"/>
            </w:tcBorders>
            <w:noWrap/>
            <w:vAlign w:val="bottom"/>
          </w:tcPr>
          <w:p w14:paraId="1DF6AFA7" w14:textId="77777777" w:rsidR="00020534" w:rsidRPr="00020534" w:rsidRDefault="00020534" w:rsidP="00020534">
            <w:pPr>
              <w:spacing w:before="0" w:after="0"/>
              <w:ind w:left="-212"/>
              <w:jc w:val="right"/>
              <w:rPr>
                <w:bCs/>
              </w:rPr>
            </w:pPr>
            <w:r w:rsidRPr="00020534">
              <w:rPr>
                <w:bCs/>
              </w:rPr>
              <w:t>23.250</w:t>
            </w:r>
          </w:p>
        </w:tc>
        <w:tc>
          <w:tcPr>
            <w:tcW w:w="1134" w:type="dxa"/>
            <w:tcBorders>
              <w:top w:val="nil"/>
              <w:left w:val="nil"/>
              <w:bottom w:val="nil"/>
              <w:right w:val="single" w:sz="12" w:space="0" w:color="auto"/>
            </w:tcBorders>
            <w:noWrap/>
            <w:vAlign w:val="bottom"/>
          </w:tcPr>
          <w:p w14:paraId="1BBD61FA" w14:textId="77777777" w:rsidR="00020534" w:rsidRPr="00020534" w:rsidRDefault="00020534" w:rsidP="00020534">
            <w:pPr>
              <w:spacing w:before="0" w:after="0"/>
              <w:ind w:left="-212"/>
              <w:jc w:val="right"/>
              <w:rPr>
                <w:bCs/>
              </w:rPr>
            </w:pPr>
            <w:r w:rsidRPr="00020534">
              <w:rPr>
                <w:bCs/>
              </w:rPr>
              <w:t>25.050</w:t>
            </w:r>
          </w:p>
        </w:tc>
      </w:tr>
      <w:tr w:rsidR="00020534" w:rsidRPr="00020534" w14:paraId="5AEE0C7D"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677C6D87" w14:textId="77777777" w:rsidR="00020534" w:rsidRPr="00020534" w:rsidRDefault="00020534" w:rsidP="00020534">
            <w:pPr>
              <w:spacing w:before="0" w:after="0"/>
              <w:ind w:left="-212"/>
              <w:jc w:val="right"/>
              <w:rPr>
                <w:b/>
                <w:bCs/>
              </w:rPr>
            </w:pPr>
            <w:r w:rsidRPr="00020534">
              <w:rPr>
                <w:b/>
                <w:bCs/>
              </w:rPr>
              <w:t>8</w:t>
            </w:r>
          </w:p>
        </w:tc>
        <w:tc>
          <w:tcPr>
            <w:tcW w:w="1242" w:type="dxa"/>
            <w:tcBorders>
              <w:top w:val="nil"/>
              <w:left w:val="double" w:sz="6" w:space="0" w:color="auto"/>
              <w:bottom w:val="nil"/>
              <w:right w:val="double" w:sz="6" w:space="0" w:color="auto"/>
            </w:tcBorders>
            <w:noWrap/>
            <w:vAlign w:val="bottom"/>
          </w:tcPr>
          <w:p w14:paraId="2B82BDB2" w14:textId="77777777" w:rsidR="00020534" w:rsidRPr="00020534" w:rsidRDefault="00020534" w:rsidP="00020534">
            <w:pPr>
              <w:spacing w:before="0" w:after="0"/>
              <w:ind w:left="-212"/>
              <w:jc w:val="right"/>
              <w:rPr>
                <w:bCs/>
              </w:rPr>
            </w:pPr>
            <w:r w:rsidRPr="00020534">
              <w:rPr>
                <w:bCs/>
              </w:rPr>
              <w:t>19.300</w:t>
            </w:r>
          </w:p>
        </w:tc>
        <w:tc>
          <w:tcPr>
            <w:tcW w:w="1109" w:type="dxa"/>
            <w:tcBorders>
              <w:top w:val="nil"/>
              <w:left w:val="nil"/>
              <w:bottom w:val="nil"/>
              <w:right w:val="double" w:sz="6" w:space="0" w:color="auto"/>
            </w:tcBorders>
            <w:noWrap/>
            <w:vAlign w:val="bottom"/>
          </w:tcPr>
          <w:p w14:paraId="51B40D7C" w14:textId="77777777" w:rsidR="00020534" w:rsidRPr="00020534" w:rsidRDefault="00020534" w:rsidP="00020534">
            <w:pPr>
              <w:spacing w:before="0" w:after="0"/>
              <w:ind w:left="-212"/>
              <w:jc w:val="right"/>
              <w:rPr>
                <w:bCs/>
              </w:rPr>
            </w:pPr>
            <w:r w:rsidRPr="00020534">
              <w:rPr>
                <w:bCs/>
              </w:rPr>
              <w:t>21.300</w:t>
            </w:r>
          </w:p>
        </w:tc>
        <w:tc>
          <w:tcPr>
            <w:tcW w:w="1118" w:type="dxa"/>
            <w:tcBorders>
              <w:top w:val="nil"/>
              <w:left w:val="nil"/>
              <w:bottom w:val="nil"/>
              <w:right w:val="double" w:sz="6" w:space="0" w:color="auto"/>
            </w:tcBorders>
            <w:noWrap/>
            <w:vAlign w:val="bottom"/>
          </w:tcPr>
          <w:p w14:paraId="03763441" w14:textId="77777777" w:rsidR="00020534" w:rsidRPr="00020534" w:rsidRDefault="00020534" w:rsidP="00020534">
            <w:pPr>
              <w:spacing w:before="0" w:after="0"/>
              <w:ind w:left="-212"/>
              <w:jc w:val="right"/>
              <w:rPr>
                <w:bCs/>
              </w:rPr>
            </w:pPr>
            <w:r w:rsidRPr="00020534">
              <w:rPr>
                <w:bCs/>
              </w:rPr>
              <w:t>22.700</w:t>
            </w:r>
          </w:p>
        </w:tc>
        <w:tc>
          <w:tcPr>
            <w:tcW w:w="1137" w:type="dxa"/>
            <w:tcBorders>
              <w:top w:val="nil"/>
              <w:left w:val="double" w:sz="6" w:space="0" w:color="auto"/>
              <w:bottom w:val="nil"/>
              <w:right w:val="double" w:sz="6" w:space="0" w:color="auto"/>
            </w:tcBorders>
            <w:noWrap/>
            <w:vAlign w:val="bottom"/>
          </w:tcPr>
          <w:p w14:paraId="68BF4BCC" w14:textId="77777777" w:rsidR="00020534" w:rsidRPr="00020534" w:rsidRDefault="00020534" w:rsidP="00020534">
            <w:pPr>
              <w:spacing w:before="0" w:after="0"/>
              <w:ind w:left="-212"/>
              <w:jc w:val="right"/>
              <w:rPr>
                <w:bCs/>
              </w:rPr>
            </w:pPr>
            <w:r w:rsidRPr="00020534">
              <w:rPr>
                <w:bCs/>
              </w:rPr>
              <w:t>23.250</w:t>
            </w:r>
          </w:p>
        </w:tc>
        <w:tc>
          <w:tcPr>
            <w:tcW w:w="1134" w:type="dxa"/>
            <w:tcBorders>
              <w:top w:val="nil"/>
              <w:left w:val="nil"/>
              <w:bottom w:val="nil"/>
              <w:right w:val="single" w:sz="12" w:space="0" w:color="auto"/>
            </w:tcBorders>
            <w:noWrap/>
            <w:vAlign w:val="bottom"/>
          </w:tcPr>
          <w:p w14:paraId="0DCBB511" w14:textId="77777777" w:rsidR="00020534" w:rsidRPr="00020534" w:rsidRDefault="00020534" w:rsidP="00020534">
            <w:pPr>
              <w:spacing w:before="0" w:after="0"/>
              <w:ind w:left="-212"/>
              <w:jc w:val="right"/>
              <w:rPr>
                <w:bCs/>
              </w:rPr>
            </w:pPr>
            <w:r w:rsidRPr="00020534">
              <w:rPr>
                <w:bCs/>
              </w:rPr>
              <w:t>25.050</w:t>
            </w:r>
          </w:p>
        </w:tc>
      </w:tr>
      <w:tr w:rsidR="00020534" w:rsidRPr="00020534" w14:paraId="0B04291C"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796203E7" w14:textId="77777777" w:rsidR="00020534" w:rsidRPr="00020534" w:rsidRDefault="00020534" w:rsidP="00020534">
            <w:pPr>
              <w:spacing w:before="0" w:after="0"/>
              <w:ind w:left="-212"/>
              <w:jc w:val="right"/>
              <w:rPr>
                <w:b/>
                <w:bCs/>
              </w:rPr>
            </w:pPr>
            <w:r w:rsidRPr="00020534">
              <w:rPr>
                <w:b/>
                <w:bCs/>
              </w:rPr>
              <w:t>9</w:t>
            </w:r>
          </w:p>
        </w:tc>
        <w:tc>
          <w:tcPr>
            <w:tcW w:w="1242" w:type="dxa"/>
            <w:tcBorders>
              <w:top w:val="nil"/>
              <w:left w:val="double" w:sz="6" w:space="0" w:color="auto"/>
              <w:bottom w:val="nil"/>
              <w:right w:val="double" w:sz="6" w:space="0" w:color="auto"/>
            </w:tcBorders>
            <w:noWrap/>
            <w:vAlign w:val="bottom"/>
          </w:tcPr>
          <w:p w14:paraId="403CB5B8" w14:textId="77777777" w:rsidR="00020534" w:rsidRPr="00020534" w:rsidRDefault="00020534" w:rsidP="00020534">
            <w:pPr>
              <w:spacing w:before="0" w:after="0"/>
              <w:ind w:left="-212"/>
              <w:jc w:val="right"/>
              <w:rPr>
                <w:bCs/>
              </w:rPr>
            </w:pPr>
            <w:r w:rsidRPr="00020534">
              <w:rPr>
                <w:bCs/>
              </w:rPr>
              <w:t>19.800</w:t>
            </w:r>
          </w:p>
        </w:tc>
        <w:tc>
          <w:tcPr>
            <w:tcW w:w="1109" w:type="dxa"/>
            <w:tcBorders>
              <w:top w:val="nil"/>
              <w:left w:val="nil"/>
              <w:bottom w:val="nil"/>
              <w:right w:val="double" w:sz="6" w:space="0" w:color="auto"/>
            </w:tcBorders>
            <w:noWrap/>
            <w:vAlign w:val="bottom"/>
          </w:tcPr>
          <w:p w14:paraId="741436F9" w14:textId="77777777" w:rsidR="00020534" w:rsidRPr="00020534" w:rsidRDefault="00020534" w:rsidP="00020534">
            <w:pPr>
              <w:spacing w:before="0" w:after="0"/>
              <w:ind w:left="-212"/>
              <w:jc w:val="right"/>
              <w:rPr>
                <w:bCs/>
              </w:rPr>
            </w:pPr>
            <w:r w:rsidRPr="00020534">
              <w:rPr>
                <w:bCs/>
              </w:rPr>
              <w:t>21.950</w:t>
            </w:r>
          </w:p>
        </w:tc>
        <w:tc>
          <w:tcPr>
            <w:tcW w:w="1118" w:type="dxa"/>
            <w:tcBorders>
              <w:top w:val="nil"/>
              <w:left w:val="nil"/>
              <w:bottom w:val="nil"/>
              <w:right w:val="double" w:sz="6" w:space="0" w:color="auto"/>
            </w:tcBorders>
            <w:noWrap/>
            <w:vAlign w:val="bottom"/>
          </w:tcPr>
          <w:p w14:paraId="468DD436" w14:textId="77777777" w:rsidR="00020534" w:rsidRPr="00020534" w:rsidRDefault="00020534" w:rsidP="00020534">
            <w:pPr>
              <w:spacing w:before="0" w:after="0"/>
              <w:ind w:left="-212"/>
              <w:jc w:val="right"/>
              <w:rPr>
                <w:bCs/>
              </w:rPr>
            </w:pPr>
            <w:r w:rsidRPr="00020534">
              <w:rPr>
                <w:bCs/>
              </w:rPr>
              <w:t>23.500</w:t>
            </w:r>
          </w:p>
        </w:tc>
        <w:tc>
          <w:tcPr>
            <w:tcW w:w="1137" w:type="dxa"/>
            <w:tcBorders>
              <w:top w:val="nil"/>
              <w:left w:val="double" w:sz="6" w:space="0" w:color="auto"/>
              <w:bottom w:val="nil"/>
              <w:right w:val="double" w:sz="6" w:space="0" w:color="auto"/>
            </w:tcBorders>
            <w:noWrap/>
            <w:vAlign w:val="bottom"/>
          </w:tcPr>
          <w:p w14:paraId="4A12E8DE" w14:textId="77777777" w:rsidR="00020534" w:rsidRPr="00020534" w:rsidRDefault="00020534" w:rsidP="00020534">
            <w:pPr>
              <w:spacing w:before="0" w:after="0"/>
              <w:ind w:left="-212"/>
              <w:jc w:val="right"/>
              <w:rPr>
                <w:bCs/>
              </w:rPr>
            </w:pPr>
            <w:r w:rsidRPr="00020534">
              <w:rPr>
                <w:bCs/>
              </w:rPr>
              <w:t>24.050</w:t>
            </w:r>
          </w:p>
        </w:tc>
        <w:tc>
          <w:tcPr>
            <w:tcW w:w="1134" w:type="dxa"/>
            <w:tcBorders>
              <w:top w:val="nil"/>
              <w:left w:val="nil"/>
              <w:bottom w:val="nil"/>
              <w:right w:val="single" w:sz="12" w:space="0" w:color="auto"/>
            </w:tcBorders>
            <w:noWrap/>
            <w:vAlign w:val="bottom"/>
          </w:tcPr>
          <w:p w14:paraId="527C70E7" w14:textId="77777777" w:rsidR="00020534" w:rsidRPr="00020534" w:rsidRDefault="00020534" w:rsidP="00020534">
            <w:pPr>
              <w:spacing w:before="0" w:after="0"/>
              <w:ind w:left="-212"/>
              <w:jc w:val="right"/>
              <w:rPr>
                <w:bCs/>
              </w:rPr>
            </w:pPr>
            <w:r w:rsidRPr="00020534">
              <w:rPr>
                <w:bCs/>
              </w:rPr>
              <w:t>26.000</w:t>
            </w:r>
          </w:p>
        </w:tc>
      </w:tr>
      <w:tr w:rsidR="00020534" w:rsidRPr="00020534" w14:paraId="43A67703"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39A9CCD2" w14:textId="77777777" w:rsidR="00020534" w:rsidRPr="00020534" w:rsidRDefault="00020534" w:rsidP="00020534">
            <w:pPr>
              <w:spacing w:before="0" w:after="0"/>
              <w:ind w:left="-212"/>
              <w:jc w:val="right"/>
              <w:rPr>
                <w:b/>
                <w:bCs/>
              </w:rPr>
            </w:pPr>
            <w:r w:rsidRPr="00020534">
              <w:rPr>
                <w:b/>
                <w:bCs/>
              </w:rPr>
              <w:t>10</w:t>
            </w:r>
          </w:p>
        </w:tc>
        <w:tc>
          <w:tcPr>
            <w:tcW w:w="1242" w:type="dxa"/>
            <w:tcBorders>
              <w:top w:val="nil"/>
              <w:left w:val="double" w:sz="6" w:space="0" w:color="auto"/>
              <w:bottom w:val="nil"/>
              <w:right w:val="double" w:sz="6" w:space="0" w:color="auto"/>
            </w:tcBorders>
            <w:noWrap/>
            <w:vAlign w:val="bottom"/>
          </w:tcPr>
          <w:p w14:paraId="4223703A" w14:textId="77777777" w:rsidR="00020534" w:rsidRPr="00020534" w:rsidRDefault="00020534" w:rsidP="00020534">
            <w:pPr>
              <w:spacing w:before="0" w:after="0"/>
              <w:ind w:left="-212"/>
              <w:jc w:val="right"/>
              <w:rPr>
                <w:bCs/>
              </w:rPr>
            </w:pPr>
            <w:r w:rsidRPr="00020534">
              <w:rPr>
                <w:bCs/>
              </w:rPr>
              <w:t>19.800</w:t>
            </w:r>
          </w:p>
        </w:tc>
        <w:tc>
          <w:tcPr>
            <w:tcW w:w="1109" w:type="dxa"/>
            <w:tcBorders>
              <w:top w:val="nil"/>
              <w:left w:val="nil"/>
              <w:bottom w:val="nil"/>
              <w:right w:val="double" w:sz="6" w:space="0" w:color="auto"/>
            </w:tcBorders>
            <w:noWrap/>
            <w:vAlign w:val="bottom"/>
          </w:tcPr>
          <w:p w14:paraId="64953609" w14:textId="77777777" w:rsidR="00020534" w:rsidRPr="00020534" w:rsidRDefault="00020534" w:rsidP="00020534">
            <w:pPr>
              <w:spacing w:before="0" w:after="0"/>
              <w:ind w:left="-212"/>
              <w:jc w:val="right"/>
              <w:rPr>
                <w:bCs/>
              </w:rPr>
            </w:pPr>
            <w:r w:rsidRPr="00020534">
              <w:rPr>
                <w:bCs/>
              </w:rPr>
              <w:t>21.950</w:t>
            </w:r>
          </w:p>
        </w:tc>
        <w:tc>
          <w:tcPr>
            <w:tcW w:w="1118" w:type="dxa"/>
            <w:tcBorders>
              <w:top w:val="nil"/>
              <w:left w:val="nil"/>
              <w:bottom w:val="nil"/>
              <w:right w:val="double" w:sz="6" w:space="0" w:color="auto"/>
            </w:tcBorders>
            <w:noWrap/>
            <w:vAlign w:val="bottom"/>
          </w:tcPr>
          <w:p w14:paraId="4B46F6B9" w14:textId="77777777" w:rsidR="00020534" w:rsidRPr="00020534" w:rsidRDefault="00020534" w:rsidP="00020534">
            <w:pPr>
              <w:spacing w:before="0" w:after="0"/>
              <w:ind w:left="-212"/>
              <w:jc w:val="right"/>
              <w:rPr>
                <w:bCs/>
              </w:rPr>
            </w:pPr>
            <w:r w:rsidRPr="00020534">
              <w:rPr>
                <w:bCs/>
              </w:rPr>
              <w:t>23.500</w:t>
            </w:r>
          </w:p>
        </w:tc>
        <w:tc>
          <w:tcPr>
            <w:tcW w:w="1137" w:type="dxa"/>
            <w:tcBorders>
              <w:top w:val="nil"/>
              <w:left w:val="double" w:sz="6" w:space="0" w:color="auto"/>
              <w:bottom w:val="nil"/>
              <w:right w:val="double" w:sz="6" w:space="0" w:color="auto"/>
            </w:tcBorders>
            <w:noWrap/>
            <w:vAlign w:val="bottom"/>
          </w:tcPr>
          <w:p w14:paraId="7C73EFEB" w14:textId="77777777" w:rsidR="00020534" w:rsidRPr="00020534" w:rsidRDefault="00020534" w:rsidP="00020534">
            <w:pPr>
              <w:spacing w:before="0" w:after="0"/>
              <w:ind w:left="-212"/>
              <w:jc w:val="right"/>
              <w:rPr>
                <w:bCs/>
              </w:rPr>
            </w:pPr>
            <w:r w:rsidRPr="00020534">
              <w:rPr>
                <w:bCs/>
              </w:rPr>
              <w:t>24.050</w:t>
            </w:r>
          </w:p>
        </w:tc>
        <w:tc>
          <w:tcPr>
            <w:tcW w:w="1134" w:type="dxa"/>
            <w:tcBorders>
              <w:top w:val="nil"/>
              <w:left w:val="nil"/>
              <w:bottom w:val="nil"/>
              <w:right w:val="single" w:sz="12" w:space="0" w:color="auto"/>
            </w:tcBorders>
            <w:noWrap/>
            <w:vAlign w:val="bottom"/>
          </w:tcPr>
          <w:p w14:paraId="06C80CFA" w14:textId="77777777" w:rsidR="00020534" w:rsidRPr="00020534" w:rsidRDefault="00020534" w:rsidP="00020534">
            <w:pPr>
              <w:spacing w:before="0" w:after="0"/>
              <w:ind w:left="-212"/>
              <w:jc w:val="right"/>
              <w:rPr>
                <w:bCs/>
              </w:rPr>
            </w:pPr>
            <w:r w:rsidRPr="00020534">
              <w:rPr>
                <w:bCs/>
              </w:rPr>
              <w:t>26.000</w:t>
            </w:r>
          </w:p>
        </w:tc>
      </w:tr>
      <w:tr w:rsidR="00020534" w:rsidRPr="00020534" w14:paraId="4B8CD954"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64307DA9" w14:textId="77777777" w:rsidR="00020534" w:rsidRPr="00020534" w:rsidRDefault="00020534" w:rsidP="00020534">
            <w:pPr>
              <w:spacing w:before="0" w:after="0"/>
              <w:ind w:left="-212"/>
              <w:jc w:val="right"/>
              <w:rPr>
                <w:b/>
                <w:bCs/>
              </w:rPr>
            </w:pPr>
            <w:r w:rsidRPr="00020534">
              <w:rPr>
                <w:b/>
                <w:bCs/>
              </w:rPr>
              <w:t>11</w:t>
            </w:r>
          </w:p>
        </w:tc>
        <w:tc>
          <w:tcPr>
            <w:tcW w:w="1242" w:type="dxa"/>
            <w:tcBorders>
              <w:top w:val="nil"/>
              <w:left w:val="double" w:sz="6" w:space="0" w:color="auto"/>
              <w:bottom w:val="nil"/>
              <w:right w:val="double" w:sz="6" w:space="0" w:color="auto"/>
            </w:tcBorders>
            <w:noWrap/>
            <w:vAlign w:val="bottom"/>
          </w:tcPr>
          <w:p w14:paraId="3351B8DA" w14:textId="77777777" w:rsidR="00020534" w:rsidRPr="00020534" w:rsidRDefault="00020534" w:rsidP="00020534">
            <w:pPr>
              <w:spacing w:before="0" w:after="0"/>
              <w:ind w:left="-212"/>
              <w:jc w:val="right"/>
              <w:rPr>
                <w:bCs/>
              </w:rPr>
            </w:pPr>
            <w:r w:rsidRPr="00020534">
              <w:rPr>
                <w:bCs/>
              </w:rPr>
              <w:t>20.300</w:t>
            </w:r>
          </w:p>
        </w:tc>
        <w:tc>
          <w:tcPr>
            <w:tcW w:w="1109" w:type="dxa"/>
            <w:tcBorders>
              <w:top w:val="nil"/>
              <w:left w:val="nil"/>
              <w:bottom w:val="nil"/>
              <w:right w:val="double" w:sz="6" w:space="0" w:color="auto"/>
            </w:tcBorders>
            <w:noWrap/>
            <w:vAlign w:val="bottom"/>
          </w:tcPr>
          <w:p w14:paraId="612D51B8" w14:textId="77777777" w:rsidR="00020534" w:rsidRPr="00020534" w:rsidRDefault="00020534" w:rsidP="00020534">
            <w:pPr>
              <w:spacing w:before="0" w:after="0"/>
              <w:ind w:left="-212"/>
              <w:jc w:val="right"/>
              <w:rPr>
                <w:bCs/>
              </w:rPr>
            </w:pPr>
            <w:r w:rsidRPr="00020534">
              <w:rPr>
                <w:bCs/>
              </w:rPr>
              <w:t>22.550</w:t>
            </w:r>
          </w:p>
        </w:tc>
        <w:tc>
          <w:tcPr>
            <w:tcW w:w="1118" w:type="dxa"/>
            <w:tcBorders>
              <w:top w:val="nil"/>
              <w:left w:val="nil"/>
              <w:bottom w:val="nil"/>
              <w:right w:val="double" w:sz="6" w:space="0" w:color="auto"/>
            </w:tcBorders>
            <w:noWrap/>
            <w:vAlign w:val="bottom"/>
          </w:tcPr>
          <w:p w14:paraId="22A4E779" w14:textId="77777777" w:rsidR="00020534" w:rsidRPr="00020534" w:rsidRDefault="00020534" w:rsidP="00020534">
            <w:pPr>
              <w:spacing w:before="0" w:after="0"/>
              <w:ind w:left="-212"/>
              <w:jc w:val="right"/>
              <w:rPr>
                <w:bCs/>
              </w:rPr>
            </w:pPr>
            <w:r w:rsidRPr="00020534">
              <w:rPr>
                <w:bCs/>
              </w:rPr>
              <w:t>24.300</w:t>
            </w:r>
          </w:p>
        </w:tc>
        <w:tc>
          <w:tcPr>
            <w:tcW w:w="1137" w:type="dxa"/>
            <w:tcBorders>
              <w:top w:val="nil"/>
              <w:left w:val="double" w:sz="6" w:space="0" w:color="auto"/>
              <w:bottom w:val="nil"/>
              <w:right w:val="double" w:sz="6" w:space="0" w:color="auto"/>
            </w:tcBorders>
            <w:noWrap/>
            <w:vAlign w:val="bottom"/>
          </w:tcPr>
          <w:p w14:paraId="2B50C874" w14:textId="77777777" w:rsidR="00020534" w:rsidRPr="00020534" w:rsidRDefault="00020534" w:rsidP="00020534">
            <w:pPr>
              <w:spacing w:before="0" w:after="0"/>
              <w:ind w:left="-212"/>
              <w:jc w:val="right"/>
              <w:rPr>
                <w:bCs/>
              </w:rPr>
            </w:pPr>
            <w:r w:rsidRPr="00020534">
              <w:rPr>
                <w:bCs/>
              </w:rPr>
              <w:t>24.850</w:t>
            </w:r>
          </w:p>
        </w:tc>
        <w:tc>
          <w:tcPr>
            <w:tcW w:w="1134" w:type="dxa"/>
            <w:tcBorders>
              <w:top w:val="nil"/>
              <w:left w:val="nil"/>
              <w:bottom w:val="nil"/>
              <w:right w:val="single" w:sz="12" w:space="0" w:color="auto"/>
            </w:tcBorders>
            <w:noWrap/>
            <w:vAlign w:val="bottom"/>
          </w:tcPr>
          <w:p w14:paraId="5526C628" w14:textId="77777777" w:rsidR="00020534" w:rsidRPr="00020534" w:rsidRDefault="00020534" w:rsidP="00020534">
            <w:pPr>
              <w:spacing w:before="0" w:after="0"/>
              <w:ind w:left="-212"/>
              <w:jc w:val="right"/>
              <w:rPr>
                <w:bCs/>
              </w:rPr>
            </w:pPr>
            <w:r w:rsidRPr="00020534">
              <w:rPr>
                <w:bCs/>
              </w:rPr>
              <w:t>26.900</w:t>
            </w:r>
          </w:p>
        </w:tc>
      </w:tr>
      <w:tr w:rsidR="00020534" w:rsidRPr="00020534" w14:paraId="24F774E6"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757A3B76" w14:textId="77777777" w:rsidR="00020534" w:rsidRPr="00020534" w:rsidRDefault="00020534" w:rsidP="00020534">
            <w:pPr>
              <w:spacing w:before="0" w:after="0"/>
              <w:ind w:left="-212"/>
              <w:jc w:val="right"/>
              <w:rPr>
                <w:b/>
                <w:bCs/>
              </w:rPr>
            </w:pPr>
            <w:r w:rsidRPr="00020534">
              <w:rPr>
                <w:b/>
                <w:bCs/>
              </w:rPr>
              <w:t>12</w:t>
            </w:r>
          </w:p>
        </w:tc>
        <w:tc>
          <w:tcPr>
            <w:tcW w:w="1242" w:type="dxa"/>
            <w:tcBorders>
              <w:top w:val="nil"/>
              <w:left w:val="double" w:sz="6" w:space="0" w:color="auto"/>
              <w:bottom w:val="nil"/>
              <w:right w:val="double" w:sz="6" w:space="0" w:color="auto"/>
            </w:tcBorders>
            <w:noWrap/>
            <w:vAlign w:val="bottom"/>
          </w:tcPr>
          <w:p w14:paraId="6D4816CD" w14:textId="77777777" w:rsidR="00020534" w:rsidRPr="00020534" w:rsidRDefault="00020534" w:rsidP="00020534">
            <w:pPr>
              <w:spacing w:before="0" w:after="0"/>
              <w:ind w:left="-212"/>
              <w:jc w:val="right"/>
              <w:rPr>
                <w:bCs/>
              </w:rPr>
            </w:pPr>
            <w:r w:rsidRPr="00020534">
              <w:rPr>
                <w:bCs/>
              </w:rPr>
              <w:t>20.300</w:t>
            </w:r>
          </w:p>
        </w:tc>
        <w:tc>
          <w:tcPr>
            <w:tcW w:w="1109" w:type="dxa"/>
            <w:tcBorders>
              <w:top w:val="nil"/>
              <w:left w:val="nil"/>
              <w:bottom w:val="nil"/>
              <w:right w:val="nil"/>
            </w:tcBorders>
            <w:noWrap/>
            <w:vAlign w:val="bottom"/>
          </w:tcPr>
          <w:p w14:paraId="019F96E9" w14:textId="77777777" w:rsidR="00020534" w:rsidRPr="00020534" w:rsidRDefault="00020534" w:rsidP="00020534">
            <w:pPr>
              <w:spacing w:before="0" w:after="0"/>
              <w:ind w:left="-212"/>
              <w:jc w:val="right"/>
              <w:rPr>
                <w:bCs/>
              </w:rPr>
            </w:pPr>
            <w:r w:rsidRPr="00020534">
              <w:rPr>
                <w:bCs/>
              </w:rPr>
              <w:t>22.550</w:t>
            </w:r>
          </w:p>
        </w:tc>
        <w:tc>
          <w:tcPr>
            <w:tcW w:w="1118" w:type="dxa"/>
            <w:tcBorders>
              <w:top w:val="nil"/>
              <w:left w:val="double" w:sz="6" w:space="0" w:color="auto"/>
              <w:bottom w:val="nil"/>
              <w:right w:val="double" w:sz="6" w:space="0" w:color="auto"/>
            </w:tcBorders>
            <w:noWrap/>
            <w:vAlign w:val="bottom"/>
          </w:tcPr>
          <w:p w14:paraId="626D136D" w14:textId="77777777" w:rsidR="00020534" w:rsidRPr="00020534" w:rsidRDefault="00020534" w:rsidP="00020534">
            <w:pPr>
              <w:spacing w:before="0" w:after="0"/>
              <w:ind w:left="-212"/>
              <w:jc w:val="right"/>
              <w:rPr>
                <w:bCs/>
              </w:rPr>
            </w:pPr>
            <w:r w:rsidRPr="00020534">
              <w:rPr>
                <w:bCs/>
              </w:rPr>
              <w:t>24.300</w:t>
            </w:r>
          </w:p>
        </w:tc>
        <w:tc>
          <w:tcPr>
            <w:tcW w:w="1137" w:type="dxa"/>
            <w:tcBorders>
              <w:top w:val="nil"/>
              <w:left w:val="double" w:sz="6" w:space="0" w:color="auto"/>
              <w:bottom w:val="nil"/>
              <w:right w:val="double" w:sz="6" w:space="0" w:color="auto"/>
            </w:tcBorders>
            <w:noWrap/>
            <w:vAlign w:val="bottom"/>
          </w:tcPr>
          <w:p w14:paraId="0D8F31F1" w14:textId="77777777" w:rsidR="00020534" w:rsidRPr="00020534" w:rsidRDefault="00020534" w:rsidP="00020534">
            <w:pPr>
              <w:spacing w:before="0" w:after="0"/>
              <w:ind w:left="-212"/>
              <w:jc w:val="right"/>
              <w:rPr>
                <w:bCs/>
              </w:rPr>
            </w:pPr>
            <w:r w:rsidRPr="00020534">
              <w:rPr>
                <w:bCs/>
              </w:rPr>
              <w:t>24.850</w:t>
            </w:r>
          </w:p>
        </w:tc>
        <w:tc>
          <w:tcPr>
            <w:tcW w:w="1134" w:type="dxa"/>
            <w:tcBorders>
              <w:top w:val="nil"/>
              <w:left w:val="nil"/>
              <w:bottom w:val="nil"/>
              <w:right w:val="single" w:sz="12" w:space="0" w:color="auto"/>
            </w:tcBorders>
            <w:noWrap/>
            <w:vAlign w:val="bottom"/>
          </w:tcPr>
          <w:p w14:paraId="497B945C" w14:textId="77777777" w:rsidR="00020534" w:rsidRPr="00020534" w:rsidRDefault="00020534" w:rsidP="00020534">
            <w:pPr>
              <w:spacing w:before="0" w:after="0"/>
              <w:ind w:left="-212"/>
              <w:jc w:val="right"/>
              <w:rPr>
                <w:bCs/>
              </w:rPr>
            </w:pPr>
            <w:r w:rsidRPr="00020534">
              <w:rPr>
                <w:bCs/>
              </w:rPr>
              <w:t>26.900</w:t>
            </w:r>
          </w:p>
        </w:tc>
      </w:tr>
      <w:tr w:rsidR="00020534" w:rsidRPr="00020534" w14:paraId="6304ACCC"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444C6F79" w14:textId="77777777" w:rsidR="00020534" w:rsidRPr="00020534" w:rsidRDefault="00020534" w:rsidP="00020534">
            <w:pPr>
              <w:spacing w:before="0" w:after="0"/>
              <w:ind w:left="-212"/>
              <w:jc w:val="right"/>
              <w:rPr>
                <w:b/>
                <w:bCs/>
              </w:rPr>
            </w:pPr>
            <w:r w:rsidRPr="00020534">
              <w:rPr>
                <w:b/>
                <w:bCs/>
              </w:rPr>
              <w:t>13</w:t>
            </w:r>
          </w:p>
        </w:tc>
        <w:tc>
          <w:tcPr>
            <w:tcW w:w="1242" w:type="dxa"/>
            <w:tcBorders>
              <w:top w:val="nil"/>
              <w:left w:val="double" w:sz="6" w:space="0" w:color="auto"/>
              <w:bottom w:val="nil"/>
              <w:right w:val="double" w:sz="6" w:space="0" w:color="auto"/>
            </w:tcBorders>
            <w:noWrap/>
            <w:vAlign w:val="bottom"/>
          </w:tcPr>
          <w:p w14:paraId="435D5F95" w14:textId="77777777" w:rsidR="00020534" w:rsidRPr="00020534" w:rsidRDefault="00020534" w:rsidP="00020534">
            <w:pPr>
              <w:spacing w:before="0" w:after="0"/>
              <w:ind w:left="-212"/>
              <w:jc w:val="right"/>
              <w:rPr>
                <w:bCs/>
              </w:rPr>
            </w:pPr>
            <w:r w:rsidRPr="00020534">
              <w:rPr>
                <w:bCs/>
              </w:rPr>
              <w:t>20.750</w:t>
            </w:r>
          </w:p>
        </w:tc>
        <w:tc>
          <w:tcPr>
            <w:tcW w:w="1109" w:type="dxa"/>
            <w:tcBorders>
              <w:top w:val="nil"/>
              <w:left w:val="nil"/>
              <w:bottom w:val="nil"/>
              <w:right w:val="double" w:sz="6" w:space="0" w:color="auto"/>
            </w:tcBorders>
            <w:noWrap/>
            <w:vAlign w:val="bottom"/>
          </w:tcPr>
          <w:p w14:paraId="70289CCF" w14:textId="77777777" w:rsidR="00020534" w:rsidRPr="00020534" w:rsidRDefault="00020534" w:rsidP="00020534">
            <w:pPr>
              <w:spacing w:before="0" w:after="0"/>
              <w:ind w:left="-212"/>
              <w:jc w:val="right"/>
              <w:rPr>
                <w:bCs/>
              </w:rPr>
            </w:pPr>
            <w:r w:rsidRPr="00020534">
              <w:rPr>
                <w:bCs/>
              </w:rPr>
              <w:t>23.200</w:t>
            </w:r>
          </w:p>
        </w:tc>
        <w:tc>
          <w:tcPr>
            <w:tcW w:w="1118" w:type="dxa"/>
            <w:tcBorders>
              <w:top w:val="nil"/>
              <w:left w:val="nil"/>
              <w:bottom w:val="nil"/>
              <w:right w:val="double" w:sz="6" w:space="0" w:color="auto"/>
            </w:tcBorders>
            <w:noWrap/>
            <w:vAlign w:val="bottom"/>
          </w:tcPr>
          <w:p w14:paraId="6114AE8D" w14:textId="77777777" w:rsidR="00020534" w:rsidRPr="00020534" w:rsidRDefault="00020534" w:rsidP="00020534">
            <w:pPr>
              <w:spacing w:before="0" w:after="0"/>
              <w:ind w:left="-212"/>
              <w:jc w:val="right"/>
              <w:rPr>
                <w:bCs/>
              </w:rPr>
            </w:pPr>
            <w:r w:rsidRPr="00020534">
              <w:rPr>
                <w:bCs/>
              </w:rPr>
              <w:t>25.100</w:t>
            </w:r>
          </w:p>
        </w:tc>
        <w:tc>
          <w:tcPr>
            <w:tcW w:w="1137" w:type="dxa"/>
            <w:tcBorders>
              <w:top w:val="nil"/>
              <w:left w:val="double" w:sz="6" w:space="0" w:color="auto"/>
              <w:bottom w:val="nil"/>
              <w:right w:val="double" w:sz="6" w:space="0" w:color="auto"/>
            </w:tcBorders>
            <w:noWrap/>
            <w:vAlign w:val="bottom"/>
          </w:tcPr>
          <w:p w14:paraId="71795314" w14:textId="77777777" w:rsidR="00020534" w:rsidRPr="00020534" w:rsidRDefault="00020534" w:rsidP="00020534">
            <w:pPr>
              <w:spacing w:before="0" w:after="0"/>
              <w:ind w:left="-212"/>
              <w:jc w:val="right"/>
              <w:rPr>
                <w:bCs/>
              </w:rPr>
            </w:pPr>
            <w:r w:rsidRPr="00020534">
              <w:rPr>
                <w:bCs/>
              </w:rPr>
              <w:t>25.700</w:t>
            </w:r>
          </w:p>
        </w:tc>
        <w:tc>
          <w:tcPr>
            <w:tcW w:w="1134" w:type="dxa"/>
            <w:tcBorders>
              <w:top w:val="nil"/>
              <w:left w:val="nil"/>
              <w:bottom w:val="nil"/>
              <w:right w:val="single" w:sz="12" w:space="0" w:color="auto"/>
            </w:tcBorders>
            <w:noWrap/>
            <w:vAlign w:val="bottom"/>
          </w:tcPr>
          <w:p w14:paraId="567509C5" w14:textId="77777777" w:rsidR="00020534" w:rsidRPr="00020534" w:rsidRDefault="00020534" w:rsidP="00020534">
            <w:pPr>
              <w:spacing w:before="0" w:after="0"/>
              <w:ind w:left="-212"/>
              <w:jc w:val="right"/>
              <w:rPr>
                <w:bCs/>
              </w:rPr>
            </w:pPr>
            <w:r w:rsidRPr="00020534">
              <w:rPr>
                <w:bCs/>
              </w:rPr>
              <w:t>27.800</w:t>
            </w:r>
          </w:p>
        </w:tc>
      </w:tr>
      <w:tr w:rsidR="00020534" w:rsidRPr="00020534" w14:paraId="1AE96954"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4565ECF8" w14:textId="77777777" w:rsidR="00020534" w:rsidRPr="00020534" w:rsidRDefault="00020534" w:rsidP="00020534">
            <w:pPr>
              <w:spacing w:before="0" w:after="0"/>
              <w:ind w:left="-212"/>
              <w:jc w:val="right"/>
              <w:rPr>
                <w:b/>
                <w:bCs/>
              </w:rPr>
            </w:pPr>
            <w:r w:rsidRPr="00020534">
              <w:rPr>
                <w:b/>
                <w:bCs/>
              </w:rPr>
              <w:t>14</w:t>
            </w:r>
          </w:p>
        </w:tc>
        <w:tc>
          <w:tcPr>
            <w:tcW w:w="1242" w:type="dxa"/>
            <w:tcBorders>
              <w:top w:val="nil"/>
              <w:left w:val="double" w:sz="6" w:space="0" w:color="auto"/>
              <w:bottom w:val="nil"/>
              <w:right w:val="double" w:sz="6" w:space="0" w:color="auto"/>
            </w:tcBorders>
            <w:noWrap/>
            <w:vAlign w:val="bottom"/>
          </w:tcPr>
          <w:p w14:paraId="7240BE48" w14:textId="77777777" w:rsidR="00020534" w:rsidRPr="00020534" w:rsidRDefault="00020534" w:rsidP="00020534">
            <w:pPr>
              <w:spacing w:before="0" w:after="0"/>
              <w:ind w:left="-212"/>
              <w:jc w:val="right"/>
              <w:rPr>
                <w:bCs/>
              </w:rPr>
            </w:pPr>
            <w:r w:rsidRPr="00020534">
              <w:rPr>
                <w:bCs/>
              </w:rPr>
              <w:t>20.750</w:t>
            </w:r>
          </w:p>
        </w:tc>
        <w:tc>
          <w:tcPr>
            <w:tcW w:w="1109" w:type="dxa"/>
            <w:tcBorders>
              <w:top w:val="nil"/>
              <w:left w:val="nil"/>
              <w:bottom w:val="nil"/>
              <w:right w:val="double" w:sz="6" w:space="0" w:color="auto"/>
            </w:tcBorders>
            <w:noWrap/>
            <w:vAlign w:val="bottom"/>
          </w:tcPr>
          <w:p w14:paraId="38D0C858" w14:textId="77777777" w:rsidR="00020534" w:rsidRPr="00020534" w:rsidRDefault="00020534" w:rsidP="00020534">
            <w:pPr>
              <w:spacing w:before="0" w:after="0"/>
              <w:ind w:left="-212"/>
              <w:jc w:val="right"/>
              <w:rPr>
                <w:bCs/>
              </w:rPr>
            </w:pPr>
            <w:r w:rsidRPr="00020534">
              <w:rPr>
                <w:bCs/>
              </w:rPr>
              <w:t>23.200</w:t>
            </w:r>
          </w:p>
        </w:tc>
        <w:tc>
          <w:tcPr>
            <w:tcW w:w="1118" w:type="dxa"/>
            <w:tcBorders>
              <w:top w:val="nil"/>
              <w:left w:val="nil"/>
              <w:bottom w:val="nil"/>
              <w:right w:val="double" w:sz="6" w:space="0" w:color="auto"/>
            </w:tcBorders>
            <w:noWrap/>
            <w:vAlign w:val="bottom"/>
          </w:tcPr>
          <w:p w14:paraId="3CA298EF" w14:textId="77777777" w:rsidR="00020534" w:rsidRPr="00020534" w:rsidRDefault="00020534" w:rsidP="00020534">
            <w:pPr>
              <w:spacing w:before="0" w:after="0"/>
              <w:ind w:left="-212"/>
              <w:jc w:val="right"/>
              <w:rPr>
                <w:bCs/>
              </w:rPr>
            </w:pPr>
            <w:r w:rsidRPr="00020534">
              <w:rPr>
                <w:bCs/>
              </w:rPr>
              <w:t>25.100</w:t>
            </w:r>
          </w:p>
        </w:tc>
        <w:tc>
          <w:tcPr>
            <w:tcW w:w="1137" w:type="dxa"/>
            <w:tcBorders>
              <w:top w:val="nil"/>
              <w:left w:val="double" w:sz="6" w:space="0" w:color="auto"/>
              <w:bottom w:val="nil"/>
              <w:right w:val="double" w:sz="6" w:space="0" w:color="auto"/>
            </w:tcBorders>
            <w:noWrap/>
            <w:vAlign w:val="bottom"/>
          </w:tcPr>
          <w:p w14:paraId="44D1CECF" w14:textId="77777777" w:rsidR="00020534" w:rsidRPr="00020534" w:rsidRDefault="00020534" w:rsidP="00020534">
            <w:pPr>
              <w:spacing w:before="0" w:after="0"/>
              <w:ind w:left="-212"/>
              <w:jc w:val="right"/>
              <w:rPr>
                <w:bCs/>
              </w:rPr>
            </w:pPr>
            <w:r w:rsidRPr="00020534">
              <w:rPr>
                <w:bCs/>
              </w:rPr>
              <w:t>25.700</w:t>
            </w:r>
          </w:p>
        </w:tc>
        <w:tc>
          <w:tcPr>
            <w:tcW w:w="1134" w:type="dxa"/>
            <w:tcBorders>
              <w:top w:val="nil"/>
              <w:left w:val="nil"/>
              <w:bottom w:val="nil"/>
              <w:right w:val="single" w:sz="12" w:space="0" w:color="auto"/>
            </w:tcBorders>
            <w:noWrap/>
            <w:vAlign w:val="bottom"/>
          </w:tcPr>
          <w:p w14:paraId="3FF7A7B4" w14:textId="77777777" w:rsidR="00020534" w:rsidRPr="00020534" w:rsidRDefault="00020534" w:rsidP="00020534">
            <w:pPr>
              <w:spacing w:before="0" w:after="0"/>
              <w:ind w:left="-212"/>
              <w:jc w:val="right"/>
              <w:rPr>
                <w:bCs/>
              </w:rPr>
            </w:pPr>
            <w:r w:rsidRPr="00020534">
              <w:rPr>
                <w:bCs/>
              </w:rPr>
              <w:t>27.800</w:t>
            </w:r>
          </w:p>
        </w:tc>
      </w:tr>
      <w:tr w:rsidR="00020534" w:rsidRPr="00020534" w14:paraId="510901CB"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077A7331" w14:textId="77777777" w:rsidR="00020534" w:rsidRPr="00020534" w:rsidRDefault="00020534" w:rsidP="00020534">
            <w:pPr>
              <w:spacing w:before="0" w:after="0"/>
              <w:ind w:left="-212"/>
              <w:jc w:val="right"/>
              <w:rPr>
                <w:b/>
                <w:bCs/>
              </w:rPr>
            </w:pPr>
            <w:r w:rsidRPr="00020534">
              <w:rPr>
                <w:b/>
                <w:bCs/>
              </w:rPr>
              <w:t>15</w:t>
            </w:r>
          </w:p>
        </w:tc>
        <w:tc>
          <w:tcPr>
            <w:tcW w:w="1242" w:type="dxa"/>
            <w:tcBorders>
              <w:top w:val="nil"/>
              <w:left w:val="double" w:sz="6" w:space="0" w:color="auto"/>
              <w:bottom w:val="nil"/>
              <w:right w:val="double" w:sz="6" w:space="0" w:color="auto"/>
            </w:tcBorders>
            <w:noWrap/>
            <w:vAlign w:val="bottom"/>
          </w:tcPr>
          <w:p w14:paraId="7FA1D0B3" w14:textId="77777777" w:rsidR="00020534" w:rsidRPr="00020534" w:rsidRDefault="00020534" w:rsidP="00020534">
            <w:pPr>
              <w:spacing w:before="0" w:after="0"/>
              <w:ind w:left="-212"/>
              <w:jc w:val="right"/>
              <w:rPr>
                <w:bCs/>
              </w:rPr>
            </w:pPr>
            <w:r w:rsidRPr="00020534">
              <w:rPr>
                <w:bCs/>
              </w:rPr>
              <w:t>21.250</w:t>
            </w:r>
          </w:p>
        </w:tc>
        <w:tc>
          <w:tcPr>
            <w:tcW w:w="1109" w:type="dxa"/>
            <w:tcBorders>
              <w:top w:val="nil"/>
              <w:left w:val="nil"/>
              <w:bottom w:val="nil"/>
              <w:right w:val="double" w:sz="6" w:space="0" w:color="auto"/>
            </w:tcBorders>
            <w:noWrap/>
            <w:vAlign w:val="bottom"/>
          </w:tcPr>
          <w:p w14:paraId="7DD0622D" w14:textId="77777777" w:rsidR="00020534" w:rsidRPr="00020534" w:rsidRDefault="00020534" w:rsidP="00020534">
            <w:pPr>
              <w:spacing w:before="0" w:after="0"/>
              <w:ind w:left="-212"/>
              <w:jc w:val="right"/>
              <w:rPr>
                <w:bCs/>
              </w:rPr>
            </w:pPr>
            <w:r w:rsidRPr="00020534">
              <w:rPr>
                <w:bCs/>
              </w:rPr>
              <w:t>23.800</w:t>
            </w:r>
          </w:p>
        </w:tc>
        <w:tc>
          <w:tcPr>
            <w:tcW w:w="1118" w:type="dxa"/>
            <w:tcBorders>
              <w:top w:val="nil"/>
              <w:left w:val="nil"/>
              <w:bottom w:val="nil"/>
              <w:right w:val="double" w:sz="6" w:space="0" w:color="auto"/>
            </w:tcBorders>
            <w:noWrap/>
            <w:vAlign w:val="bottom"/>
          </w:tcPr>
          <w:p w14:paraId="3E5361FE" w14:textId="77777777" w:rsidR="00020534" w:rsidRPr="00020534" w:rsidRDefault="00020534" w:rsidP="00020534">
            <w:pPr>
              <w:spacing w:before="0" w:after="0"/>
              <w:ind w:left="-212"/>
              <w:jc w:val="right"/>
              <w:rPr>
                <w:bCs/>
              </w:rPr>
            </w:pPr>
            <w:r w:rsidRPr="00020534">
              <w:rPr>
                <w:bCs/>
              </w:rPr>
              <w:t>25.900</w:t>
            </w:r>
          </w:p>
        </w:tc>
        <w:tc>
          <w:tcPr>
            <w:tcW w:w="1137" w:type="dxa"/>
            <w:tcBorders>
              <w:top w:val="nil"/>
              <w:left w:val="double" w:sz="6" w:space="0" w:color="auto"/>
              <w:bottom w:val="nil"/>
              <w:right w:val="double" w:sz="6" w:space="0" w:color="auto"/>
            </w:tcBorders>
            <w:noWrap/>
            <w:vAlign w:val="bottom"/>
          </w:tcPr>
          <w:p w14:paraId="1FE31AAD" w14:textId="77777777" w:rsidR="00020534" w:rsidRPr="00020534" w:rsidRDefault="00020534" w:rsidP="00020534">
            <w:pPr>
              <w:spacing w:before="0" w:after="0"/>
              <w:ind w:left="-212"/>
              <w:jc w:val="right"/>
              <w:rPr>
                <w:bCs/>
              </w:rPr>
            </w:pPr>
            <w:r w:rsidRPr="00020534">
              <w:rPr>
                <w:bCs/>
              </w:rPr>
              <w:t>26.500</w:t>
            </w:r>
          </w:p>
        </w:tc>
        <w:tc>
          <w:tcPr>
            <w:tcW w:w="1134" w:type="dxa"/>
            <w:tcBorders>
              <w:top w:val="nil"/>
              <w:left w:val="nil"/>
              <w:bottom w:val="nil"/>
              <w:right w:val="single" w:sz="12" w:space="0" w:color="auto"/>
            </w:tcBorders>
            <w:noWrap/>
            <w:vAlign w:val="bottom"/>
          </w:tcPr>
          <w:p w14:paraId="66832AAC" w14:textId="77777777" w:rsidR="00020534" w:rsidRPr="00020534" w:rsidRDefault="00020534" w:rsidP="00020534">
            <w:pPr>
              <w:spacing w:before="0" w:after="0"/>
              <w:ind w:left="-212"/>
              <w:jc w:val="right"/>
              <w:rPr>
                <w:bCs/>
              </w:rPr>
            </w:pPr>
            <w:r w:rsidRPr="00020534">
              <w:rPr>
                <w:bCs/>
              </w:rPr>
              <w:t>28.750</w:t>
            </w:r>
          </w:p>
        </w:tc>
      </w:tr>
      <w:tr w:rsidR="00020534" w:rsidRPr="00020534" w14:paraId="57BFCEA8"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6196A581" w14:textId="77777777" w:rsidR="00020534" w:rsidRPr="00020534" w:rsidRDefault="00020534" w:rsidP="00020534">
            <w:pPr>
              <w:spacing w:before="0" w:after="0"/>
              <w:ind w:left="-212"/>
              <w:jc w:val="right"/>
              <w:rPr>
                <w:b/>
                <w:bCs/>
              </w:rPr>
            </w:pPr>
            <w:r w:rsidRPr="00020534">
              <w:rPr>
                <w:b/>
                <w:bCs/>
              </w:rPr>
              <w:t>16</w:t>
            </w:r>
          </w:p>
        </w:tc>
        <w:tc>
          <w:tcPr>
            <w:tcW w:w="1242" w:type="dxa"/>
            <w:tcBorders>
              <w:top w:val="nil"/>
              <w:left w:val="double" w:sz="6" w:space="0" w:color="auto"/>
              <w:bottom w:val="nil"/>
              <w:right w:val="double" w:sz="6" w:space="0" w:color="auto"/>
            </w:tcBorders>
            <w:noWrap/>
            <w:vAlign w:val="bottom"/>
          </w:tcPr>
          <w:p w14:paraId="6B58411E" w14:textId="77777777" w:rsidR="00020534" w:rsidRPr="00020534" w:rsidRDefault="00020534" w:rsidP="00020534">
            <w:pPr>
              <w:spacing w:before="0" w:after="0"/>
              <w:ind w:left="-212"/>
              <w:jc w:val="right"/>
              <w:rPr>
                <w:bCs/>
              </w:rPr>
            </w:pPr>
            <w:r w:rsidRPr="00020534">
              <w:rPr>
                <w:bCs/>
              </w:rPr>
              <w:t>21.250</w:t>
            </w:r>
          </w:p>
        </w:tc>
        <w:tc>
          <w:tcPr>
            <w:tcW w:w="1109" w:type="dxa"/>
            <w:tcBorders>
              <w:top w:val="nil"/>
              <w:left w:val="nil"/>
              <w:bottom w:val="nil"/>
              <w:right w:val="double" w:sz="6" w:space="0" w:color="auto"/>
            </w:tcBorders>
            <w:noWrap/>
            <w:vAlign w:val="bottom"/>
          </w:tcPr>
          <w:p w14:paraId="33C71462" w14:textId="77777777" w:rsidR="00020534" w:rsidRPr="00020534" w:rsidRDefault="00020534" w:rsidP="00020534">
            <w:pPr>
              <w:spacing w:before="0" w:after="0"/>
              <w:ind w:left="-212"/>
              <w:jc w:val="right"/>
              <w:rPr>
                <w:bCs/>
              </w:rPr>
            </w:pPr>
            <w:r w:rsidRPr="00020534">
              <w:rPr>
                <w:bCs/>
              </w:rPr>
              <w:t>23.800</w:t>
            </w:r>
          </w:p>
        </w:tc>
        <w:tc>
          <w:tcPr>
            <w:tcW w:w="1118" w:type="dxa"/>
            <w:tcBorders>
              <w:top w:val="nil"/>
              <w:left w:val="nil"/>
              <w:bottom w:val="nil"/>
              <w:right w:val="double" w:sz="6" w:space="0" w:color="auto"/>
            </w:tcBorders>
            <w:noWrap/>
            <w:vAlign w:val="bottom"/>
          </w:tcPr>
          <w:p w14:paraId="7765D06F" w14:textId="77777777" w:rsidR="00020534" w:rsidRPr="00020534" w:rsidRDefault="00020534" w:rsidP="00020534">
            <w:pPr>
              <w:spacing w:before="0" w:after="0"/>
              <w:ind w:left="-212"/>
              <w:jc w:val="right"/>
              <w:rPr>
                <w:bCs/>
              </w:rPr>
            </w:pPr>
            <w:r w:rsidRPr="00020534">
              <w:rPr>
                <w:bCs/>
              </w:rPr>
              <w:t>25.900</w:t>
            </w:r>
          </w:p>
        </w:tc>
        <w:tc>
          <w:tcPr>
            <w:tcW w:w="1137" w:type="dxa"/>
            <w:tcBorders>
              <w:top w:val="nil"/>
              <w:left w:val="double" w:sz="6" w:space="0" w:color="auto"/>
              <w:bottom w:val="nil"/>
              <w:right w:val="double" w:sz="6" w:space="0" w:color="auto"/>
            </w:tcBorders>
            <w:noWrap/>
            <w:vAlign w:val="bottom"/>
          </w:tcPr>
          <w:p w14:paraId="17FA348D" w14:textId="77777777" w:rsidR="00020534" w:rsidRPr="00020534" w:rsidRDefault="00020534" w:rsidP="00020534">
            <w:pPr>
              <w:spacing w:before="0" w:after="0"/>
              <w:ind w:left="-212"/>
              <w:jc w:val="right"/>
              <w:rPr>
                <w:bCs/>
              </w:rPr>
            </w:pPr>
            <w:r w:rsidRPr="00020534">
              <w:rPr>
                <w:bCs/>
              </w:rPr>
              <w:t>26.500</w:t>
            </w:r>
          </w:p>
        </w:tc>
        <w:tc>
          <w:tcPr>
            <w:tcW w:w="1134" w:type="dxa"/>
            <w:tcBorders>
              <w:top w:val="nil"/>
              <w:left w:val="nil"/>
              <w:bottom w:val="nil"/>
              <w:right w:val="single" w:sz="12" w:space="0" w:color="auto"/>
            </w:tcBorders>
            <w:noWrap/>
            <w:vAlign w:val="bottom"/>
          </w:tcPr>
          <w:p w14:paraId="74BED35F" w14:textId="77777777" w:rsidR="00020534" w:rsidRPr="00020534" w:rsidRDefault="00020534" w:rsidP="00020534">
            <w:pPr>
              <w:spacing w:before="0" w:after="0"/>
              <w:ind w:left="-212"/>
              <w:jc w:val="right"/>
              <w:rPr>
                <w:bCs/>
              </w:rPr>
            </w:pPr>
            <w:r w:rsidRPr="00020534">
              <w:rPr>
                <w:bCs/>
              </w:rPr>
              <w:t>28.750</w:t>
            </w:r>
          </w:p>
        </w:tc>
      </w:tr>
      <w:tr w:rsidR="00020534" w:rsidRPr="00020534" w14:paraId="6A3687DA"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7467F9A4" w14:textId="77777777" w:rsidR="00020534" w:rsidRPr="00020534" w:rsidRDefault="00020534" w:rsidP="00020534">
            <w:pPr>
              <w:spacing w:before="0" w:after="0"/>
              <w:ind w:left="-212"/>
              <w:jc w:val="right"/>
              <w:rPr>
                <w:b/>
                <w:bCs/>
              </w:rPr>
            </w:pPr>
            <w:r w:rsidRPr="00020534">
              <w:rPr>
                <w:b/>
                <w:bCs/>
              </w:rPr>
              <w:t>17</w:t>
            </w:r>
          </w:p>
        </w:tc>
        <w:tc>
          <w:tcPr>
            <w:tcW w:w="1242" w:type="dxa"/>
            <w:tcBorders>
              <w:top w:val="nil"/>
              <w:left w:val="double" w:sz="6" w:space="0" w:color="auto"/>
              <w:bottom w:val="nil"/>
              <w:right w:val="double" w:sz="6" w:space="0" w:color="auto"/>
            </w:tcBorders>
            <w:noWrap/>
            <w:vAlign w:val="bottom"/>
          </w:tcPr>
          <w:p w14:paraId="53E0F706" w14:textId="77777777" w:rsidR="00020534" w:rsidRPr="00020534" w:rsidRDefault="00020534" w:rsidP="00020534">
            <w:pPr>
              <w:spacing w:before="0" w:after="0"/>
              <w:ind w:left="-212"/>
              <w:jc w:val="right"/>
              <w:rPr>
                <w:bCs/>
              </w:rPr>
            </w:pPr>
            <w:r w:rsidRPr="00020534">
              <w:rPr>
                <w:bCs/>
              </w:rPr>
              <w:t>21.750</w:t>
            </w:r>
          </w:p>
        </w:tc>
        <w:tc>
          <w:tcPr>
            <w:tcW w:w="1109" w:type="dxa"/>
            <w:tcBorders>
              <w:top w:val="nil"/>
              <w:left w:val="nil"/>
              <w:bottom w:val="nil"/>
              <w:right w:val="double" w:sz="6" w:space="0" w:color="auto"/>
            </w:tcBorders>
            <w:noWrap/>
            <w:vAlign w:val="bottom"/>
          </w:tcPr>
          <w:p w14:paraId="78717120" w14:textId="77777777" w:rsidR="00020534" w:rsidRPr="00020534" w:rsidRDefault="00020534" w:rsidP="00020534">
            <w:pPr>
              <w:spacing w:before="0" w:after="0"/>
              <w:ind w:left="-212"/>
              <w:jc w:val="right"/>
              <w:rPr>
                <w:bCs/>
              </w:rPr>
            </w:pPr>
            <w:r w:rsidRPr="00020534">
              <w:rPr>
                <w:bCs/>
              </w:rPr>
              <w:t>24.400</w:t>
            </w:r>
          </w:p>
        </w:tc>
        <w:tc>
          <w:tcPr>
            <w:tcW w:w="1118" w:type="dxa"/>
            <w:tcBorders>
              <w:top w:val="nil"/>
              <w:left w:val="nil"/>
              <w:bottom w:val="nil"/>
              <w:right w:val="double" w:sz="6" w:space="0" w:color="auto"/>
            </w:tcBorders>
            <w:noWrap/>
            <w:vAlign w:val="bottom"/>
          </w:tcPr>
          <w:p w14:paraId="330DD18F" w14:textId="77777777" w:rsidR="00020534" w:rsidRPr="00020534" w:rsidRDefault="00020534" w:rsidP="00020534">
            <w:pPr>
              <w:spacing w:before="0" w:after="0"/>
              <w:ind w:left="-212"/>
              <w:jc w:val="right"/>
              <w:rPr>
                <w:bCs/>
              </w:rPr>
            </w:pPr>
            <w:r w:rsidRPr="00020534">
              <w:rPr>
                <w:bCs/>
              </w:rPr>
              <w:t>26.650</w:t>
            </w:r>
          </w:p>
        </w:tc>
        <w:tc>
          <w:tcPr>
            <w:tcW w:w="1137" w:type="dxa"/>
            <w:tcBorders>
              <w:top w:val="nil"/>
              <w:left w:val="double" w:sz="6" w:space="0" w:color="auto"/>
              <w:bottom w:val="nil"/>
              <w:right w:val="double" w:sz="6" w:space="0" w:color="auto"/>
            </w:tcBorders>
            <w:noWrap/>
            <w:vAlign w:val="bottom"/>
          </w:tcPr>
          <w:p w14:paraId="342D3B62" w14:textId="77777777" w:rsidR="00020534" w:rsidRPr="00020534" w:rsidRDefault="00020534" w:rsidP="00020534">
            <w:pPr>
              <w:spacing w:before="0" w:after="0"/>
              <w:ind w:left="-212"/>
              <w:jc w:val="right"/>
              <w:rPr>
                <w:bCs/>
              </w:rPr>
            </w:pPr>
            <w:r w:rsidRPr="00020534">
              <w:rPr>
                <w:bCs/>
              </w:rPr>
              <w:t>27.300</w:t>
            </w:r>
          </w:p>
        </w:tc>
        <w:tc>
          <w:tcPr>
            <w:tcW w:w="1134" w:type="dxa"/>
            <w:tcBorders>
              <w:top w:val="nil"/>
              <w:left w:val="nil"/>
              <w:bottom w:val="nil"/>
              <w:right w:val="single" w:sz="12" w:space="0" w:color="auto"/>
            </w:tcBorders>
            <w:noWrap/>
            <w:vAlign w:val="bottom"/>
          </w:tcPr>
          <w:p w14:paraId="464BEFAD" w14:textId="77777777" w:rsidR="00020534" w:rsidRPr="00020534" w:rsidRDefault="00020534" w:rsidP="00020534">
            <w:pPr>
              <w:spacing w:before="0" w:after="0"/>
              <w:ind w:left="-212"/>
              <w:jc w:val="right"/>
              <w:rPr>
                <w:bCs/>
              </w:rPr>
            </w:pPr>
            <w:r w:rsidRPr="00020534">
              <w:rPr>
                <w:bCs/>
              </w:rPr>
              <w:t>29.650</w:t>
            </w:r>
          </w:p>
        </w:tc>
      </w:tr>
      <w:tr w:rsidR="00020534" w:rsidRPr="00020534" w14:paraId="178BBF0A"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4906A563" w14:textId="77777777" w:rsidR="00020534" w:rsidRPr="00020534" w:rsidRDefault="00020534" w:rsidP="00020534">
            <w:pPr>
              <w:spacing w:before="0" w:after="0"/>
              <w:ind w:left="-212"/>
              <w:jc w:val="right"/>
              <w:rPr>
                <w:b/>
                <w:bCs/>
              </w:rPr>
            </w:pPr>
            <w:r w:rsidRPr="00020534">
              <w:rPr>
                <w:b/>
                <w:bCs/>
              </w:rPr>
              <w:t>18</w:t>
            </w:r>
          </w:p>
        </w:tc>
        <w:tc>
          <w:tcPr>
            <w:tcW w:w="1242" w:type="dxa"/>
            <w:tcBorders>
              <w:top w:val="nil"/>
              <w:left w:val="double" w:sz="6" w:space="0" w:color="auto"/>
              <w:bottom w:val="nil"/>
              <w:right w:val="double" w:sz="6" w:space="0" w:color="auto"/>
            </w:tcBorders>
            <w:noWrap/>
            <w:vAlign w:val="bottom"/>
          </w:tcPr>
          <w:p w14:paraId="1F03B616" w14:textId="77777777" w:rsidR="00020534" w:rsidRPr="00020534" w:rsidRDefault="00020534" w:rsidP="00020534">
            <w:pPr>
              <w:spacing w:before="0" w:after="0"/>
              <w:ind w:left="-212"/>
              <w:jc w:val="right"/>
              <w:rPr>
                <w:bCs/>
              </w:rPr>
            </w:pPr>
            <w:r w:rsidRPr="00020534">
              <w:rPr>
                <w:bCs/>
              </w:rPr>
              <w:t>21.750</w:t>
            </w:r>
          </w:p>
        </w:tc>
        <w:tc>
          <w:tcPr>
            <w:tcW w:w="1109" w:type="dxa"/>
            <w:tcBorders>
              <w:top w:val="nil"/>
              <w:left w:val="nil"/>
              <w:bottom w:val="nil"/>
              <w:right w:val="double" w:sz="6" w:space="0" w:color="auto"/>
            </w:tcBorders>
            <w:noWrap/>
            <w:vAlign w:val="bottom"/>
          </w:tcPr>
          <w:p w14:paraId="6C6D2BC7" w14:textId="77777777" w:rsidR="00020534" w:rsidRPr="00020534" w:rsidRDefault="00020534" w:rsidP="00020534">
            <w:pPr>
              <w:spacing w:before="0" w:after="0"/>
              <w:ind w:left="-212"/>
              <w:jc w:val="right"/>
              <w:rPr>
                <w:bCs/>
              </w:rPr>
            </w:pPr>
            <w:r w:rsidRPr="00020534">
              <w:rPr>
                <w:bCs/>
              </w:rPr>
              <w:t>24.400</w:t>
            </w:r>
          </w:p>
        </w:tc>
        <w:tc>
          <w:tcPr>
            <w:tcW w:w="1118" w:type="dxa"/>
            <w:tcBorders>
              <w:top w:val="nil"/>
              <w:left w:val="nil"/>
              <w:bottom w:val="nil"/>
              <w:right w:val="double" w:sz="6" w:space="0" w:color="auto"/>
            </w:tcBorders>
            <w:noWrap/>
            <w:vAlign w:val="bottom"/>
          </w:tcPr>
          <w:p w14:paraId="33355D91" w14:textId="77777777" w:rsidR="00020534" w:rsidRPr="00020534" w:rsidRDefault="00020534" w:rsidP="00020534">
            <w:pPr>
              <w:spacing w:before="0" w:after="0"/>
              <w:ind w:left="-212"/>
              <w:jc w:val="right"/>
              <w:rPr>
                <w:bCs/>
              </w:rPr>
            </w:pPr>
            <w:r w:rsidRPr="00020534">
              <w:rPr>
                <w:bCs/>
              </w:rPr>
              <w:t>26.650</w:t>
            </w:r>
          </w:p>
        </w:tc>
        <w:tc>
          <w:tcPr>
            <w:tcW w:w="1137" w:type="dxa"/>
            <w:tcBorders>
              <w:top w:val="nil"/>
              <w:left w:val="double" w:sz="6" w:space="0" w:color="auto"/>
              <w:bottom w:val="nil"/>
              <w:right w:val="double" w:sz="6" w:space="0" w:color="auto"/>
            </w:tcBorders>
            <w:noWrap/>
            <w:vAlign w:val="bottom"/>
          </w:tcPr>
          <w:p w14:paraId="21534949" w14:textId="77777777" w:rsidR="00020534" w:rsidRPr="00020534" w:rsidRDefault="00020534" w:rsidP="00020534">
            <w:pPr>
              <w:spacing w:before="0" w:after="0"/>
              <w:ind w:left="-212"/>
              <w:jc w:val="right"/>
              <w:rPr>
                <w:bCs/>
              </w:rPr>
            </w:pPr>
            <w:r w:rsidRPr="00020534">
              <w:rPr>
                <w:bCs/>
              </w:rPr>
              <w:t>27.300</w:t>
            </w:r>
          </w:p>
        </w:tc>
        <w:tc>
          <w:tcPr>
            <w:tcW w:w="1134" w:type="dxa"/>
            <w:tcBorders>
              <w:top w:val="nil"/>
              <w:left w:val="nil"/>
              <w:bottom w:val="nil"/>
              <w:right w:val="single" w:sz="12" w:space="0" w:color="auto"/>
            </w:tcBorders>
            <w:noWrap/>
            <w:vAlign w:val="bottom"/>
          </w:tcPr>
          <w:p w14:paraId="132F458C" w14:textId="77777777" w:rsidR="00020534" w:rsidRPr="00020534" w:rsidRDefault="00020534" w:rsidP="00020534">
            <w:pPr>
              <w:spacing w:before="0" w:after="0"/>
              <w:ind w:left="-212"/>
              <w:jc w:val="right"/>
              <w:rPr>
                <w:bCs/>
              </w:rPr>
            </w:pPr>
            <w:r w:rsidRPr="00020534">
              <w:rPr>
                <w:bCs/>
              </w:rPr>
              <w:t>29.650</w:t>
            </w:r>
          </w:p>
        </w:tc>
      </w:tr>
      <w:tr w:rsidR="00020534" w:rsidRPr="00020534" w14:paraId="2D33B5C5"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672C986E" w14:textId="77777777" w:rsidR="00020534" w:rsidRPr="00020534" w:rsidRDefault="00020534" w:rsidP="00020534">
            <w:pPr>
              <w:spacing w:before="0" w:after="0"/>
              <w:ind w:left="-212"/>
              <w:jc w:val="right"/>
              <w:rPr>
                <w:b/>
                <w:bCs/>
              </w:rPr>
            </w:pPr>
            <w:r w:rsidRPr="00020534">
              <w:rPr>
                <w:b/>
                <w:bCs/>
              </w:rPr>
              <w:t>19</w:t>
            </w:r>
          </w:p>
        </w:tc>
        <w:tc>
          <w:tcPr>
            <w:tcW w:w="1242" w:type="dxa"/>
            <w:tcBorders>
              <w:top w:val="nil"/>
              <w:left w:val="double" w:sz="6" w:space="0" w:color="auto"/>
              <w:bottom w:val="nil"/>
              <w:right w:val="double" w:sz="6" w:space="0" w:color="auto"/>
            </w:tcBorders>
            <w:noWrap/>
            <w:vAlign w:val="bottom"/>
          </w:tcPr>
          <w:p w14:paraId="34E09DD6" w14:textId="77777777" w:rsidR="00020534" w:rsidRPr="00020534" w:rsidRDefault="00020534" w:rsidP="00020534">
            <w:pPr>
              <w:spacing w:before="0" w:after="0"/>
              <w:ind w:left="-212"/>
              <w:jc w:val="right"/>
              <w:rPr>
                <w:bCs/>
              </w:rPr>
            </w:pPr>
            <w:r w:rsidRPr="00020534">
              <w:rPr>
                <w:bCs/>
              </w:rPr>
              <w:t>22.250</w:t>
            </w:r>
          </w:p>
        </w:tc>
        <w:tc>
          <w:tcPr>
            <w:tcW w:w="1109" w:type="dxa"/>
            <w:tcBorders>
              <w:top w:val="nil"/>
              <w:left w:val="nil"/>
              <w:bottom w:val="nil"/>
              <w:right w:val="double" w:sz="6" w:space="0" w:color="auto"/>
            </w:tcBorders>
            <w:noWrap/>
            <w:vAlign w:val="bottom"/>
          </w:tcPr>
          <w:p w14:paraId="2813E778" w14:textId="77777777" w:rsidR="00020534" w:rsidRPr="00020534" w:rsidRDefault="00020534" w:rsidP="00020534">
            <w:pPr>
              <w:spacing w:before="0" w:after="0"/>
              <w:ind w:left="-212"/>
              <w:jc w:val="right"/>
              <w:rPr>
                <w:bCs/>
              </w:rPr>
            </w:pPr>
            <w:r w:rsidRPr="00020534">
              <w:rPr>
                <w:bCs/>
              </w:rPr>
              <w:t>25.050</w:t>
            </w:r>
          </w:p>
        </w:tc>
        <w:tc>
          <w:tcPr>
            <w:tcW w:w="1118" w:type="dxa"/>
            <w:tcBorders>
              <w:top w:val="nil"/>
              <w:left w:val="nil"/>
              <w:bottom w:val="nil"/>
              <w:right w:val="double" w:sz="6" w:space="0" w:color="auto"/>
            </w:tcBorders>
            <w:noWrap/>
            <w:vAlign w:val="bottom"/>
          </w:tcPr>
          <w:p w14:paraId="1EA3C06F" w14:textId="77777777" w:rsidR="00020534" w:rsidRPr="00020534" w:rsidRDefault="00020534" w:rsidP="00020534">
            <w:pPr>
              <w:spacing w:before="0" w:after="0"/>
              <w:ind w:left="-212"/>
              <w:jc w:val="right"/>
              <w:rPr>
                <w:bCs/>
              </w:rPr>
            </w:pPr>
            <w:r w:rsidRPr="00020534">
              <w:rPr>
                <w:bCs/>
              </w:rPr>
              <w:t>27.450</w:t>
            </w:r>
          </w:p>
        </w:tc>
        <w:tc>
          <w:tcPr>
            <w:tcW w:w="1137" w:type="dxa"/>
            <w:tcBorders>
              <w:top w:val="nil"/>
              <w:left w:val="double" w:sz="6" w:space="0" w:color="auto"/>
              <w:bottom w:val="nil"/>
              <w:right w:val="double" w:sz="6" w:space="0" w:color="auto"/>
            </w:tcBorders>
            <w:noWrap/>
            <w:vAlign w:val="bottom"/>
          </w:tcPr>
          <w:p w14:paraId="0B1A3400" w14:textId="77777777" w:rsidR="00020534" w:rsidRPr="00020534" w:rsidRDefault="00020534" w:rsidP="00020534">
            <w:pPr>
              <w:spacing w:before="0" w:after="0"/>
              <w:ind w:left="-212"/>
              <w:jc w:val="right"/>
              <w:rPr>
                <w:bCs/>
              </w:rPr>
            </w:pPr>
            <w:r w:rsidRPr="00020534">
              <w:rPr>
                <w:bCs/>
              </w:rPr>
              <w:t>28.150</w:t>
            </w:r>
          </w:p>
        </w:tc>
        <w:tc>
          <w:tcPr>
            <w:tcW w:w="1134" w:type="dxa"/>
            <w:tcBorders>
              <w:top w:val="nil"/>
              <w:left w:val="nil"/>
              <w:bottom w:val="nil"/>
              <w:right w:val="single" w:sz="12" w:space="0" w:color="auto"/>
            </w:tcBorders>
            <w:noWrap/>
            <w:vAlign w:val="bottom"/>
          </w:tcPr>
          <w:p w14:paraId="07499708" w14:textId="77777777" w:rsidR="00020534" w:rsidRPr="00020534" w:rsidRDefault="00020534" w:rsidP="00020534">
            <w:pPr>
              <w:spacing w:before="0" w:after="0"/>
              <w:ind w:left="-212"/>
              <w:jc w:val="right"/>
              <w:rPr>
                <w:bCs/>
              </w:rPr>
            </w:pPr>
            <w:r w:rsidRPr="00020534">
              <w:rPr>
                <w:bCs/>
              </w:rPr>
              <w:t>30.550</w:t>
            </w:r>
          </w:p>
        </w:tc>
      </w:tr>
      <w:tr w:rsidR="00020534" w:rsidRPr="00020534" w14:paraId="7BAAE590"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33D11252" w14:textId="77777777" w:rsidR="00020534" w:rsidRPr="00020534" w:rsidRDefault="00020534" w:rsidP="00020534">
            <w:pPr>
              <w:spacing w:before="0" w:after="0"/>
              <w:ind w:left="-212"/>
              <w:jc w:val="right"/>
              <w:rPr>
                <w:b/>
                <w:bCs/>
              </w:rPr>
            </w:pPr>
            <w:r w:rsidRPr="00020534">
              <w:rPr>
                <w:b/>
                <w:bCs/>
              </w:rPr>
              <w:t>20</w:t>
            </w:r>
          </w:p>
        </w:tc>
        <w:tc>
          <w:tcPr>
            <w:tcW w:w="1242" w:type="dxa"/>
            <w:tcBorders>
              <w:top w:val="nil"/>
              <w:left w:val="double" w:sz="6" w:space="0" w:color="auto"/>
              <w:bottom w:val="nil"/>
              <w:right w:val="double" w:sz="6" w:space="0" w:color="auto"/>
            </w:tcBorders>
            <w:noWrap/>
            <w:vAlign w:val="bottom"/>
          </w:tcPr>
          <w:p w14:paraId="76B89FC3" w14:textId="77777777" w:rsidR="00020534" w:rsidRPr="00020534" w:rsidRDefault="00020534" w:rsidP="00020534">
            <w:pPr>
              <w:spacing w:before="0" w:after="0"/>
              <w:ind w:left="-212"/>
              <w:jc w:val="right"/>
              <w:rPr>
                <w:bCs/>
              </w:rPr>
            </w:pPr>
            <w:r w:rsidRPr="00020534">
              <w:rPr>
                <w:bCs/>
              </w:rPr>
              <w:t>22.250</w:t>
            </w:r>
          </w:p>
        </w:tc>
        <w:tc>
          <w:tcPr>
            <w:tcW w:w="1109" w:type="dxa"/>
            <w:tcBorders>
              <w:top w:val="nil"/>
              <w:left w:val="nil"/>
              <w:bottom w:val="nil"/>
              <w:right w:val="double" w:sz="6" w:space="0" w:color="auto"/>
            </w:tcBorders>
            <w:noWrap/>
            <w:vAlign w:val="bottom"/>
          </w:tcPr>
          <w:p w14:paraId="23D60316" w14:textId="77777777" w:rsidR="00020534" w:rsidRPr="00020534" w:rsidRDefault="00020534" w:rsidP="00020534">
            <w:pPr>
              <w:spacing w:before="0" w:after="0"/>
              <w:ind w:left="-212"/>
              <w:jc w:val="right"/>
              <w:rPr>
                <w:bCs/>
              </w:rPr>
            </w:pPr>
            <w:r w:rsidRPr="00020534">
              <w:rPr>
                <w:bCs/>
              </w:rPr>
              <w:t>25.050</w:t>
            </w:r>
          </w:p>
        </w:tc>
        <w:tc>
          <w:tcPr>
            <w:tcW w:w="1118" w:type="dxa"/>
            <w:tcBorders>
              <w:top w:val="nil"/>
              <w:left w:val="nil"/>
              <w:bottom w:val="nil"/>
              <w:right w:val="double" w:sz="6" w:space="0" w:color="auto"/>
            </w:tcBorders>
            <w:noWrap/>
            <w:vAlign w:val="bottom"/>
          </w:tcPr>
          <w:p w14:paraId="64413796" w14:textId="77777777" w:rsidR="00020534" w:rsidRPr="00020534" w:rsidRDefault="00020534" w:rsidP="00020534">
            <w:pPr>
              <w:spacing w:before="0" w:after="0"/>
              <w:ind w:left="-212"/>
              <w:jc w:val="right"/>
              <w:rPr>
                <w:bCs/>
              </w:rPr>
            </w:pPr>
            <w:r w:rsidRPr="00020534">
              <w:rPr>
                <w:bCs/>
              </w:rPr>
              <w:t>27.450</w:t>
            </w:r>
          </w:p>
        </w:tc>
        <w:tc>
          <w:tcPr>
            <w:tcW w:w="1137" w:type="dxa"/>
            <w:tcBorders>
              <w:top w:val="nil"/>
              <w:left w:val="double" w:sz="6" w:space="0" w:color="auto"/>
              <w:bottom w:val="nil"/>
              <w:right w:val="double" w:sz="6" w:space="0" w:color="auto"/>
            </w:tcBorders>
            <w:noWrap/>
            <w:vAlign w:val="bottom"/>
          </w:tcPr>
          <w:p w14:paraId="34FE521B" w14:textId="77777777" w:rsidR="00020534" w:rsidRPr="00020534" w:rsidRDefault="00020534" w:rsidP="00020534">
            <w:pPr>
              <w:spacing w:before="0" w:after="0"/>
              <w:ind w:left="-212"/>
              <w:jc w:val="right"/>
              <w:rPr>
                <w:bCs/>
              </w:rPr>
            </w:pPr>
            <w:r w:rsidRPr="00020534">
              <w:rPr>
                <w:bCs/>
              </w:rPr>
              <w:t>28.150</w:t>
            </w:r>
          </w:p>
        </w:tc>
        <w:tc>
          <w:tcPr>
            <w:tcW w:w="1134" w:type="dxa"/>
            <w:tcBorders>
              <w:top w:val="nil"/>
              <w:left w:val="nil"/>
              <w:bottom w:val="nil"/>
              <w:right w:val="single" w:sz="12" w:space="0" w:color="auto"/>
            </w:tcBorders>
            <w:noWrap/>
            <w:vAlign w:val="bottom"/>
          </w:tcPr>
          <w:p w14:paraId="1BA09CC5" w14:textId="77777777" w:rsidR="00020534" w:rsidRPr="00020534" w:rsidRDefault="00020534" w:rsidP="00020534">
            <w:pPr>
              <w:spacing w:before="0" w:after="0"/>
              <w:ind w:left="-212"/>
              <w:jc w:val="right"/>
              <w:rPr>
                <w:bCs/>
              </w:rPr>
            </w:pPr>
            <w:r w:rsidRPr="00020534">
              <w:rPr>
                <w:bCs/>
              </w:rPr>
              <w:t>30.550</w:t>
            </w:r>
          </w:p>
        </w:tc>
      </w:tr>
      <w:tr w:rsidR="00020534" w:rsidRPr="00020534" w14:paraId="59F759AD" w14:textId="77777777" w:rsidTr="00020534">
        <w:trPr>
          <w:trHeight w:val="315"/>
          <w:jc w:val="center"/>
        </w:trPr>
        <w:tc>
          <w:tcPr>
            <w:tcW w:w="1291" w:type="dxa"/>
            <w:tcBorders>
              <w:top w:val="nil"/>
              <w:left w:val="single" w:sz="12" w:space="0" w:color="auto"/>
              <w:bottom w:val="nil"/>
              <w:right w:val="nil"/>
            </w:tcBorders>
            <w:shd w:val="clear" w:color="auto" w:fill="C0C0C0"/>
            <w:noWrap/>
            <w:vAlign w:val="bottom"/>
          </w:tcPr>
          <w:p w14:paraId="6635C7C3" w14:textId="77777777" w:rsidR="00020534" w:rsidRPr="00020534" w:rsidRDefault="00020534" w:rsidP="00020534">
            <w:pPr>
              <w:spacing w:before="0" w:after="0"/>
              <w:ind w:left="-212"/>
              <w:jc w:val="right"/>
              <w:rPr>
                <w:b/>
                <w:bCs/>
              </w:rPr>
            </w:pPr>
            <w:r w:rsidRPr="00020534">
              <w:rPr>
                <w:b/>
                <w:bCs/>
              </w:rPr>
              <w:t>21</w:t>
            </w:r>
          </w:p>
        </w:tc>
        <w:tc>
          <w:tcPr>
            <w:tcW w:w="1242" w:type="dxa"/>
            <w:tcBorders>
              <w:top w:val="nil"/>
              <w:left w:val="double" w:sz="6" w:space="0" w:color="auto"/>
              <w:bottom w:val="nil"/>
              <w:right w:val="double" w:sz="6" w:space="0" w:color="auto"/>
            </w:tcBorders>
            <w:noWrap/>
            <w:vAlign w:val="bottom"/>
          </w:tcPr>
          <w:p w14:paraId="383D66D2" w14:textId="77777777" w:rsidR="00020534" w:rsidRPr="00020534" w:rsidRDefault="00020534" w:rsidP="00020534">
            <w:pPr>
              <w:spacing w:before="0" w:after="0"/>
              <w:ind w:left="-212"/>
              <w:jc w:val="right"/>
              <w:rPr>
                <w:bCs/>
              </w:rPr>
            </w:pPr>
            <w:r w:rsidRPr="00020534">
              <w:rPr>
                <w:bCs/>
              </w:rPr>
              <w:t>22.750</w:t>
            </w:r>
          </w:p>
        </w:tc>
        <w:tc>
          <w:tcPr>
            <w:tcW w:w="1109" w:type="dxa"/>
            <w:tcBorders>
              <w:top w:val="nil"/>
              <w:left w:val="nil"/>
              <w:bottom w:val="nil"/>
              <w:right w:val="double" w:sz="6" w:space="0" w:color="auto"/>
            </w:tcBorders>
            <w:noWrap/>
            <w:vAlign w:val="bottom"/>
          </w:tcPr>
          <w:p w14:paraId="269E5E1B" w14:textId="77777777" w:rsidR="00020534" w:rsidRPr="00020534" w:rsidRDefault="00020534" w:rsidP="00020534">
            <w:pPr>
              <w:spacing w:before="0" w:after="0"/>
              <w:ind w:left="-212"/>
              <w:jc w:val="right"/>
              <w:rPr>
                <w:bCs/>
              </w:rPr>
            </w:pPr>
            <w:r w:rsidRPr="00020534">
              <w:rPr>
                <w:bCs/>
              </w:rPr>
              <w:t>25.650</w:t>
            </w:r>
          </w:p>
        </w:tc>
        <w:tc>
          <w:tcPr>
            <w:tcW w:w="1118" w:type="dxa"/>
            <w:tcBorders>
              <w:top w:val="nil"/>
              <w:left w:val="nil"/>
              <w:bottom w:val="nil"/>
              <w:right w:val="double" w:sz="6" w:space="0" w:color="auto"/>
            </w:tcBorders>
            <w:noWrap/>
            <w:vAlign w:val="bottom"/>
          </w:tcPr>
          <w:p w14:paraId="248D0727" w14:textId="77777777" w:rsidR="00020534" w:rsidRPr="00020534" w:rsidRDefault="00020534" w:rsidP="00020534">
            <w:pPr>
              <w:spacing w:before="0" w:after="0"/>
              <w:ind w:left="-212"/>
              <w:jc w:val="right"/>
              <w:rPr>
                <w:bCs/>
              </w:rPr>
            </w:pPr>
            <w:r w:rsidRPr="00020534">
              <w:rPr>
                <w:bCs/>
              </w:rPr>
              <w:t>28.250</w:t>
            </w:r>
          </w:p>
        </w:tc>
        <w:tc>
          <w:tcPr>
            <w:tcW w:w="1137" w:type="dxa"/>
            <w:tcBorders>
              <w:top w:val="nil"/>
              <w:left w:val="double" w:sz="6" w:space="0" w:color="auto"/>
              <w:bottom w:val="nil"/>
              <w:right w:val="double" w:sz="6" w:space="0" w:color="auto"/>
            </w:tcBorders>
            <w:noWrap/>
            <w:vAlign w:val="bottom"/>
          </w:tcPr>
          <w:p w14:paraId="515838BC" w14:textId="77777777" w:rsidR="00020534" w:rsidRPr="00020534" w:rsidRDefault="00020534" w:rsidP="00020534">
            <w:pPr>
              <w:spacing w:before="0" w:after="0"/>
              <w:ind w:left="-212"/>
              <w:jc w:val="right"/>
              <w:rPr>
                <w:bCs/>
              </w:rPr>
            </w:pPr>
            <w:r w:rsidRPr="00020534">
              <w:rPr>
                <w:bCs/>
              </w:rPr>
              <w:t>28.950</w:t>
            </w:r>
          </w:p>
        </w:tc>
        <w:tc>
          <w:tcPr>
            <w:tcW w:w="1134" w:type="dxa"/>
            <w:tcBorders>
              <w:top w:val="nil"/>
              <w:left w:val="nil"/>
              <w:bottom w:val="nil"/>
              <w:right w:val="single" w:sz="12" w:space="0" w:color="auto"/>
            </w:tcBorders>
            <w:noWrap/>
            <w:vAlign w:val="bottom"/>
          </w:tcPr>
          <w:p w14:paraId="40856EC5" w14:textId="77777777" w:rsidR="00020534" w:rsidRPr="00020534" w:rsidRDefault="00020534" w:rsidP="00020534">
            <w:pPr>
              <w:spacing w:before="0" w:after="0"/>
              <w:ind w:left="-212"/>
              <w:jc w:val="right"/>
              <w:rPr>
                <w:bCs/>
              </w:rPr>
            </w:pPr>
            <w:r w:rsidRPr="00020534">
              <w:rPr>
                <w:bCs/>
              </w:rPr>
              <w:t>31.500</w:t>
            </w:r>
          </w:p>
        </w:tc>
      </w:tr>
      <w:tr w:rsidR="00020534" w:rsidRPr="00020534" w14:paraId="19AEB694" w14:textId="77777777" w:rsidTr="00020534">
        <w:trPr>
          <w:trHeight w:val="315"/>
          <w:jc w:val="center"/>
        </w:trPr>
        <w:tc>
          <w:tcPr>
            <w:tcW w:w="1291" w:type="dxa"/>
            <w:tcBorders>
              <w:top w:val="nil"/>
              <w:left w:val="single" w:sz="12" w:space="0" w:color="auto"/>
              <w:right w:val="nil"/>
            </w:tcBorders>
            <w:shd w:val="clear" w:color="auto" w:fill="C0C0C0"/>
            <w:noWrap/>
            <w:vAlign w:val="bottom"/>
          </w:tcPr>
          <w:p w14:paraId="01382116" w14:textId="77777777" w:rsidR="00020534" w:rsidRPr="00020534" w:rsidRDefault="00020534" w:rsidP="00020534">
            <w:pPr>
              <w:spacing w:before="0" w:after="0"/>
              <w:ind w:left="-212"/>
              <w:jc w:val="right"/>
              <w:rPr>
                <w:b/>
                <w:bCs/>
              </w:rPr>
            </w:pPr>
            <w:r w:rsidRPr="00020534">
              <w:rPr>
                <w:b/>
                <w:bCs/>
              </w:rPr>
              <w:t>22</w:t>
            </w:r>
          </w:p>
        </w:tc>
        <w:tc>
          <w:tcPr>
            <w:tcW w:w="1242" w:type="dxa"/>
            <w:tcBorders>
              <w:top w:val="nil"/>
              <w:left w:val="double" w:sz="6" w:space="0" w:color="auto"/>
              <w:right w:val="double" w:sz="6" w:space="0" w:color="auto"/>
            </w:tcBorders>
            <w:noWrap/>
            <w:vAlign w:val="bottom"/>
          </w:tcPr>
          <w:p w14:paraId="6159F74C" w14:textId="77777777" w:rsidR="00020534" w:rsidRPr="00020534" w:rsidRDefault="00020534" w:rsidP="00020534">
            <w:pPr>
              <w:spacing w:before="0" w:after="0"/>
              <w:ind w:left="-212"/>
              <w:jc w:val="right"/>
              <w:rPr>
                <w:bCs/>
              </w:rPr>
            </w:pPr>
            <w:r w:rsidRPr="00020534">
              <w:rPr>
                <w:bCs/>
              </w:rPr>
              <w:t>22.750</w:t>
            </w:r>
          </w:p>
        </w:tc>
        <w:tc>
          <w:tcPr>
            <w:tcW w:w="1109" w:type="dxa"/>
            <w:tcBorders>
              <w:top w:val="nil"/>
              <w:left w:val="nil"/>
              <w:right w:val="double" w:sz="6" w:space="0" w:color="auto"/>
            </w:tcBorders>
            <w:noWrap/>
            <w:vAlign w:val="bottom"/>
          </w:tcPr>
          <w:p w14:paraId="53710230" w14:textId="77777777" w:rsidR="00020534" w:rsidRPr="00020534" w:rsidRDefault="00020534" w:rsidP="00020534">
            <w:pPr>
              <w:spacing w:before="0" w:after="0"/>
              <w:ind w:left="-212"/>
              <w:jc w:val="right"/>
              <w:rPr>
                <w:bCs/>
              </w:rPr>
            </w:pPr>
            <w:r w:rsidRPr="00020534">
              <w:rPr>
                <w:bCs/>
              </w:rPr>
              <w:t>25.650</w:t>
            </w:r>
          </w:p>
        </w:tc>
        <w:tc>
          <w:tcPr>
            <w:tcW w:w="1118" w:type="dxa"/>
            <w:tcBorders>
              <w:top w:val="nil"/>
              <w:left w:val="nil"/>
              <w:right w:val="double" w:sz="6" w:space="0" w:color="auto"/>
            </w:tcBorders>
            <w:noWrap/>
            <w:vAlign w:val="bottom"/>
          </w:tcPr>
          <w:p w14:paraId="316DE01A" w14:textId="77777777" w:rsidR="00020534" w:rsidRPr="00020534" w:rsidRDefault="00020534" w:rsidP="00020534">
            <w:pPr>
              <w:spacing w:before="0" w:after="0"/>
              <w:ind w:left="-212"/>
              <w:jc w:val="right"/>
              <w:rPr>
                <w:bCs/>
              </w:rPr>
            </w:pPr>
            <w:r w:rsidRPr="00020534">
              <w:rPr>
                <w:bCs/>
              </w:rPr>
              <w:t>28.250</w:t>
            </w:r>
          </w:p>
        </w:tc>
        <w:tc>
          <w:tcPr>
            <w:tcW w:w="1137" w:type="dxa"/>
            <w:tcBorders>
              <w:top w:val="nil"/>
              <w:left w:val="double" w:sz="6" w:space="0" w:color="auto"/>
              <w:right w:val="double" w:sz="6" w:space="0" w:color="auto"/>
            </w:tcBorders>
            <w:noWrap/>
            <w:vAlign w:val="bottom"/>
          </w:tcPr>
          <w:p w14:paraId="5F3B182A" w14:textId="77777777" w:rsidR="00020534" w:rsidRPr="00020534" w:rsidRDefault="00020534" w:rsidP="00020534">
            <w:pPr>
              <w:spacing w:before="0" w:after="0"/>
              <w:ind w:left="-212"/>
              <w:jc w:val="right"/>
              <w:rPr>
                <w:bCs/>
              </w:rPr>
            </w:pPr>
            <w:r w:rsidRPr="00020534">
              <w:rPr>
                <w:bCs/>
              </w:rPr>
              <w:t>28.950</w:t>
            </w:r>
          </w:p>
        </w:tc>
        <w:tc>
          <w:tcPr>
            <w:tcW w:w="1134" w:type="dxa"/>
            <w:tcBorders>
              <w:top w:val="nil"/>
              <w:left w:val="nil"/>
              <w:right w:val="single" w:sz="12" w:space="0" w:color="auto"/>
            </w:tcBorders>
            <w:noWrap/>
            <w:vAlign w:val="bottom"/>
          </w:tcPr>
          <w:p w14:paraId="791AF179" w14:textId="77777777" w:rsidR="00020534" w:rsidRPr="00020534" w:rsidRDefault="00020534" w:rsidP="00020534">
            <w:pPr>
              <w:spacing w:before="0" w:after="0"/>
              <w:ind w:left="-212"/>
              <w:jc w:val="right"/>
              <w:rPr>
                <w:bCs/>
              </w:rPr>
            </w:pPr>
            <w:r w:rsidRPr="00020534">
              <w:rPr>
                <w:bCs/>
              </w:rPr>
              <w:t>31.500</w:t>
            </w:r>
          </w:p>
        </w:tc>
      </w:tr>
      <w:tr w:rsidR="00020534" w:rsidRPr="00020534" w14:paraId="000B929F" w14:textId="77777777" w:rsidTr="00020534">
        <w:trPr>
          <w:trHeight w:val="330"/>
          <w:jc w:val="center"/>
        </w:trPr>
        <w:tc>
          <w:tcPr>
            <w:tcW w:w="1291" w:type="dxa"/>
            <w:tcBorders>
              <w:top w:val="nil"/>
              <w:left w:val="single" w:sz="12" w:space="0" w:color="auto"/>
              <w:bottom w:val="single" w:sz="12" w:space="0" w:color="auto"/>
              <w:right w:val="nil"/>
            </w:tcBorders>
            <w:shd w:val="clear" w:color="auto" w:fill="C0C0C0"/>
            <w:noWrap/>
            <w:vAlign w:val="bottom"/>
          </w:tcPr>
          <w:p w14:paraId="5E9F1CE9" w14:textId="77777777" w:rsidR="00020534" w:rsidRPr="00020534" w:rsidRDefault="00020534" w:rsidP="00020534">
            <w:pPr>
              <w:spacing w:before="0" w:after="0"/>
              <w:ind w:left="-212"/>
              <w:jc w:val="right"/>
              <w:rPr>
                <w:b/>
                <w:bCs/>
              </w:rPr>
            </w:pPr>
            <w:r w:rsidRPr="00020534">
              <w:rPr>
                <w:b/>
                <w:bCs/>
              </w:rPr>
              <w:t>23</w:t>
            </w:r>
          </w:p>
        </w:tc>
        <w:tc>
          <w:tcPr>
            <w:tcW w:w="1242" w:type="dxa"/>
            <w:tcBorders>
              <w:top w:val="nil"/>
              <w:left w:val="double" w:sz="6" w:space="0" w:color="auto"/>
              <w:bottom w:val="single" w:sz="12" w:space="0" w:color="auto"/>
              <w:right w:val="double" w:sz="6" w:space="0" w:color="auto"/>
            </w:tcBorders>
            <w:noWrap/>
            <w:vAlign w:val="bottom"/>
          </w:tcPr>
          <w:p w14:paraId="19250BFC" w14:textId="77777777" w:rsidR="00020534" w:rsidRPr="00020534" w:rsidRDefault="00020534" w:rsidP="00020534">
            <w:pPr>
              <w:spacing w:before="0" w:after="0"/>
              <w:ind w:left="-212"/>
              <w:jc w:val="right"/>
              <w:rPr>
                <w:bCs/>
              </w:rPr>
            </w:pPr>
            <w:r w:rsidRPr="00020534">
              <w:rPr>
                <w:bCs/>
              </w:rPr>
              <w:t>23.350</w:t>
            </w:r>
          </w:p>
        </w:tc>
        <w:tc>
          <w:tcPr>
            <w:tcW w:w="1109" w:type="dxa"/>
            <w:tcBorders>
              <w:top w:val="nil"/>
              <w:left w:val="nil"/>
              <w:bottom w:val="single" w:sz="12" w:space="0" w:color="auto"/>
              <w:right w:val="double" w:sz="6" w:space="0" w:color="auto"/>
            </w:tcBorders>
            <w:noWrap/>
            <w:vAlign w:val="bottom"/>
          </w:tcPr>
          <w:p w14:paraId="3D498742" w14:textId="77777777" w:rsidR="00020534" w:rsidRPr="00020534" w:rsidRDefault="00020534" w:rsidP="00020534">
            <w:pPr>
              <w:spacing w:before="0" w:after="0"/>
              <w:ind w:left="-212"/>
              <w:jc w:val="right"/>
              <w:rPr>
                <w:bCs/>
              </w:rPr>
            </w:pPr>
            <w:r w:rsidRPr="00020534">
              <w:rPr>
                <w:bCs/>
              </w:rPr>
              <w:t>26.450</w:t>
            </w:r>
          </w:p>
        </w:tc>
        <w:tc>
          <w:tcPr>
            <w:tcW w:w="1118" w:type="dxa"/>
            <w:tcBorders>
              <w:top w:val="nil"/>
              <w:left w:val="nil"/>
              <w:bottom w:val="single" w:sz="12" w:space="0" w:color="auto"/>
              <w:right w:val="double" w:sz="6" w:space="0" w:color="auto"/>
            </w:tcBorders>
            <w:noWrap/>
            <w:vAlign w:val="bottom"/>
          </w:tcPr>
          <w:p w14:paraId="48D6B81B" w14:textId="77777777" w:rsidR="00020534" w:rsidRPr="00020534" w:rsidRDefault="00020534" w:rsidP="00020534">
            <w:pPr>
              <w:spacing w:before="0" w:after="0"/>
              <w:ind w:left="-212"/>
              <w:jc w:val="right"/>
              <w:rPr>
                <w:bCs/>
              </w:rPr>
            </w:pPr>
            <w:r w:rsidRPr="00020534">
              <w:rPr>
                <w:bCs/>
              </w:rPr>
              <w:t>29.150</w:t>
            </w:r>
          </w:p>
        </w:tc>
        <w:tc>
          <w:tcPr>
            <w:tcW w:w="1137" w:type="dxa"/>
            <w:tcBorders>
              <w:top w:val="nil"/>
              <w:left w:val="double" w:sz="6" w:space="0" w:color="auto"/>
              <w:bottom w:val="single" w:sz="12" w:space="0" w:color="auto"/>
              <w:right w:val="double" w:sz="6" w:space="0" w:color="auto"/>
            </w:tcBorders>
            <w:noWrap/>
            <w:vAlign w:val="bottom"/>
          </w:tcPr>
          <w:p w14:paraId="7061C86F" w14:textId="77777777" w:rsidR="00020534" w:rsidRPr="00020534" w:rsidRDefault="00020534" w:rsidP="00020534">
            <w:pPr>
              <w:spacing w:before="0" w:after="0"/>
              <w:ind w:left="-212"/>
              <w:jc w:val="right"/>
              <w:rPr>
                <w:bCs/>
              </w:rPr>
            </w:pPr>
            <w:r w:rsidRPr="00020534">
              <w:rPr>
                <w:bCs/>
              </w:rPr>
              <w:t>29.750</w:t>
            </w:r>
          </w:p>
        </w:tc>
        <w:tc>
          <w:tcPr>
            <w:tcW w:w="1134" w:type="dxa"/>
            <w:tcBorders>
              <w:top w:val="nil"/>
              <w:left w:val="nil"/>
              <w:bottom w:val="single" w:sz="12" w:space="0" w:color="auto"/>
              <w:right w:val="single" w:sz="12" w:space="0" w:color="auto"/>
            </w:tcBorders>
            <w:noWrap/>
            <w:vAlign w:val="bottom"/>
          </w:tcPr>
          <w:p w14:paraId="7253485A" w14:textId="77777777" w:rsidR="00020534" w:rsidRPr="00020534" w:rsidRDefault="00020534" w:rsidP="00020534">
            <w:pPr>
              <w:spacing w:before="0" w:after="0"/>
              <w:ind w:left="-212"/>
              <w:jc w:val="right"/>
              <w:rPr>
                <w:bCs/>
              </w:rPr>
            </w:pPr>
            <w:r w:rsidRPr="00020534">
              <w:rPr>
                <w:bCs/>
              </w:rPr>
              <w:t>32.500</w:t>
            </w:r>
          </w:p>
        </w:tc>
      </w:tr>
    </w:tbl>
    <w:p w14:paraId="57047CDB" w14:textId="77777777" w:rsidR="004F470F" w:rsidRDefault="004F470F" w:rsidP="00020534">
      <w:pPr>
        <w:spacing w:before="0" w:after="0"/>
        <w:jc w:val="center"/>
        <w:rPr>
          <w:b/>
          <w:bCs/>
        </w:rPr>
      </w:pPr>
    </w:p>
    <w:p w14:paraId="6236C602" w14:textId="77777777" w:rsidR="004F470F" w:rsidRDefault="004F470F" w:rsidP="00020534">
      <w:pPr>
        <w:spacing w:before="0" w:after="0"/>
        <w:jc w:val="center"/>
        <w:rPr>
          <w:b/>
          <w:bCs/>
        </w:rPr>
      </w:pPr>
      <w:r>
        <w:rPr>
          <w:b/>
          <w:bCs/>
        </w:rPr>
        <w:br w:type="page"/>
      </w:r>
    </w:p>
    <w:tbl>
      <w:tblPr>
        <w:tblW w:w="6261" w:type="dxa"/>
        <w:jc w:val="center"/>
        <w:tblCellMar>
          <w:left w:w="70" w:type="dxa"/>
          <w:right w:w="70" w:type="dxa"/>
        </w:tblCellMar>
        <w:tblLook w:val="0000" w:firstRow="0" w:lastRow="0" w:firstColumn="0" w:lastColumn="0" w:noHBand="0" w:noVBand="0"/>
      </w:tblPr>
      <w:tblGrid>
        <w:gridCol w:w="1973"/>
        <w:gridCol w:w="1180"/>
        <w:gridCol w:w="1240"/>
        <w:gridCol w:w="1180"/>
        <w:gridCol w:w="1221"/>
      </w:tblGrid>
      <w:tr w:rsidR="004F470F" w:rsidRPr="00E00EDD" w14:paraId="01ADC04D" w14:textId="77777777" w:rsidTr="004F470F">
        <w:trPr>
          <w:trHeight w:hRule="exact" w:val="658"/>
          <w:jc w:val="center"/>
        </w:trPr>
        <w:tc>
          <w:tcPr>
            <w:tcW w:w="1440" w:type="dxa"/>
            <w:tcBorders>
              <w:top w:val="single" w:sz="12" w:space="0" w:color="auto"/>
              <w:left w:val="single" w:sz="12" w:space="0" w:color="auto"/>
              <w:bottom w:val="double" w:sz="6" w:space="0" w:color="auto"/>
              <w:right w:val="double" w:sz="6" w:space="0" w:color="auto"/>
            </w:tcBorders>
            <w:shd w:val="clear" w:color="auto" w:fill="E3E3E3"/>
            <w:vAlign w:val="center"/>
          </w:tcPr>
          <w:p w14:paraId="6A572A25" w14:textId="77777777" w:rsidR="004F470F" w:rsidRPr="00E00EDD" w:rsidRDefault="004F470F" w:rsidP="004F470F">
            <w:pPr>
              <w:ind w:left="931" w:right="81"/>
              <w:rPr>
                <w:b/>
                <w:bCs/>
                <w:lang w:val="fr-FR"/>
              </w:rPr>
            </w:pPr>
            <w:r w:rsidRPr="00E00EDD">
              <w:rPr>
                <w:b/>
                <w:bCs/>
                <w:lang w:val="fr-FR"/>
              </w:rPr>
              <w:lastRenderedPageBreak/>
              <w:br w:type="page"/>
            </w:r>
            <w:proofErr w:type="spellStart"/>
            <w:r w:rsidRPr="00020534">
              <w:rPr>
                <w:b/>
                <w:bCs/>
              </w:rPr>
              <w:t>salaris-schalen</w:t>
            </w:r>
            <w:proofErr w:type="spellEnd"/>
          </w:p>
        </w:tc>
        <w:tc>
          <w:tcPr>
            <w:tcW w:w="1180" w:type="dxa"/>
            <w:tcBorders>
              <w:top w:val="single" w:sz="12" w:space="0" w:color="auto"/>
              <w:left w:val="double" w:sz="6" w:space="0" w:color="auto"/>
              <w:bottom w:val="double" w:sz="6" w:space="0" w:color="auto"/>
              <w:right w:val="double" w:sz="6" w:space="0" w:color="auto"/>
            </w:tcBorders>
            <w:shd w:val="clear" w:color="auto" w:fill="C0C0C0"/>
            <w:vAlign w:val="center"/>
          </w:tcPr>
          <w:p w14:paraId="2CF8AB1A" w14:textId="77777777" w:rsidR="004F470F" w:rsidRPr="00E00EDD" w:rsidRDefault="004F470F" w:rsidP="00AF789D">
            <w:pPr>
              <w:ind w:left="-212"/>
              <w:jc w:val="center"/>
              <w:rPr>
                <w:b/>
                <w:bCs/>
              </w:rPr>
            </w:pPr>
            <w:r w:rsidRPr="00E00EDD">
              <w:rPr>
                <w:b/>
                <w:bCs/>
              </w:rPr>
              <w:t>BV1</w:t>
            </w:r>
          </w:p>
        </w:tc>
        <w:tc>
          <w:tcPr>
            <w:tcW w:w="1240" w:type="dxa"/>
            <w:tcBorders>
              <w:top w:val="single" w:sz="12" w:space="0" w:color="auto"/>
              <w:left w:val="double" w:sz="6" w:space="0" w:color="auto"/>
              <w:bottom w:val="double" w:sz="6" w:space="0" w:color="auto"/>
              <w:right w:val="double" w:sz="6" w:space="0" w:color="auto"/>
            </w:tcBorders>
            <w:shd w:val="clear" w:color="auto" w:fill="C0C0C0"/>
            <w:vAlign w:val="center"/>
          </w:tcPr>
          <w:p w14:paraId="5AC8E03B" w14:textId="77777777" w:rsidR="004F470F" w:rsidRPr="00E00EDD" w:rsidRDefault="004F470F" w:rsidP="00AF789D">
            <w:pPr>
              <w:ind w:left="-212"/>
              <w:jc w:val="center"/>
              <w:rPr>
                <w:b/>
                <w:bCs/>
              </w:rPr>
            </w:pPr>
            <w:r w:rsidRPr="00E00EDD">
              <w:rPr>
                <w:b/>
                <w:bCs/>
              </w:rPr>
              <w:t>BV2</w:t>
            </w:r>
          </w:p>
        </w:tc>
        <w:tc>
          <w:tcPr>
            <w:tcW w:w="1180" w:type="dxa"/>
            <w:tcBorders>
              <w:top w:val="single" w:sz="12" w:space="0" w:color="auto"/>
              <w:left w:val="double" w:sz="6" w:space="0" w:color="auto"/>
              <w:bottom w:val="double" w:sz="6" w:space="0" w:color="auto"/>
              <w:right w:val="double" w:sz="6" w:space="0" w:color="auto"/>
            </w:tcBorders>
            <w:shd w:val="clear" w:color="auto" w:fill="C0C0C0"/>
            <w:vAlign w:val="center"/>
          </w:tcPr>
          <w:p w14:paraId="674F24D4" w14:textId="77777777" w:rsidR="004F470F" w:rsidRPr="00E00EDD" w:rsidRDefault="004F470F" w:rsidP="00AF789D">
            <w:pPr>
              <w:ind w:left="-212"/>
              <w:jc w:val="center"/>
              <w:rPr>
                <w:b/>
                <w:bCs/>
              </w:rPr>
            </w:pPr>
            <w:r w:rsidRPr="00E00EDD">
              <w:rPr>
                <w:b/>
                <w:bCs/>
              </w:rPr>
              <w:t>BV3</w:t>
            </w:r>
          </w:p>
        </w:tc>
        <w:tc>
          <w:tcPr>
            <w:tcW w:w="1221" w:type="dxa"/>
            <w:tcBorders>
              <w:top w:val="single" w:sz="12" w:space="0" w:color="auto"/>
              <w:left w:val="double" w:sz="6" w:space="0" w:color="auto"/>
              <w:bottom w:val="double" w:sz="6" w:space="0" w:color="auto"/>
              <w:right w:val="single" w:sz="12" w:space="0" w:color="auto"/>
            </w:tcBorders>
            <w:shd w:val="clear" w:color="auto" w:fill="C0C0C0"/>
            <w:vAlign w:val="center"/>
          </w:tcPr>
          <w:p w14:paraId="6244BA59" w14:textId="77777777" w:rsidR="004F470F" w:rsidRPr="00E00EDD" w:rsidRDefault="004F470F" w:rsidP="00AF789D">
            <w:pPr>
              <w:ind w:left="-212"/>
              <w:jc w:val="center"/>
              <w:rPr>
                <w:b/>
                <w:bCs/>
              </w:rPr>
            </w:pPr>
            <w:r w:rsidRPr="00E00EDD">
              <w:rPr>
                <w:b/>
                <w:bCs/>
              </w:rPr>
              <w:t>BV5</w:t>
            </w:r>
          </w:p>
        </w:tc>
      </w:tr>
      <w:tr w:rsidR="004F470F" w:rsidRPr="00E00EDD" w14:paraId="67063010" w14:textId="77777777" w:rsidTr="004F470F">
        <w:trPr>
          <w:trHeight w:hRule="exact" w:val="318"/>
          <w:jc w:val="center"/>
        </w:trPr>
        <w:tc>
          <w:tcPr>
            <w:tcW w:w="1440" w:type="dxa"/>
            <w:tcBorders>
              <w:top w:val="double" w:sz="6" w:space="0" w:color="auto"/>
              <w:left w:val="single" w:sz="12" w:space="0" w:color="auto"/>
              <w:bottom w:val="nil"/>
              <w:right w:val="nil"/>
            </w:tcBorders>
            <w:shd w:val="clear" w:color="auto" w:fill="C0C0C0"/>
            <w:noWrap/>
            <w:vAlign w:val="bottom"/>
          </w:tcPr>
          <w:p w14:paraId="01B706E5" w14:textId="77777777" w:rsidR="004F470F" w:rsidRPr="00E00EDD" w:rsidRDefault="004F470F" w:rsidP="00AF789D">
            <w:pPr>
              <w:ind w:right="81"/>
              <w:jc w:val="right"/>
              <w:rPr>
                <w:b/>
                <w:bCs/>
                <w:lang w:val="fr-FR"/>
              </w:rPr>
            </w:pPr>
            <w:r w:rsidRPr="00E00EDD">
              <w:rPr>
                <w:b/>
                <w:bCs/>
                <w:lang w:val="fr-FR"/>
              </w:rPr>
              <w:t>Minimum</w:t>
            </w:r>
          </w:p>
        </w:tc>
        <w:tc>
          <w:tcPr>
            <w:tcW w:w="1180" w:type="dxa"/>
            <w:tcBorders>
              <w:top w:val="double" w:sz="6" w:space="0" w:color="auto"/>
              <w:left w:val="double" w:sz="6" w:space="0" w:color="auto"/>
              <w:bottom w:val="nil"/>
              <w:right w:val="double" w:sz="6" w:space="0" w:color="auto"/>
            </w:tcBorders>
            <w:noWrap/>
            <w:vAlign w:val="bottom"/>
          </w:tcPr>
          <w:p w14:paraId="65902628" w14:textId="77777777" w:rsidR="004F470F" w:rsidRPr="00E00EDD" w:rsidRDefault="004F470F" w:rsidP="00AF789D">
            <w:pPr>
              <w:ind w:left="-212"/>
              <w:jc w:val="center"/>
              <w:rPr>
                <w:bCs/>
              </w:rPr>
            </w:pPr>
            <w:r w:rsidRPr="00E00EDD">
              <w:rPr>
                <w:bCs/>
              </w:rPr>
              <w:t>17.450</w:t>
            </w:r>
          </w:p>
        </w:tc>
        <w:tc>
          <w:tcPr>
            <w:tcW w:w="1240" w:type="dxa"/>
            <w:tcBorders>
              <w:top w:val="double" w:sz="6" w:space="0" w:color="auto"/>
              <w:left w:val="nil"/>
              <w:bottom w:val="nil"/>
              <w:right w:val="double" w:sz="6" w:space="0" w:color="auto"/>
            </w:tcBorders>
            <w:noWrap/>
            <w:vAlign w:val="bottom"/>
          </w:tcPr>
          <w:p w14:paraId="6614A863" w14:textId="77777777" w:rsidR="004F470F" w:rsidRPr="00E00EDD" w:rsidRDefault="004F470F" w:rsidP="00AF789D">
            <w:pPr>
              <w:ind w:left="-212"/>
              <w:jc w:val="center"/>
              <w:rPr>
                <w:bCs/>
              </w:rPr>
            </w:pPr>
            <w:r w:rsidRPr="00E00EDD">
              <w:rPr>
                <w:bCs/>
              </w:rPr>
              <w:t>18.950</w:t>
            </w:r>
          </w:p>
        </w:tc>
        <w:tc>
          <w:tcPr>
            <w:tcW w:w="1180" w:type="dxa"/>
            <w:tcBorders>
              <w:top w:val="double" w:sz="6" w:space="0" w:color="auto"/>
              <w:left w:val="nil"/>
              <w:right w:val="double" w:sz="6" w:space="0" w:color="auto"/>
            </w:tcBorders>
            <w:noWrap/>
            <w:vAlign w:val="bottom"/>
          </w:tcPr>
          <w:p w14:paraId="418CCAB0" w14:textId="77777777" w:rsidR="004F470F" w:rsidRPr="00E00EDD" w:rsidRDefault="004F470F" w:rsidP="00AF789D">
            <w:pPr>
              <w:ind w:left="-212"/>
              <w:jc w:val="center"/>
              <w:rPr>
                <w:bCs/>
              </w:rPr>
            </w:pPr>
            <w:r w:rsidRPr="00E00EDD">
              <w:rPr>
                <w:bCs/>
              </w:rPr>
              <w:t>19.650</w:t>
            </w:r>
          </w:p>
        </w:tc>
        <w:tc>
          <w:tcPr>
            <w:tcW w:w="1221" w:type="dxa"/>
            <w:tcBorders>
              <w:top w:val="double" w:sz="6" w:space="0" w:color="auto"/>
              <w:left w:val="nil"/>
              <w:right w:val="single" w:sz="12" w:space="0" w:color="auto"/>
            </w:tcBorders>
            <w:noWrap/>
            <w:vAlign w:val="bottom"/>
          </w:tcPr>
          <w:p w14:paraId="51488AEB" w14:textId="77777777" w:rsidR="004F470F" w:rsidRPr="00E00EDD" w:rsidRDefault="004F470F" w:rsidP="00AF789D">
            <w:pPr>
              <w:ind w:left="-212"/>
              <w:jc w:val="center"/>
              <w:rPr>
                <w:bCs/>
              </w:rPr>
            </w:pPr>
            <w:r w:rsidRPr="00E00EDD">
              <w:rPr>
                <w:bCs/>
              </w:rPr>
              <w:t>22.050</w:t>
            </w:r>
          </w:p>
        </w:tc>
      </w:tr>
      <w:tr w:rsidR="004F470F" w:rsidRPr="00E00EDD" w14:paraId="28431C21" w14:textId="77777777" w:rsidTr="004F470F">
        <w:trPr>
          <w:trHeight w:hRule="exact" w:val="318"/>
          <w:jc w:val="center"/>
        </w:trPr>
        <w:tc>
          <w:tcPr>
            <w:tcW w:w="1440" w:type="dxa"/>
            <w:tcBorders>
              <w:top w:val="nil"/>
              <w:left w:val="single" w:sz="12" w:space="0" w:color="auto"/>
              <w:bottom w:val="dotDotDash" w:sz="8" w:space="0" w:color="auto"/>
              <w:right w:val="nil"/>
            </w:tcBorders>
            <w:shd w:val="clear" w:color="auto" w:fill="C0C0C0"/>
            <w:noWrap/>
            <w:vAlign w:val="bottom"/>
          </w:tcPr>
          <w:p w14:paraId="736EB5B8" w14:textId="77777777" w:rsidR="004F470F" w:rsidRPr="00E00EDD" w:rsidRDefault="004F470F" w:rsidP="00AF789D">
            <w:pPr>
              <w:ind w:right="81"/>
              <w:jc w:val="right"/>
              <w:rPr>
                <w:b/>
                <w:bCs/>
                <w:lang w:val="fr-FR"/>
              </w:rPr>
            </w:pPr>
            <w:r w:rsidRPr="00E00EDD">
              <w:rPr>
                <w:b/>
                <w:bCs/>
                <w:lang w:val="fr-FR"/>
              </w:rPr>
              <w:t>Maximum</w:t>
            </w:r>
          </w:p>
        </w:tc>
        <w:tc>
          <w:tcPr>
            <w:tcW w:w="1180" w:type="dxa"/>
            <w:tcBorders>
              <w:top w:val="nil"/>
              <w:left w:val="double" w:sz="6" w:space="0" w:color="auto"/>
              <w:bottom w:val="dotDotDash" w:sz="8" w:space="0" w:color="auto"/>
              <w:right w:val="double" w:sz="6" w:space="0" w:color="auto"/>
            </w:tcBorders>
            <w:noWrap/>
            <w:vAlign w:val="bottom"/>
          </w:tcPr>
          <w:p w14:paraId="793E40DC" w14:textId="77777777" w:rsidR="004F470F" w:rsidRPr="00E00EDD" w:rsidRDefault="004F470F" w:rsidP="00AF789D">
            <w:pPr>
              <w:ind w:left="-212"/>
              <w:jc w:val="center"/>
              <w:rPr>
                <w:bCs/>
              </w:rPr>
            </w:pPr>
            <w:r w:rsidRPr="00E00EDD">
              <w:rPr>
                <w:bCs/>
              </w:rPr>
              <w:t>23.450</w:t>
            </w:r>
          </w:p>
        </w:tc>
        <w:tc>
          <w:tcPr>
            <w:tcW w:w="1240" w:type="dxa"/>
            <w:tcBorders>
              <w:top w:val="nil"/>
              <w:left w:val="nil"/>
              <w:bottom w:val="dotDotDash" w:sz="8" w:space="0" w:color="auto"/>
              <w:right w:val="double" w:sz="6" w:space="0" w:color="auto"/>
            </w:tcBorders>
            <w:noWrap/>
            <w:vAlign w:val="bottom"/>
          </w:tcPr>
          <w:p w14:paraId="644B4336" w14:textId="77777777" w:rsidR="004F470F" w:rsidRPr="00E00EDD" w:rsidRDefault="004F470F" w:rsidP="00AF789D">
            <w:pPr>
              <w:ind w:left="-212"/>
              <w:jc w:val="center"/>
              <w:rPr>
                <w:bCs/>
              </w:rPr>
            </w:pPr>
            <w:r w:rsidRPr="00E00EDD">
              <w:rPr>
                <w:bCs/>
              </w:rPr>
              <w:t>26.550</w:t>
            </w:r>
          </w:p>
        </w:tc>
        <w:tc>
          <w:tcPr>
            <w:tcW w:w="1180" w:type="dxa"/>
            <w:tcBorders>
              <w:top w:val="nil"/>
              <w:left w:val="nil"/>
              <w:bottom w:val="dotDotDash" w:sz="4" w:space="0" w:color="auto"/>
              <w:right w:val="double" w:sz="6" w:space="0" w:color="auto"/>
            </w:tcBorders>
            <w:noWrap/>
            <w:vAlign w:val="bottom"/>
          </w:tcPr>
          <w:p w14:paraId="365E623C" w14:textId="77777777" w:rsidR="004F470F" w:rsidRPr="00E00EDD" w:rsidRDefault="004F470F" w:rsidP="00AF789D">
            <w:pPr>
              <w:ind w:left="-212"/>
              <w:jc w:val="center"/>
              <w:rPr>
                <w:bCs/>
              </w:rPr>
            </w:pPr>
            <w:r w:rsidRPr="00E00EDD">
              <w:rPr>
                <w:bCs/>
              </w:rPr>
              <w:t>29.250</w:t>
            </w:r>
          </w:p>
        </w:tc>
        <w:tc>
          <w:tcPr>
            <w:tcW w:w="1221" w:type="dxa"/>
            <w:tcBorders>
              <w:top w:val="nil"/>
              <w:left w:val="nil"/>
              <w:bottom w:val="dotDotDash" w:sz="4" w:space="0" w:color="auto"/>
              <w:right w:val="single" w:sz="12" w:space="0" w:color="auto"/>
            </w:tcBorders>
            <w:noWrap/>
            <w:vAlign w:val="bottom"/>
          </w:tcPr>
          <w:p w14:paraId="5DEB55B0" w14:textId="77777777" w:rsidR="004F470F" w:rsidRPr="00E00EDD" w:rsidRDefault="004F470F" w:rsidP="00AF789D">
            <w:pPr>
              <w:ind w:left="-212"/>
              <w:jc w:val="center"/>
              <w:rPr>
                <w:bCs/>
              </w:rPr>
            </w:pPr>
            <w:r w:rsidRPr="00E00EDD">
              <w:rPr>
                <w:bCs/>
              </w:rPr>
              <w:t>33.350</w:t>
            </w:r>
          </w:p>
        </w:tc>
      </w:tr>
      <w:tr w:rsidR="004F470F" w:rsidRPr="00E00EDD" w14:paraId="44FAD876"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319AD3A3" w14:textId="77777777" w:rsidR="004F470F" w:rsidRPr="00E00EDD" w:rsidRDefault="004F470F" w:rsidP="00AF789D">
            <w:pPr>
              <w:ind w:right="81"/>
              <w:jc w:val="right"/>
              <w:rPr>
                <w:b/>
                <w:bCs/>
                <w:lang w:val="fr-FR"/>
              </w:rPr>
            </w:pPr>
            <w:proofErr w:type="spellStart"/>
            <w:r w:rsidRPr="00E00EDD">
              <w:rPr>
                <w:b/>
                <w:bCs/>
                <w:lang w:val="fr-FR"/>
              </w:rPr>
              <w:t>Verhoging</w:t>
            </w:r>
            <w:proofErr w:type="spellEnd"/>
          </w:p>
        </w:tc>
        <w:tc>
          <w:tcPr>
            <w:tcW w:w="1180" w:type="dxa"/>
            <w:tcBorders>
              <w:top w:val="nil"/>
              <w:left w:val="double" w:sz="6" w:space="0" w:color="auto"/>
              <w:bottom w:val="nil"/>
              <w:right w:val="double" w:sz="6" w:space="0" w:color="auto"/>
            </w:tcBorders>
            <w:noWrap/>
            <w:vAlign w:val="bottom"/>
          </w:tcPr>
          <w:p w14:paraId="1BB5F028" w14:textId="77777777" w:rsidR="004F470F" w:rsidRPr="00E00EDD" w:rsidRDefault="004F470F" w:rsidP="00AF789D">
            <w:pPr>
              <w:ind w:left="-212"/>
              <w:jc w:val="center"/>
              <w:rPr>
                <w:bCs/>
              </w:rPr>
            </w:pPr>
            <w:r w:rsidRPr="00E00EDD">
              <w:rPr>
                <w:bCs/>
              </w:rPr>
              <w:t>1x1x450</w:t>
            </w:r>
          </w:p>
        </w:tc>
        <w:tc>
          <w:tcPr>
            <w:tcW w:w="1240" w:type="dxa"/>
            <w:tcBorders>
              <w:top w:val="nil"/>
              <w:left w:val="nil"/>
              <w:bottom w:val="nil"/>
              <w:right w:val="double" w:sz="6" w:space="0" w:color="auto"/>
            </w:tcBorders>
            <w:noWrap/>
            <w:vAlign w:val="bottom"/>
          </w:tcPr>
          <w:p w14:paraId="2DCADD23" w14:textId="77777777" w:rsidR="004F470F" w:rsidRPr="00E00EDD" w:rsidRDefault="004F470F" w:rsidP="00AF789D">
            <w:pPr>
              <w:ind w:left="-212"/>
              <w:jc w:val="center"/>
              <w:rPr>
                <w:bCs/>
              </w:rPr>
            </w:pPr>
            <w:r w:rsidRPr="00E00EDD">
              <w:rPr>
                <w:bCs/>
              </w:rPr>
              <w:t>1x1x650</w:t>
            </w:r>
          </w:p>
        </w:tc>
        <w:tc>
          <w:tcPr>
            <w:tcW w:w="1180" w:type="dxa"/>
            <w:tcBorders>
              <w:top w:val="dotDotDash" w:sz="4" w:space="0" w:color="auto"/>
              <w:left w:val="nil"/>
              <w:bottom w:val="nil"/>
              <w:right w:val="double" w:sz="6" w:space="0" w:color="auto"/>
            </w:tcBorders>
            <w:noWrap/>
            <w:vAlign w:val="bottom"/>
          </w:tcPr>
          <w:p w14:paraId="5A9260CE" w14:textId="77777777" w:rsidR="004F470F" w:rsidRPr="00E00EDD" w:rsidRDefault="004F470F" w:rsidP="00AF789D">
            <w:pPr>
              <w:ind w:left="-212"/>
              <w:jc w:val="center"/>
              <w:rPr>
                <w:bCs/>
              </w:rPr>
            </w:pPr>
            <w:r w:rsidRPr="00E00EDD">
              <w:rPr>
                <w:bCs/>
              </w:rPr>
              <w:t>1x1x800</w:t>
            </w:r>
          </w:p>
        </w:tc>
        <w:tc>
          <w:tcPr>
            <w:tcW w:w="1221" w:type="dxa"/>
            <w:tcBorders>
              <w:top w:val="dotDotDash" w:sz="4" w:space="0" w:color="auto"/>
              <w:left w:val="nil"/>
              <w:bottom w:val="nil"/>
              <w:right w:val="single" w:sz="12" w:space="0" w:color="auto"/>
            </w:tcBorders>
            <w:noWrap/>
            <w:vAlign w:val="bottom"/>
          </w:tcPr>
          <w:p w14:paraId="3C98978D" w14:textId="77777777" w:rsidR="004F470F" w:rsidRPr="00E00EDD" w:rsidRDefault="004F470F" w:rsidP="00AF789D">
            <w:pPr>
              <w:ind w:left="-212"/>
              <w:jc w:val="center"/>
              <w:rPr>
                <w:bCs/>
              </w:rPr>
            </w:pPr>
            <w:r w:rsidRPr="00E00EDD">
              <w:rPr>
                <w:bCs/>
              </w:rPr>
              <w:t>1x1x950</w:t>
            </w:r>
          </w:p>
        </w:tc>
      </w:tr>
      <w:tr w:rsidR="004F470F" w:rsidRPr="00E00EDD" w14:paraId="0F26F4E7"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664EF158" w14:textId="77777777" w:rsidR="004F470F" w:rsidRPr="00E00EDD" w:rsidRDefault="004F470F" w:rsidP="00AF789D">
            <w:pPr>
              <w:ind w:right="81"/>
              <w:jc w:val="right"/>
              <w:rPr>
                <w:b/>
                <w:bCs/>
                <w:lang w:val="fr-FR"/>
              </w:rPr>
            </w:pPr>
          </w:p>
        </w:tc>
        <w:tc>
          <w:tcPr>
            <w:tcW w:w="1180" w:type="dxa"/>
            <w:tcBorders>
              <w:top w:val="nil"/>
              <w:left w:val="double" w:sz="6" w:space="0" w:color="auto"/>
              <w:bottom w:val="nil"/>
              <w:right w:val="double" w:sz="6" w:space="0" w:color="auto"/>
            </w:tcBorders>
            <w:noWrap/>
            <w:vAlign w:val="bottom"/>
          </w:tcPr>
          <w:p w14:paraId="7D8DABEF" w14:textId="77777777" w:rsidR="004F470F" w:rsidRPr="00E00EDD" w:rsidRDefault="004F470F" w:rsidP="00AF789D">
            <w:pPr>
              <w:ind w:left="-212"/>
              <w:jc w:val="center"/>
              <w:rPr>
                <w:bCs/>
              </w:rPr>
            </w:pPr>
            <w:r w:rsidRPr="00E00EDD">
              <w:rPr>
                <w:bCs/>
              </w:rPr>
              <w:t>10x2x500</w:t>
            </w:r>
          </w:p>
        </w:tc>
        <w:tc>
          <w:tcPr>
            <w:tcW w:w="1240" w:type="dxa"/>
            <w:tcBorders>
              <w:top w:val="nil"/>
              <w:left w:val="nil"/>
              <w:bottom w:val="nil"/>
              <w:right w:val="double" w:sz="6" w:space="0" w:color="auto"/>
            </w:tcBorders>
            <w:noWrap/>
            <w:vAlign w:val="bottom"/>
          </w:tcPr>
          <w:p w14:paraId="3F09F067" w14:textId="77777777" w:rsidR="004F470F" w:rsidRPr="00E00EDD" w:rsidRDefault="004F470F" w:rsidP="00AF789D">
            <w:pPr>
              <w:ind w:left="-212"/>
              <w:jc w:val="center"/>
              <w:rPr>
                <w:bCs/>
              </w:rPr>
            </w:pPr>
            <w:r w:rsidRPr="00E00EDD">
              <w:rPr>
                <w:bCs/>
              </w:rPr>
              <w:t>2x2x600</w:t>
            </w:r>
          </w:p>
        </w:tc>
        <w:tc>
          <w:tcPr>
            <w:tcW w:w="1180" w:type="dxa"/>
            <w:tcBorders>
              <w:top w:val="nil"/>
              <w:left w:val="nil"/>
              <w:bottom w:val="nil"/>
              <w:right w:val="double" w:sz="6" w:space="0" w:color="auto"/>
            </w:tcBorders>
            <w:noWrap/>
            <w:vAlign w:val="bottom"/>
          </w:tcPr>
          <w:p w14:paraId="7B586D91" w14:textId="77777777" w:rsidR="004F470F" w:rsidRPr="00E00EDD" w:rsidRDefault="004F470F" w:rsidP="00AF789D">
            <w:pPr>
              <w:ind w:left="-212"/>
              <w:jc w:val="center"/>
              <w:rPr>
                <w:bCs/>
              </w:rPr>
            </w:pPr>
            <w:r w:rsidRPr="00E00EDD">
              <w:rPr>
                <w:bCs/>
              </w:rPr>
              <w:t>3x2x800</w:t>
            </w:r>
          </w:p>
        </w:tc>
        <w:tc>
          <w:tcPr>
            <w:tcW w:w="1221" w:type="dxa"/>
            <w:tcBorders>
              <w:top w:val="nil"/>
              <w:left w:val="nil"/>
              <w:bottom w:val="nil"/>
              <w:right w:val="single" w:sz="12" w:space="0" w:color="auto"/>
            </w:tcBorders>
            <w:noWrap/>
            <w:vAlign w:val="bottom"/>
          </w:tcPr>
          <w:p w14:paraId="0A703ED4" w14:textId="77777777" w:rsidR="004F470F" w:rsidRPr="00E00EDD" w:rsidRDefault="004F470F" w:rsidP="00AF789D">
            <w:pPr>
              <w:ind w:left="-212"/>
              <w:jc w:val="center"/>
              <w:rPr>
                <w:bCs/>
              </w:rPr>
            </w:pPr>
            <w:r w:rsidRPr="00E00EDD">
              <w:rPr>
                <w:bCs/>
              </w:rPr>
              <w:t>1x2x900</w:t>
            </w:r>
          </w:p>
        </w:tc>
      </w:tr>
      <w:tr w:rsidR="004F470F" w:rsidRPr="00E00EDD" w14:paraId="6A7E2EC7"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648E09FF" w14:textId="77777777" w:rsidR="004F470F" w:rsidRPr="00E00EDD" w:rsidRDefault="004F470F" w:rsidP="00AF789D">
            <w:pPr>
              <w:ind w:right="81"/>
              <w:jc w:val="right"/>
              <w:rPr>
                <w:b/>
                <w:bCs/>
                <w:lang w:val="fr-FR"/>
              </w:rPr>
            </w:pPr>
          </w:p>
        </w:tc>
        <w:tc>
          <w:tcPr>
            <w:tcW w:w="1180" w:type="dxa"/>
            <w:tcBorders>
              <w:top w:val="nil"/>
              <w:left w:val="double" w:sz="6" w:space="0" w:color="auto"/>
              <w:bottom w:val="nil"/>
              <w:right w:val="double" w:sz="6" w:space="0" w:color="auto"/>
            </w:tcBorders>
            <w:noWrap/>
            <w:vAlign w:val="bottom"/>
          </w:tcPr>
          <w:p w14:paraId="382271CD" w14:textId="77777777" w:rsidR="004F470F" w:rsidRPr="00E00EDD" w:rsidRDefault="004F470F" w:rsidP="00AF789D">
            <w:pPr>
              <w:ind w:left="-212"/>
              <w:jc w:val="center"/>
              <w:rPr>
                <w:bCs/>
              </w:rPr>
            </w:pPr>
            <w:r w:rsidRPr="00E00EDD">
              <w:rPr>
                <w:bCs/>
              </w:rPr>
              <w:t>1x2x550</w:t>
            </w:r>
          </w:p>
        </w:tc>
        <w:tc>
          <w:tcPr>
            <w:tcW w:w="1240" w:type="dxa"/>
            <w:tcBorders>
              <w:top w:val="nil"/>
              <w:left w:val="nil"/>
              <w:bottom w:val="nil"/>
              <w:right w:val="double" w:sz="6" w:space="0" w:color="auto"/>
            </w:tcBorders>
            <w:noWrap/>
            <w:vAlign w:val="bottom"/>
          </w:tcPr>
          <w:p w14:paraId="1C748A1C" w14:textId="77777777" w:rsidR="004F470F" w:rsidRPr="00E00EDD" w:rsidRDefault="004F470F" w:rsidP="00AF789D">
            <w:pPr>
              <w:ind w:left="-212"/>
              <w:jc w:val="center"/>
              <w:rPr>
                <w:bCs/>
              </w:rPr>
            </w:pPr>
            <w:r w:rsidRPr="00E00EDD">
              <w:rPr>
                <w:bCs/>
              </w:rPr>
              <w:t>1x2x650</w:t>
            </w:r>
          </w:p>
        </w:tc>
        <w:tc>
          <w:tcPr>
            <w:tcW w:w="1180" w:type="dxa"/>
            <w:tcBorders>
              <w:top w:val="nil"/>
              <w:left w:val="nil"/>
              <w:bottom w:val="nil"/>
              <w:right w:val="double" w:sz="6" w:space="0" w:color="auto"/>
            </w:tcBorders>
            <w:noWrap/>
            <w:vAlign w:val="bottom"/>
          </w:tcPr>
          <w:p w14:paraId="3DE31656" w14:textId="77777777" w:rsidR="004F470F" w:rsidRPr="00E00EDD" w:rsidRDefault="004F470F" w:rsidP="00AF789D">
            <w:pPr>
              <w:ind w:left="-212"/>
              <w:jc w:val="center"/>
              <w:rPr>
                <w:bCs/>
              </w:rPr>
            </w:pPr>
            <w:r w:rsidRPr="00E00EDD">
              <w:rPr>
                <w:bCs/>
              </w:rPr>
              <w:t>1x2x750</w:t>
            </w:r>
          </w:p>
        </w:tc>
        <w:tc>
          <w:tcPr>
            <w:tcW w:w="1221" w:type="dxa"/>
            <w:tcBorders>
              <w:top w:val="nil"/>
              <w:left w:val="nil"/>
              <w:bottom w:val="nil"/>
              <w:right w:val="single" w:sz="12" w:space="0" w:color="auto"/>
            </w:tcBorders>
            <w:noWrap/>
            <w:vAlign w:val="bottom"/>
          </w:tcPr>
          <w:p w14:paraId="4BDCA3A1" w14:textId="77777777" w:rsidR="004F470F" w:rsidRPr="00E00EDD" w:rsidRDefault="004F470F" w:rsidP="00AF789D">
            <w:pPr>
              <w:ind w:left="-212"/>
              <w:jc w:val="center"/>
              <w:rPr>
                <w:bCs/>
              </w:rPr>
            </w:pPr>
            <w:r w:rsidRPr="00E00EDD">
              <w:rPr>
                <w:bCs/>
              </w:rPr>
              <w:t>5x2x950</w:t>
            </w:r>
          </w:p>
        </w:tc>
      </w:tr>
      <w:tr w:rsidR="004F470F" w:rsidRPr="00E00EDD" w14:paraId="521C9432"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05D57997" w14:textId="77777777" w:rsidR="004F470F" w:rsidRPr="00E00EDD" w:rsidRDefault="004F470F" w:rsidP="00AF789D">
            <w:pPr>
              <w:ind w:right="81"/>
              <w:jc w:val="right"/>
              <w:rPr>
                <w:b/>
                <w:bCs/>
                <w:lang w:val="fr-FR"/>
              </w:rPr>
            </w:pPr>
          </w:p>
        </w:tc>
        <w:tc>
          <w:tcPr>
            <w:tcW w:w="1180" w:type="dxa"/>
            <w:tcBorders>
              <w:top w:val="nil"/>
              <w:left w:val="double" w:sz="6" w:space="0" w:color="auto"/>
              <w:bottom w:val="nil"/>
              <w:right w:val="double" w:sz="6" w:space="0" w:color="auto"/>
            </w:tcBorders>
            <w:noWrap/>
            <w:vAlign w:val="bottom"/>
          </w:tcPr>
          <w:p w14:paraId="69A63B8B" w14:textId="77777777" w:rsidR="004F470F" w:rsidRPr="00E00EDD" w:rsidRDefault="004F470F" w:rsidP="00AF789D">
            <w:pPr>
              <w:ind w:left="-212"/>
              <w:jc w:val="center"/>
              <w:rPr>
                <w:bCs/>
              </w:rPr>
            </w:pPr>
          </w:p>
        </w:tc>
        <w:tc>
          <w:tcPr>
            <w:tcW w:w="1240" w:type="dxa"/>
            <w:tcBorders>
              <w:top w:val="nil"/>
              <w:left w:val="nil"/>
              <w:bottom w:val="nil"/>
              <w:right w:val="double" w:sz="6" w:space="0" w:color="auto"/>
            </w:tcBorders>
            <w:noWrap/>
            <w:vAlign w:val="bottom"/>
          </w:tcPr>
          <w:p w14:paraId="29472B59" w14:textId="77777777" w:rsidR="004F470F" w:rsidRPr="00E00EDD" w:rsidRDefault="004F470F" w:rsidP="00AF789D">
            <w:pPr>
              <w:ind w:left="-212"/>
              <w:jc w:val="center"/>
              <w:rPr>
                <w:bCs/>
              </w:rPr>
            </w:pPr>
            <w:r w:rsidRPr="00E00EDD">
              <w:rPr>
                <w:bCs/>
              </w:rPr>
              <w:t>1x2x600</w:t>
            </w:r>
          </w:p>
        </w:tc>
        <w:tc>
          <w:tcPr>
            <w:tcW w:w="1180" w:type="dxa"/>
            <w:tcBorders>
              <w:top w:val="nil"/>
              <w:left w:val="nil"/>
              <w:bottom w:val="nil"/>
              <w:right w:val="double" w:sz="6" w:space="0" w:color="auto"/>
            </w:tcBorders>
            <w:noWrap/>
            <w:vAlign w:val="bottom"/>
          </w:tcPr>
          <w:p w14:paraId="2A56C5BB" w14:textId="77777777" w:rsidR="004F470F" w:rsidRPr="00E00EDD" w:rsidRDefault="004F470F" w:rsidP="00AF789D">
            <w:pPr>
              <w:ind w:left="-212"/>
              <w:jc w:val="center"/>
              <w:rPr>
                <w:bCs/>
              </w:rPr>
            </w:pPr>
            <w:r w:rsidRPr="00E00EDD">
              <w:rPr>
                <w:bCs/>
              </w:rPr>
              <w:t>6x2x800</w:t>
            </w:r>
          </w:p>
        </w:tc>
        <w:tc>
          <w:tcPr>
            <w:tcW w:w="1221" w:type="dxa"/>
            <w:tcBorders>
              <w:top w:val="nil"/>
              <w:left w:val="nil"/>
              <w:bottom w:val="nil"/>
              <w:right w:val="single" w:sz="12" w:space="0" w:color="auto"/>
            </w:tcBorders>
            <w:noWrap/>
            <w:vAlign w:val="bottom"/>
          </w:tcPr>
          <w:p w14:paraId="5DEC6CF3" w14:textId="77777777" w:rsidR="004F470F" w:rsidRPr="00E00EDD" w:rsidRDefault="004F470F" w:rsidP="00AF789D">
            <w:pPr>
              <w:ind w:left="-212"/>
              <w:jc w:val="center"/>
              <w:rPr>
                <w:bCs/>
              </w:rPr>
            </w:pPr>
            <w:r w:rsidRPr="00E00EDD">
              <w:rPr>
                <w:bCs/>
              </w:rPr>
              <w:t>1x2x900</w:t>
            </w:r>
          </w:p>
        </w:tc>
      </w:tr>
      <w:tr w:rsidR="004F470F" w:rsidRPr="00E00EDD" w14:paraId="2A0314B9"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2D6E2DEA" w14:textId="77777777" w:rsidR="004F470F" w:rsidRPr="00E00EDD" w:rsidRDefault="004F470F" w:rsidP="00AF789D">
            <w:pPr>
              <w:ind w:right="81"/>
              <w:jc w:val="right"/>
              <w:rPr>
                <w:b/>
                <w:bCs/>
                <w:lang w:val="fr-FR"/>
              </w:rPr>
            </w:pPr>
          </w:p>
        </w:tc>
        <w:tc>
          <w:tcPr>
            <w:tcW w:w="1180" w:type="dxa"/>
            <w:tcBorders>
              <w:top w:val="nil"/>
              <w:left w:val="double" w:sz="6" w:space="0" w:color="auto"/>
              <w:bottom w:val="nil"/>
              <w:right w:val="double" w:sz="6" w:space="0" w:color="auto"/>
            </w:tcBorders>
            <w:noWrap/>
            <w:vAlign w:val="bottom"/>
          </w:tcPr>
          <w:p w14:paraId="76E42520" w14:textId="77777777" w:rsidR="004F470F" w:rsidRPr="00E00EDD" w:rsidRDefault="004F470F" w:rsidP="00AF789D">
            <w:pPr>
              <w:ind w:left="-212"/>
              <w:jc w:val="center"/>
              <w:rPr>
                <w:bCs/>
              </w:rPr>
            </w:pPr>
          </w:p>
        </w:tc>
        <w:tc>
          <w:tcPr>
            <w:tcW w:w="1240" w:type="dxa"/>
            <w:tcBorders>
              <w:top w:val="nil"/>
              <w:left w:val="nil"/>
              <w:bottom w:val="nil"/>
              <w:right w:val="double" w:sz="6" w:space="0" w:color="auto"/>
            </w:tcBorders>
            <w:noWrap/>
            <w:vAlign w:val="bottom"/>
          </w:tcPr>
          <w:p w14:paraId="29712287" w14:textId="77777777" w:rsidR="004F470F" w:rsidRPr="00E00EDD" w:rsidRDefault="004F470F" w:rsidP="00AF789D">
            <w:pPr>
              <w:ind w:left="-212"/>
              <w:jc w:val="center"/>
              <w:rPr>
                <w:bCs/>
              </w:rPr>
            </w:pPr>
            <w:r w:rsidRPr="00E00EDD">
              <w:rPr>
                <w:bCs/>
              </w:rPr>
              <w:t>1x2x650</w:t>
            </w:r>
          </w:p>
        </w:tc>
        <w:tc>
          <w:tcPr>
            <w:tcW w:w="1180" w:type="dxa"/>
            <w:tcBorders>
              <w:top w:val="nil"/>
              <w:left w:val="nil"/>
              <w:bottom w:val="nil"/>
              <w:right w:val="double" w:sz="6" w:space="0" w:color="auto"/>
            </w:tcBorders>
            <w:noWrap/>
            <w:vAlign w:val="bottom"/>
          </w:tcPr>
          <w:p w14:paraId="74467014" w14:textId="77777777" w:rsidR="004F470F" w:rsidRPr="00E00EDD" w:rsidRDefault="004F470F" w:rsidP="00AF789D">
            <w:pPr>
              <w:ind w:left="-212"/>
              <w:jc w:val="center"/>
              <w:rPr>
                <w:bCs/>
              </w:rPr>
            </w:pPr>
            <w:r w:rsidRPr="00E00EDD">
              <w:rPr>
                <w:bCs/>
              </w:rPr>
              <w:t>1x2x850</w:t>
            </w:r>
          </w:p>
        </w:tc>
        <w:tc>
          <w:tcPr>
            <w:tcW w:w="1221" w:type="dxa"/>
            <w:tcBorders>
              <w:top w:val="nil"/>
              <w:left w:val="nil"/>
              <w:bottom w:val="nil"/>
              <w:right w:val="single" w:sz="12" w:space="0" w:color="auto"/>
            </w:tcBorders>
            <w:noWrap/>
            <w:vAlign w:val="bottom"/>
          </w:tcPr>
          <w:p w14:paraId="4D46A3B4" w14:textId="77777777" w:rsidR="004F470F" w:rsidRPr="00E00EDD" w:rsidRDefault="004F470F" w:rsidP="00AF789D">
            <w:pPr>
              <w:ind w:left="-212"/>
              <w:jc w:val="center"/>
              <w:rPr>
                <w:bCs/>
              </w:rPr>
            </w:pPr>
            <w:r w:rsidRPr="00E00EDD">
              <w:rPr>
                <w:bCs/>
              </w:rPr>
              <w:t>4x2x950</w:t>
            </w:r>
          </w:p>
        </w:tc>
      </w:tr>
      <w:tr w:rsidR="004F470F" w:rsidRPr="00E00EDD" w14:paraId="626F0DA1"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533EB900" w14:textId="77777777" w:rsidR="004F470F" w:rsidRPr="00E00EDD" w:rsidRDefault="004F470F" w:rsidP="00AF789D">
            <w:pPr>
              <w:ind w:right="81"/>
              <w:jc w:val="right"/>
              <w:rPr>
                <w:b/>
                <w:bCs/>
                <w:lang w:val="fr-FR"/>
              </w:rPr>
            </w:pPr>
          </w:p>
        </w:tc>
        <w:tc>
          <w:tcPr>
            <w:tcW w:w="1180" w:type="dxa"/>
            <w:tcBorders>
              <w:top w:val="nil"/>
              <w:left w:val="double" w:sz="6" w:space="0" w:color="auto"/>
              <w:bottom w:val="nil"/>
              <w:right w:val="double" w:sz="6" w:space="0" w:color="auto"/>
            </w:tcBorders>
            <w:noWrap/>
            <w:vAlign w:val="bottom"/>
          </w:tcPr>
          <w:p w14:paraId="284C0CE5" w14:textId="77777777" w:rsidR="004F470F" w:rsidRPr="00E00EDD" w:rsidRDefault="004F470F" w:rsidP="00AF789D">
            <w:pPr>
              <w:ind w:left="-212"/>
              <w:jc w:val="center"/>
              <w:rPr>
                <w:bCs/>
              </w:rPr>
            </w:pPr>
          </w:p>
        </w:tc>
        <w:tc>
          <w:tcPr>
            <w:tcW w:w="1240" w:type="dxa"/>
            <w:tcBorders>
              <w:top w:val="nil"/>
              <w:left w:val="nil"/>
              <w:bottom w:val="nil"/>
              <w:right w:val="double" w:sz="6" w:space="0" w:color="auto"/>
            </w:tcBorders>
            <w:noWrap/>
            <w:vAlign w:val="bottom"/>
          </w:tcPr>
          <w:p w14:paraId="08976325" w14:textId="77777777" w:rsidR="004F470F" w:rsidRPr="00E00EDD" w:rsidRDefault="004F470F" w:rsidP="00AF789D">
            <w:pPr>
              <w:ind w:left="-212"/>
              <w:jc w:val="center"/>
              <w:rPr>
                <w:bCs/>
              </w:rPr>
            </w:pPr>
            <w:r w:rsidRPr="00E00EDD">
              <w:rPr>
                <w:bCs/>
              </w:rPr>
              <w:t>2x2x600</w:t>
            </w:r>
          </w:p>
        </w:tc>
        <w:tc>
          <w:tcPr>
            <w:tcW w:w="1180" w:type="dxa"/>
            <w:tcBorders>
              <w:top w:val="nil"/>
              <w:left w:val="nil"/>
              <w:bottom w:val="nil"/>
              <w:right w:val="double" w:sz="6" w:space="0" w:color="auto"/>
            </w:tcBorders>
            <w:noWrap/>
            <w:vAlign w:val="bottom"/>
          </w:tcPr>
          <w:p w14:paraId="32C32D87" w14:textId="77777777" w:rsidR="004F470F" w:rsidRPr="00E00EDD" w:rsidRDefault="004F470F" w:rsidP="00AF789D">
            <w:pPr>
              <w:ind w:left="-212"/>
              <w:jc w:val="center"/>
              <w:rPr>
                <w:bCs/>
              </w:rPr>
            </w:pPr>
          </w:p>
        </w:tc>
        <w:tc>
          <w:tcPr>
            <w:tcW w:w="1221" w:type="dxa"/>
            <w:tcBorders>
              <w:top w:val="nil"/>
              <w:left w:val="nil"/>
              <w:bottom w:val="nil"/>
              <w:right w:val="single" w:sz="12" w:space="0" w:color="auto"/>
            </w:tcBorders>
            <w:noWrap/>
            <w:vAlign w:val="bottom"/>
          </w:tcPr>
          <w:p w14:paraId="04B65888" w14:textId="77777777" w:rsidR="004F470F" w:rsidRPr="00E00EDD" w:rsidRDefault="004F470F" w:rsidP="00AF789D">
            <w:pPr>
              <w:ind w:left="-212"/>
              <w:jc w:val="center"/>
              <w:rPr>
                <w:bCs/>
              </w:rPr>
            </w:pPr>
          </w:p>
        </w:tc>
      </w:tr>
      <w:tr w:rsidR="004F470F" w:rsidRPr="00E00EDD" w14:paraId="77E93FA4"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596ACA7B" w14:textId="77777777" w:rsidR="004F470F" w:rsidRPr="00E00EDD" w:rsidRDefault="004F470F" w:rsidP="00AF789D">
            <w:pPr>
              <w:ind w:right="81"/>
              <w:jc w:val="right"/>
              <w:rPr>
                <w:b/>
                <w:bCs/>
                <w:lang w:val="fr-FR"/>
              </w:rPr>
            </w:pPr>
          </w:p>
        </w:tc>
        <w:tc>
          <w:tcPr>
            <w:tcW w:w="1180" w:type="dxa"/>
            <w:tcBorders>
              <w:top w:val="nil"/>
              <w:left w:val="double" w:sz="6" w:space="0" w:color="auto"/>
              <w:bottom w:val="nil"/>
              <w:right w:val="double" w:sz="6" w:space="0" w:color="auto"/>
            </w:tcBorders>
            <w:noWrap/>
            <w:vAlign w:val="bottom"/>
          </w:tcPr>
          <w:p w14:paraId="70E6A739" w14:textId="77777777" w:rsidR="004F470F" w:rsidRPr="00E00EDD" w:rsidRDefault="004F470F" w:rsidP="00AF789D">
            <w:pPr>
              <w:ind w:left="-212"/>
              <w:jc w:val="center"/>
              <w:rPr>
                <w:bCs/>
              </w:rPr>
            </w:pPr>
          </w:p>
        </w:tc>
        <w:tc>
          <w:tcPr>
            <w:tcW w:w="1240" w:type="dxa"/>
            <w:tcBorders>
              <w:top w:val="nil"/>
              <w:left w:val="nil"/>
              <w:bottom w:val="nil"/>
              <w:right w:val="double" w:sz="6" w:space="0" w:color="auto"/>
            </w:tcBorders>
            <w:noWrap/>
            <w:vAlign w:val="bottom"/>
          </w:tcPr>
          <w:p w14:paraId="5BAA2E0A" w14:textId="77777777" w:rsidR="004F470F" w:rsidRPr="00E00EDD" w:rsidRDefault="004F470F" w:rsidP="00AF789D">
            <w:pPr>
              <w:ind w:left="-212"/>
              <w:jc w:val="center"/>
              <w:rPr>
                <w:bCs/>
              </w:rPr>
            </w:pPr>
            <w:r w:rsidRPr="00E00EDD">
              <w:rPr>
                <w:bCs/>
              </w:rPr>
              <w:t>1x2x550</w:t>
            </w:r>
          </w:p>
        </w:tc>
        <w:tc>
          <w:tcPr>
            <w:tcW w:w="1180" w:type="dxa"/>
            <w:tcBorders>
              <w:top w:val="nil"/>
              <w:left w:val="nil"/>
              <w:bottom w:val="nil"/>
              <w:right w:val="double" w:sz="6" w:space="0" w:color="auto"/>
            </w:tcBorders>
            <w:noWrap/>
            <w:vAlign w:val="bottom"/>
          </w:tcPr>
          <w:p w14:paraId="2AB52B0C" w14:textId="77777777" w:rsidR="004F470F" w:rsidRPr="00E00EDD" w:rsidRDefault="004F470F" w:rsidP="00AF789D">
            <w:pPr>
              <w:ind w:left="-212"/>
              <w:jc w:val="center"/>
              <w:rPr>
                <w:bCs/>
              </w:rPr>
            </w:pPr>
          </w:p>
        </w:tc>
        <w:tc>
          <w:tcPr>
            <w:tcW w:w="1221" w:type="dxa"/>
            <w:tcBorders>
              <w:top w:val="nil"/>
              <w:left w:val="nil"/>
              <w:bottom w:val="nil"/>
              <w:right w:val="single" w:sz="12" w:space="0" w:color="auto"/>
            </w:tcBorders>
            <w:noWrap/>
            <w:vAlign w:val="bottom"/>
          </w:tcPr>
          <w:p w14:paraId="0341370A" w14:textId="77777777" w:rsidR="004F470F" w:rsidRPr="00E00EDD" w:rsidRDefault="004F470F" w:rsidP="00AF789D">
            <w:pPr>
              <w:ind w:left="-212"/>
              <w:jc w:val="center"/>
              <w:rPr>
                <w:bCs/>
              </w:rPr>
            </w:pPr>
          </w:p>
        </w:tc>
      </w:tr>
      <w:tr w:rsidR="004F470F" w:rsidRPr="00E00EDD" w14:paraId="16160AC7"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4A3B5B95" w14:textId="77777777" w:rsidR="004F470F" w:rsidRPr="00E00EDD" w:rsidRDefault="004F470F" w:rsidP="00AF789D">
            <w:pPr>
              <w:ind w:right="81"/>
              <w:jc w:val="right"/>
              <w:rPr>
                <w:b/>
                <w:bCs/>
                <w:lang w:val="fr-FR"/>
              </w:rPr>
            </w:pPr>
          </w:p>
        </w:tc>
        <w:tc>
          <w:tcPr>
            <w:tcW w:w="1180" w:type="dxa"/>
            <w:tcBorders>
              <w:top w:val="nil"/>
              <w:left w:val="double" w:sz="6" w:space="0" w:color="auto"/>
              <w:bottom w:val="nil"/>
              <w:right w:val="double" w:sz="6" w:space="0" w:color="auto"/>
            </w:tcBorders>
            <w:noWrap/>
            <w:vAlign w:val="bottom"/>
          </w:tcPr>
          <w:p w14:paraId="62354E59" w14:textId="77777777" w:rsidR="004F470F" w:rsidRPr="00E00EDD" w:rsidRDefault="004F470F" w:rsidP="00AF789D">
            <w:pPr>
              <w:ind w:left="-212"/>
              <w:jc w:val="center"/>
              <w:rPr>
                <w:bCs/>
              </w:rPr>
            </w:pPr>
          </w:p>
        </w:tc>
        <w:tc>
          <w:tcPr>
            <w:tcW w:w="1240" w:type="dxa"/>
            <w:tcBorders>
              <w:top w:val="nil"/>
              <w:left w:val="nil"/>
              <w:bottom w:val="nil"/>
              <w:right w:val="double" w:sz="6" w:space="0" w:color="auto"/>
            </w:tcBorders>
            <w:noWrap/>
            <w:vAlign w:val="bottom"/>
          </w:tcPr>
          <w:p w14:paraId="320BA9C3" w14:textId="77777777" w:rsidR="004F470F" w:rsidRPr="00E00EDD" w:rsidRDefault="004F470F" w:rsidP="00AF789D">
            <w:pPr>
              <w:ind w:left="-212"/>
              <w:jc w:val="center"/>
              <w:rPr>
                <w:bCs/>
              </w:rPr>
            </w:pPr>
            <w:r w:rsidRPr="00E00EDD">
              <w:rPr>
                <w:bCs/>
              </w:rPr>
              <w:t>1x2x700</w:t>
            </w:r>
          </w:p>
        </w:tc>
        <w:tc>
          <w:tcPr>
            <w:tcW w:w="1180" w:type="dxa"/>
            <w:tcBorders>
              <w:top w:val="nil"/>
              <w:left w:val="nil"/>
              <w:bottom w:val="nil"/>
              <w:right w:val="double" w:sz="6" w:space="0" w:color="auto"/>
            </w:tcBorders>
            <w:noWrap/>
            <w:vAlign w:val="bottom"/>
          </w:tcPr>
          <w:p w14:paraId="047C7A3B" w14:textId="77777777" w:rsidR="004F470F" w:rsidRPr="00E00EDD" w:rsidRDefault="004F470F" w:rsidP="00AF789D">
            <w:pPr>
              <w:ind w:left="-212"/>
              <w:jc w:val="center"/>
              <w:rPr>
                <w:bCs/>
              </w:rPr>
            </w:pPr>
          </w:p>
        </w:tc>
        <w:tc>
          <w:tcPr>
            <w:tcW w:w="1221" w:type="dxa"/>
            <w:tcBorders>
              <w:top w:val="nil"/>
              <w:left w:val="nil"/>
              <w:bottom w:val="nil"/>
              <w:right w:val="single" w:sz="12" w:space="0" w:color="auto"/>
            </w:tcBorders>
            <w:noWrap/>
            <w:vAlign w:val="bottom"/>
          </w:tcPr>
          <w:p w14:paraId="3669DB7D" w14:textId="77777777" w:rsidR="004F470F" w:rsidRPr="00E00EDD" w:rsidRDefault="004F470F" w:rsidP="00AF789D">
            <w:pPr>
              <w:ind w:left="-212"/>
              <w:jc w:val="center"/>
              <w:rPr>
                <w:bCs/>
              </w:rPr>
            </w:pPr>
          </w:p>
        </w:tc>
      </w:tr>
      <w:tr w:rsidR="004F470F" w:rsidRPr="00E00EDD" w14:paraId="2F215E22"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66A828E4" w14:textId="77777777" w:rsidR="004F470F" w:rsidRPr="00E00EDD" w:rsidRDefault="004F470F" w:rsidP="00AF789D">
            <w:pPr>
              <w:ind w:right="81"/>
              <w:jc w:val="right"/>
              <w:rPr>
                <w:b/>
                <w:bCs/>
                <w:lang w:val="fr-FR"/>
              </w:rPr>
            </w:pPr>
          </w:p>
        </w:tc>
        <w:tc>
          <w:tcPr>
            <w:tcW w:w="1180" w:type="dxa"/>
            <w:tcBorders>
              <w:top w:val="nil"/>
              <w:left w:val="double" w:sz="6" w:space="0" w:color="auto"/>
              <w:bottom w:val="nil"/>
              <w:right w:val="double" w:sz="6" w:space="0" w:color="auto"/>
            </w:tcBorders>
            <w:noWrap/>
            <w:vAlign w:val="bottom"/>
          </w:tcPr>
          <w:p w14:paraId="5C35A04C" w14:textId="77777777" w:rsidR="004F470F" w:rsidRPr="00E00EDD" w:rsidRDefault="004F470F" w:rsidP="00AF789D">
            <w:pPr>
              <w:ind w:left="-212"/>
              <w:jc w:val="center"/>
              <w:rPr>
                <w:bCs/>
              </w:rPr>
            </w:pPr>
          </w:p>
        </w:tc>
        <w:tc>
          <w:tcPr>
            <w:tcW w:w="1240" w:type="dxa"/>
            <w:tcBorders>
              <w:top w:val="nil"/>
              <w:left w:val="nil"/>
              <w:bottom w:val="nil"/>
              <w:right w:val="double" w:sz="6" w:space="0" w:color="auto"/>
            </w:tcBorders>
            <w:noWrap/>
            <w:vAlign w:val="bottom"/>
          </w:tcPr>
          <w:p w14:paraId="10536BEA" w14:textId="77777777" w:rsidR="004F470F" w:rsidRPr="00E00EDD" w:rsidRDefault="004F470F" w:rsidP="00AF789D">
            <w:pPr>
              <w:ind w:left="-212"/>
              <w:jc w:val="center"/>
              <w:rPr>
                <w:bCs/>
              </w:rPr>
            </w:pPr>
            <w:r w:rsidRPr="00E00EDD">
              <w:rPr>
                <w:bCs/>
              </w:rPr>
              <w:t>1x2x650</w:t>
            </w:r>
          </w:p>
        </w:tc>
        <w:tc>
          <w:tcPr>
            <w:tcW w:w="1180" w:type="dxa"/>
            <w:tcBorders>
              <w:top w:val="nil"/>
              <w:left w:val="nil"/>
              <w:bottom w:val="nil"/>
              <w:right w:val="double" w:sz="6" w:space="0" w:color="auto"/>
            </w:tcBorders>
            <w:noWrap/>
            <w:vAlign w:val="bottom"/>
          </w:tcPr>
          <w:p w14:paraId="6B5F9D7D" w14:textId="77777777" w:rsidR="004F470F" w:rsidRPr="00E00EDD" w:rsidRDefault="004F470F" w:rsidP="00AF789D">
            <w:pPr>
              <w:ind w:left="-212"/>
              <w:jc w:val="center"/>
              <w:rPr>
                <w:bCs/>
              </w:rPr>
            </w:pPr>
          </w:p>
        </w:tc>
        <w:tc>
          <w:tcPr>
            <w:tcW w:w="1221" w:type="dxa"/>
            <w:tcBorders>
              <w:top w:val="nil"/>
              <w:left w:val="nil"/>
              <w:bottom w:val="nil"/>
              <w:right w:val="single" w:sz="12" w:space="0" w:color="auto"/>
            </w:tcBorders>
            <w:noWrap/>
            <w:vAlign w:val="bottom"/>
          </w:tcPr>
          <w:p w14:paraId="4E29A810" w14:textId="77777777" w:rsidR="004F470F" w:rsidRPr="00E00EDD" w:rsidRDefault="004F470F" w:rsidP="00AF789D">
            <w:pPr>
              <w:ind w:left="-212"/>
              <w:jc w:val="center"/>
              <w:rPr>
                <w:bCs/>
              </w:rPr>
            </w:pPr>
          </w:p>
        </w:tc>
      </w:tr>
      <w:tr w:rsidR="004F470F" w:rsidRPr="00E00EDD" w14:paraId="5A5EFCE5" w14:textId="77777777" w:rsidTr="004F470F">
        <w:trPr>
          <w:trHeight w:hRule="exact" w:val="318"/>
          <w:jc w:val="center"/>
        </w:trPr>
        <w:tc>
          <w:tcPr>
            <w:tcW w:w="1440" w:type="dxa"/>
            <w:tcBorders>
              <w:top w:val="nil"/>
              <w:left w:val="single" w:sz="12" w:space="0" w:color="auto"/>
              <w:bottom w:val="double" w:sz="6" w:space="0" w:color="auto"/>
              <w:right w:val="double" w:sz="6" w:space="0" w:color="auto"/>
            </w:tcBorders>
            <w:shd w:val="clear" w:color="auto" w:fill="C0C0C0"/>
            <w:noWrap/>
            <w:vAlign w:val="bottom"/>
          </w:tcPr>
          <w:p w14:paraId="2E24FC8B" w14:textId="77777777" w:rsidR="004F470F" w:rsidRPr="00E00EDD" w:rsidRDefault="004F470F" w:rsidP="00AF789D">
            <w:pPr>
              <w:ind w:right="81"/>
              <w:jc w:val="right"/>
              <w:rPr>
                <w:b/>
                <w:bCs/>
                <w:lang w:val="fr-FR"/>
              </w:rPr>
            </w:pPr>
          </w:p>
        </w:tc>
        <w:tc>
          <w:tcPr>
            <w:tcW w:w="1180" w:type="dxa"/>
            <w:tcBorders>
              <w:top w:val="nil"/>
              <w:left w:val="nil"/>
              <w:bottom w:val="double" w:sz="6" w:space="0" w:color="auto"/>
              <w:right w:val="double" w:sz="6" w:space="0" w:color="auto"/>
            </w:tcBorders>
            <w:noWrap/>
            <w:vAlign w:val="bottom"/>
          </w:tcPr>
          <w:p w14:paraId="5BF93131" w14:textId="77777777" w:rsidR="004F470F" w:rsidRPr="00E00EDD" w:rsidRDefault="004F470F" w:rsidP="00AF789D">
            <w:pPr>
              <w:ind w:left="-212"/>
              <w:jc w:val="center"/>
              <w:rPr>
                <w:bCs/>
              </w:rPr>
            </w:pPr>
          </w:p>
        </w:tc>
        <w:tc>
          <w:tcPr>
            <w:tcW w:w="1240" w:type="dxa"/>
            <w:tcBorders>
              <w:top w:val="nil"/>
              <w:left w:val="nil"/>
              <w:bottom w:val="double" w:sz="6" w:space="0" w:color="auto"/>
              <w:right w:val="double" w:sz="6" w:space="0" w:color="auto"/>
            </w:tcBorders>
            <w:noWrap/>
            <w:vAlign w:val="bottom"/>
          </w:tcPr>
          <w:p w14:paraId="01E116B2" w14:textId="77777777" w:rsidR="004F470F" w:rsidRPr="00E00EDD" w:rsidRDefault="004F470F" w:rsidP="00AF789D">
            <w:pPr>
              <w:ind w:left="-212"/>
              <w:jc w:val="center"/>
              <w:rPr>
                <w:bCs/>
              </w:rPr>
            </w:pPr>
            <w:r w:rsidRPr="00E00EDD">
              <w:rPr>
                <w:bCs/>
              </w:rPr>
              <w:t>1x2x750</w:t>
            </w:r>
          </w:p>
        </w:tc>
        <w:tc>
          <w:tcPr>
            <w:tcW w:w="1180" w:type="dxa"/>
            <w:tcBorders>
              <w:top w:val="nil"/>
              <w:left w:val="nil"/>
              <w:bottom w:val="double" w:sz="6" w:space="0" w:color="auto"/>
              <w:right w:val="double" w:sz="6" w:space="0" w:color="auto"/>
            </w:tcBorders>
            <w:noWrap/>
            <w:vAlign w:val="bottom"/>
          </w:tcPr>
          <w:p w14:paraId="333061BD" w14:textId="77777777" w:rsidR="004F470F" w:rsidRPr="00E00EDD" w:rsidRDefault="004F470F" w:rsidP="00AF789D">
            <w:pPr>
              <w:ind w:left="-212"/>
              <w:jc w:val="center"/>
              <w:rPr>
                <w:bCs/>
              </w:rPr>
            </w:pPr>
          </w:p>
        </w:tc>
        <w:tc>
          <w:tcPr>
            <w:tcW w:w="1221" w:type="dxa"/>
            <w:tcBorders>
              <w:top w:val="nil"/>
              <w:left w:val="nil"/>
              <w:bottom w:val="double" w:sz="6" w:space="0" w:color="auto"/>
              <w:right w:val="single" w:sz="12" w:space="0" w:color="auto"/>
            </w:tcBorders>
            <w:noWrap/>
            <w:vAlign w:val="bottom"/>
          </w:tcPr>
          <w:p w14:paraId="6222568B" w14:textId="77777777" w:rsidR="004F470F" w:rsidRPr="00E00EDD" w:rsidRDefault="004F470F" w:rsidP="00AF789D">
            <w:pPr>
              <w:ind w:left="-212"/>
              <w:jc w:val="center"/>
              <w:rPr>
                <w:bCs/>
              </w:rPr>
            </w:pPr>
          </w:p>
        </w:tc>
      </w:tr>
      <w:tr w:rsidR="004F470F" w:rsidRPr="00E00EDD" w14:paraId="30B5DEC8" w14:textId="77777777" w:rsidTr="004F470F">
        <w:trPr>
          <w:trHeight w:hRule="exact" w:val="318"/>
          <w:jc w:val="center"/>
        </w:trPr>
        <w:tc>
          <w:tcPr>
            <w:tcW w:w="1440" w:type="dxa"/>
            <w:tcBorders>
              <w:top w:val="double" w:sz="6" w:space="0" w:color="auto"/>
              <w:left w:val="single" w:sz="12" w:space="0" w:color="auto"/>
              <w:bottom w:val="nil"/>
              <w:right w:val="nil"/>
            </w:tcBorders>
            <w:shd w:val="clear" w:color="auto" w:fill="C0C0C0"/>
            <w:noWrap/>
            <w:vAlign w:val="bottom"/>
          </w:tcPr>
          <w:p w14:paraId="0918B456" w14:textId="77777777" w:rsidR="004F470F" w:rsidRPr="00E00EDD" w:rsidRDefault="004F470F" w:rsidP="00AF789D">
            <w:pPr>
              <w:ind w:right="81"/>
              <w:jc w:val="right"/>
              <w:rPr>
                <w:b/>
                <w:bCs/>
                <w:lang w:val="fr-FR"/>
              </w:rPr>
            </w:pPr>
            <w:r w:rsidRPr="00E00EDD">
              <w:rPr>
                <w:b/>
                <w:bCs/>
                <w:lang w:val="fr-FR"/>
              </w:rPr>
              <w:t>0</w:t>
            </w:r>
          </w:p>
        </w:tc>
        <w:tc>
          <w:tcPr>
            <w:tcW w:w="1180" w:type="dxa"/>
            <w:tcBorders>
              <w:top w:val="double" w:sz="6" w:space="0" w:color="auto"/>
              <w:left w:val="double" w:sz="6" w:space="0" w:color="auto"/>
              <w:bottom w:val="nil"/>
              <w:right w:val="double" w:sz="6" w:space="0" w:color="auto"/>
            </w:tcBorders>
            <w:noWrap/>
            <w:vAlign w:val="bottom"/>
          </w:tcPr>
          <w:p w14:paraId="13CB043D" w14:textId="77777777" w:rsidR="004F470F" w:rsidRPr="00E00EDD" w:rsidRDefault="004F470F" w:rsidP="00AF789D">
            <w:pPr>
              <w:ind w:left="-212"/>
              <w:jc w:val="center"/>
              <w:rPr>
                <w:bCs/>
              </w:rPr>
            </w:pPr>
            <w:r w:rsidRPr="00E00EDD">
              <w:rPr>
                <w:bCs/>
              </w:rPr>
              <w:t>17.450</w:t>
            </w:r>
          </w:p>
        </w:tc>
        <w:tc>
          <w:tcPr>
            <w:tcW w:w="1240" w:type="dxa"/>
            <w:tcBorders>
              <w:top w:val="double" w:sz="6" w:space="0" w:color="auto"/>
              <w:left w:val="nil"/>
              <w:bottom w:val="nil"/>
              <w:right w:val="double" w:sz="6" w:space="0" w:color="auto"/>
            </w:tcBorders>
            <w:noWrap/>
            <w:vAlign w:val="bottom"/>
          </w:tcPr>
          <w:p w14:paraId="6E6E4617" w14:textId="77777777" w:rsidR="004F470F" w:rsidRPr="00E00EDD" w:rsidRDefault="004F470F" w:rsidP="00AF789D">
            <w:pPr>
              <w:ind w:left="-212"/>
              <w:jc w:val="center"/>
              <w:rPr>
                <w:bCs/>
              </w:rPr>
            </w:pPr>
            <w:r w:rsidRPr="00E00EDD">
              <w:rPr>
                <w:bCs/>
              </w:rPr>
              <w:t>18.950</w:t>
            </w:r>
          </w:p>
        </w:tc>
        <w:tc>
          <w:tcPr>
            <w:tcW w:w="1180" w:type="dxa"/>
            <w:tcBorders>
              <w:top w:val="double" w:sz="6" w:space="0" w:color="auto"/>
              <w:left w:val="nil"/>
              <w:bottom w:val="nil"/>
              <w:right w:val="double" w:sz="6" w:space="0" w:color="auto"/>
            </w:tcBorders>
            <w:noWrap/>
            <w:vAlign w:val="bottom"/>
          </w:tcPr>
          <w:p w14:paraId="1783C776" w14:textId="77777777" w:rsidR="004F470F" w:rsidRPr="00E00EDD" w:rsidRDefault="004F470F" w:rsidP="00AF789D">
            <w:pPr>
              <w:ind w:left="-212"/>
              <w:jc w:val="center"/>
              <w:rPr>
                <w:bCs/>
              </w:rPr>
            </w:pPr>
            <w:r w:rsidRPr="00E00EDD">
              <w:rPr>
                <w:bCs/>
              </w:rPr>
              <w:t>19.650</w:t>
            </w:r>
          </w:p>
        </w:tc>
        <w:tc>
          <w:tcPr>
            <w:tcW w:w="1221" w:type="dxa"/>
            <w:tcBorders>
              <w:top w:val="double" w:sz="6" w:space="0" w:color="auto"/>
              <w:left w:val="nil"/>
              <w:bottom w:val="nil"/>
              <w:right w:val="single" w:sz="12" w:space="0" w:color="auto"/>
            </w:tcBorders>
            <w:noWrap/>
            <w:vAlign w:val="bottom"/>
          </w:tcPr>
          <w:p w14:paraId="3587AAF2" w14:textId="77777777" w:rsidR="004F470F" w:rsidRPr="00E00EDD" w:rsidRDefault="004F470F" w:rsidP="00AF789D">
            <w:pPr>
              <w:ind w:left="-212"/>
              <w:jc w:val="center"/>
              <w:rPr>
                <w:bCs/>
              </w:rPr>
            </w:pPr>
            <w:r w:rsidRPr="00E00EDD">
              <w:rPr>
                <w:bCs/>
              </w:rPr>
              <w:t>22.050</w:t>
            </w:r>
          </w:p>
        </w:tc>
      </w:tr>
      <w:tr w:rsidR="004F470F" w:rsidRPr="00E00EDD" w14:paraId="6CE059F9"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4C306277" w14:textId="77777777" w:rsidR="004F470F" w:rsidRPr="00E00EDD" w:rsidRDefault="004F470F" w:rsidP="00AF789D">
            <w:pPr>
              <w:ind w:right="81"/>
              <w:jc w:val="right"/>
              <w:rPr>
                <w:b/>
                <w:bCs/>
                <w:lang w:val="fr-FR"/>
              </w:rPr>
            </w:pPr>
            <w:r w:rsidRPr="00E00EDD">
              <w:rPr>
                <w:b/>
                <w:bCs/>
                <w:lang w:val="fr-FR"/>
              </w:rPr>
              <w:t>1</w:t>
            </w:r>
          </w:p>
        </w:tc>
        <w:tc>
          <w:tcPr>
            <w:tcW w:w="1180" w:type="dxa"/>
            <w:tcBorders>
              <w:top w:val="nil"/>
              <w:left w:val="double" w:sz="6" w:space="0" w:color="auto"/>
              <w:bottom w:val="nil"/>
              <w:right w:val="double" w:sz="6" w:space="0" w:color="auto"/>
            </w:tcBorders>
            <w:noWrap/>
            <w:vAlign w:val="bottom"/>
          </w:tcPr>
          <w:p w14:paraId="773E57D4" w14:textId="77777777" w:rsidR="004F470F" w:rsidRPr="00E00EDD" w:rsidRDefault="004F470F" w:rsidP="00AF789D">
            <w:pPr>
              <w:ind w:left="-212"/>
              <w:jc w:val="center"/>
              <w:rPr>
                <w:bCs/>
              </w:rPr>
            </w:pPr>
            <w:r w:rsidRPr="00E00EDD">
              <w:rPr>
                <w:bCs/>
              </w:rPr>
              <w:t>17.900</w:t>
            </w:r>
          </w:p>
        </w:tc>
        <w:tc>
          <w:tcPr>
            <w:tcW w:w="1240" w:type="dxa"/>
            <w:tcBorders>
              <w:top w:val="nil"/>
              <w:left w:val="nil"/>
              <w:bottom w:val="nil"/>
              <w:right w:val="double" w:sz="6" w:space="0" w:color="auto"/>
            </w:tcBorders>
            <w:noWrap/>
            <w:vAlign w:val="bottom"/>
          </w:tcPr>
          <w:p w14:paraId="2DBC4FBC" w14:textId="77777777" w:rsidR="004F470F" w:rsidRPr="00E00EDD" w:rsidRDefault="004F470F" w:rsidP="00AF789D">
            <w:pPr>
              <w:ind w:left="-212"/>
              <w:jc w:val="center"/>
              <w:rPr>
                <w:bCs/>
              </w:rPr>
            </w:pPr>
            <w:r w:rsidRPr="00E00EDD">
              <w:rPr>
                <w:bCs/>
              </w:rPr>
              <w:t>19.600</w:t>
            </w:r>
          </w:p>
        </w:tc>
        <w:tc>
          <w:tcPr>
            <w:tcW w:w="1180" w:type="dxa"/>
            <w:tcBorders>
              <w:top w:val="nil"/>
              <w:left w:val="nil"/>
              <w:bottom w:val="nil"/>
              <w:right w:val="double" w:sz="6" w:space="0" w:color="auto"/>
            </w:tcBorders>
            <w:noWrap/>
            <w:vAlign w:val="bottom"/>
          </w:tcPr>
          <w:p w14:paraId="2C4BB28B" w14:textId="77777777" w:rsidR="004F470F" w:rsidRPr="00E00EDD" w:rsidRDefault="004F470F" w:rsidP="00AF789D">
            <w:pPr>
              <w:ind w:left="-212"/>
              <w:jc w:val="center"/>
              <w:rPr>
                <w:bCs/>
              </w:rPr>
            </w:pPr>
            <w:r w:rsidRPr="00E00EDD">
              <w:rPr>
                <w:bCs/>
              </w:rPr>
              <w:t>20.450</w:t>
            </w:r>
          </w:p>
        </w:tc>
        <w:tc>
          <w:tcPr>
            <w:tcW w:w="1221" w:type="dxa"/>
            <w:tcBorders>
              <w:top w:val="nil"/>
              <w:left w:val="nil"/>
              <w:bottom w:val="nil"/>
              <w:right w:val="single" w:sz="12" w:space="0" w:color="auto"/>
            </w:tcBorders>
            <w:noWrap/>
            <w:vAlign w:val="bottom"/>
          </w:tcPr>
          <w:p w14:paraId="6F0D50C4" w14:textId="77777777" w:rsidR="004F470F" w:rsidRPr="00E00EDD" w:rsidRDefault="004F470F" w:rsidP="00AF789D">
            <w:pPr>
              <w:ind w:left="-212"/>
              <w:jc w:val="center"/>
              <w:rPr>
                <w:bCs/>
              </w:rPr>
            </w:pPr>
            <w:r w:rsidRPr="00E00EDD">
              <w:rPr>
                <w:bCs/>
              </w:rPr>
              <w:t>23.000</w:t>
            </w:r>
          </w:p>
        </w:tc>
      </w:tr>
      <w:tr w:rsidR="004F470F" w:rsidRPr="00E00EDD" w14:paraId="28B59199"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75E89F83" w14:textId="77777777" w:rsidR="004F470F" w:rsidRPr="00E00EDD" w:rsidRDefault="004F470F" w:rsidP="00AF789D">
            <w:pPr>
              <w:ind w:right="81"/>
              <w:jc w:val="right"/>
              <w:rPr>
                <w:b/>
                <w:bCs/>
                <w:lang w:val="fr-FR"/>
              </w:rPr>
            </w:pPr>
            <w:r w:rsidRPr="00E00EDD">
              <w:rPr>
                <w:b/>
                <w:bCs/>
                <w:lang w:val="fr-FR"/>
              </w:rPr>
              <w:t>2</w:t>
            </w:r>
          </w:p>
        </w:tc>
        <w:tc>
          <w:tcPr>
            <w:tcW w:w="1180" w:type="dxa"/>
            <w:tcBorders>
              <w:top w:val="nil"/>
              <w:left w:val="double" w:sz="6" w:space="0" w:color="auto"/>
              <w:bottom w:val="nil"/>
              <w:right w:val="double" w:sz="6" w:space="0" w:color="auto"/>
            </w:tcBorders>
            <w:noWrap/>
            <w:vAlign w:val="bottom"/>
          </w:tcPr>
          <w:p w14:paraId="783C60BE" w14:textId="77777777" w:rsidR="004F470F" w:rsidRPr="00E00EDD" w:rsidRDefault="004F470F" w:rsidP="00AF789D">
            <w:pPr>
              <w:ind w:left="-212"/>
              <w:jc w:val="center"/>
              <w:rPr>
                <w:bCs/>
              </w:rPr>
            </w:pPr>
            <w:r w:rsidRPr="00E00EDD">
              <w:rPr>
                <w:bCs/>
              </w:rPr>
              <w:t>17.900</w:t>
            </w:r>
          </w:p>
        </w:tc>
        <w:tc>
          <w:tcPr>
            <w:tcW w:w="1240" w:type="dxa"/>
            <w:tcBorders>
              <w:top w:val="nil"/>
              <w:left w:val="nil"/>
              <w:bottom w:val="nil"/>
              <w:right w:val="double" w:sz="6" w:space="0" w:color="auto"/>
            </w:tcBorders>
            <w:noWrap/>
            <w:vAlign w:val="bottom"/>
          </w:tcPr>
          <w:p w14:paraId="3F58587A" w14:textId="77777777" w:rsidR="004F470F" w:rsidRPr="00E00EDD" w:rsidRDefault="004F470F" w:rsidP="00AF789D">
            <w:pPr>
              <w:ind w:left="-212"/>
              <w:jc w:val="center"/>
              <w:rPr>
                <w:bCs/>
              </w:rPr>
            </w:pPr>
            <w:r w:rsidRPr="00E00EDD">
              <w:rPr>
                <w:bCs/>
              </w:rPr>
              <w:t>19.600</w:t>
            </w:r>
          </w:p>
        </w:tc>
        <w:tc>
          <w:tcPr>
            <w:tcW w:w="1180" w:type="dxa"/>
            <w:tcBorders>
              <w:top w:val="nil"/>
              <w:left w:val="nil"/>
              <w:bottom w:val="nil"/>
              <w:right w:val="double" w:sz="6" w:space="0" w:color="auto"/>
            </w:tcBorders>
            <w:noWrap/>
            <w:vAlign w:val="bottom"/>
          </w:tcPr>
          <w:p w14:paraId="3B47191C" w14:textId="77777777" w:rsidR="004F470F" w:rsidRPr="00E00EDD" w:rsidRDefault="004F470F" w:rsidP="00AF789D">
            <w:pPr>
              <w:ind w:left="-212"/>
              <w:jc w:val="center"/>
              <w:rPr>
                <w:bCs/>
              </w:rPr>
            </w:pPr>
            <w:r w:rsidRPr="00E00EDD">
              <w:rPr>
                <w:bCs/>
              </w:rPr>
              <w:t>20.450</w:t>
            </w:r>
          </w:p>
        </w:tc>
        <w:tc>
          <w:tcPr>
            <w:tcW w:w="1221" w:type="dxa"/>
            <w:tcBorders>
              <w:top w:val="nil"/>
              <w:left w:val="nil"/>
              <w:bottom w:val="nil"/>
              <w:right w:val="single" w:sz="12" w:space="0" w:color="auto"/>
            </w:tcBorders>
            <w:noWrap/>
            <w:vAlign w:val="bottom"/>
          </w:tcPr>
          <w:p w14:paraId="319B2A61" w14:textId="77777777" w:rsidR="004F470F" w:rsidRPr="00E00EDD" w:rsidRDefault="004F470F" w:rsidP="00AF789D">
            <w:pPr>
              <w:ind w:left="-212"/>
              <w:jc w:val="center"/>
              <w:rPr>
                <w:bCs/>
              </w:rPr>
            </w:pPr>
            <w:r w:rsidRPr="00E00EDD">
              <w:rPr>
                <w:bCs/>
              </w:rPr>
              <w:t>23.000</w:t>
            </w:r>
          </w:p>
        </w:tc>
      </w:tr>
      <w:tr w:rsidR="004F470F" w:rsidRPr="00E00EDD" w14:paraId="6E013F0A"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589F6390" w14:textId="77777777" w:rsidR="004F470F" w:rsidRPr="00E00EDD" w:rsidRDefault="004F470F" w:rsidP="00AF789D">
            <w:pPr>
              <w:ind w:right="81"/>
              <w:jc w:val="right"/>
              <w:rPr>
                <w:b/>
                <w:bCs/>
                <w:lang w:val="fr-FR"/>
              </w:rPr>
            </w:pPr>
            <w:r w:rsidRPr="00E00EDD">
              <w:rPr>
                <w:b/>
                <w:bCs/>
                <w:lang w:val="fr-FR"/>
              </w:rPr>
              <w:t>3</w:t>
            </w:r>
          </w:p>
        </w:tc>
        <w:tc>
          <w:tcPr>
            <w:tcW w:w="1180" w:type="dxa"/>
            <w:tcBorders>
              <w:top w:val="nil"/>
              <w:left w:val="double" w:sz="6" w:space="0" w:color="auto"/>
              <w:bottom w:val="nil"/>
              <w:right w:val="double" w:sz="6" w:space="0" w:color="auto"/>
            </w:tcBorders>
            <w:noWrap/>
            <w:vAlign w:val="bottom"/>
          </w:tcPr>
          <w:p w14:paraId="75BB6200" w14:textId="77777777" w:rsidR="004F470F" w:rsidRPr="00E00EDD" w:rsidRDefault="004F470F" w:rsidP="00AF789D">
            <w:pPr>
              <w:ind w:left="-212"/>
              <w:jc w:val="center"/>
              <w:rPr>
                <w:bCs/>
              </w:rPr>
            </w:pPr>
            <w:r w:rsidRPr="00E00EDD">
              <w:rPr>
                <w:bCs/>
              </w:rPr>
              <w:t>18.400</w:t>
            </w:r>
          </w:p>
        </w:tc>
        <w:tc>
          <w:tcPr>
            <w:tcW w:w="1240" w:type="dxa"/>
            <w:tcBorders>
              <w:top w:val="nil"/>
              <w:left w:val="nil"/>
              <w:bottom w:val="nil"/>
              <w:right w:val="double" w:sz="6" w:space="0" w:color="auto"/>
            </w:tcBorders>
            <w:noWrap/>
            <w:vAlign w:val="bottom"/>
          </w:tcPr>
          <w:p w14:paraId="30ABA046" w14:textId="77777777" w:rsidR="004F470F" w:rsidRPr="00E00EDD" w:rsidRDefault="004F470F" w:rsidP="00AF789D">
            <w:pPr>
              <w:ind w:left="-212"/>
              <w:jc w:val="center"/>
              <w:rPr>
                <w:bCs/>
              </w:rPr>
            </w:pPr>
            <w:r w:rsidRPr="00E00EDD">
              <w:rPr>
                <w:bCs/>
              </w:rPr>
              <w:t>20.200</w:t>
            </w:r>
          </w:p>
        </w:tc>
        <w:tc>
          <w:tcPr>
            <w:tcW w:w="1180" w:type="dxa"/>
            <w:tcBorders>
              <w:top w:val="nil"/>
              <w:left w:val="nil"/>
              <w:bottom w:val="nil"/>
              <w:right w:val="double" w:sz="6" w:space="0" w:color="auto"/>
            </w:tcBorders>
            <w:noWrap/>
            <w:vAlign w:val="bottom"/>
          </w:tcPr>
          <w:p w14:paraId="43306416" w14:textId="77777777" w:rsidR="004F470F" w:rsidRPr="00E00EDD" w:rsidRDefault="004F470F" w:rsidP="00AF789D">
            <w:pPr>
              <w:ind w:left="-212"/>
              <w:jc w:val="center"/>
              <w:rPr>
                <w:bCs/>
              </w:rPr>
            </w:pPr>
            <w:r w:rsidRPr="00E00EDD">
              <w:rPr>
                <w:bCs/>
              </w:rPr>
              <w:t>21.250</w:t>
            </w:r>
          </w:p>
        </w:tc>
        <w:tc>
          <w:tcPr>
            <w:tcW w:w="1221" w:type="dxa"/>
            <w:tcBorders>
              <w:top w:val="nil"/>
              <w:left w:val="nil"/>
              <w:bottom w:val="nil"/>
              <w:right w:val="single" w:sz="12" w:space="0" w:color="auto"/>
            </w:tcBorders>
            <w:noWrap/>
            <w:vAlign w:val="bottom"/>
          </w:tcPr>
          <w:p w14:paraId="327C84D9" w14:textId="77777777" w:rsidR="004F470F" w:rsidRPr="00E00EDD" w:rsidRDefault="004F470F" w:rsidP="00AF789D">
            <w:pPr>
              <w:ind w:left="-212"/>
              <w:jc w:val="center"/>
              <w:rPr>
                <w:bCs/>
              </w:rPr>
            </w:pPr>
            <w:r w:rsidRPr="00E00EDD">
              <w:rPr>
                <w:bCs/>
              </w:rPr>
              <w:t>23.900</w:t>
            </w:r>
          </w:p>
        </w:tc>
      </w:tr>
      <w:tr w:rsidR="004F470F" w:rsidRPr="00E00EDD" w14:paraId="093F3294"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40DC440A" w14:textId="77777777" w:rsidR="004F470F" w:rsidRPr="00E00EDD" w:rsidRDefault="004F470F" w:rsidP="00AF789D">
            <w:pPr>
              <w:ind w:right="81"/>
              <w:jc w:val="right"/>
              <w:rPr>
                <w:b/>
                <w:bCs/>
                <w:lang w:val="fr-FR"/>
              </w:rPr>
            </w:pPr>
            <w:r w:rsidRPr="00E00EDD">
              <w:rPr>
                <w:b/>
                <w:bCs/>
                <w:lang w:val="fr-FR"/>
              </w:rPr>
              <w:t>4</w:t>
            </w:r>
          </w:p>
        </w:tc>
        <w:tc>
          <w:tcPr>
            <w:tcW w:w="1180" w:type="dxa"/>
            <w:tcBorders>
              <w:top w:val="nil"/>
              <w:left w:val="double" w:sz="6" w:space="0" w:color="auto"/>
              <w:bottom w:val="nil"/>
              <w:right w:val="double" w:sz="6" w:space="0" w:color="auto"/>
            </w:tcBorders>
            <w:noWrap/>
            <w:vAlign w:val="bottom"/>
          </w:tcPr>
          <w:p w14:paraId="5D2B1291" w14:textId="77777777" w:rsidR="004F470F" w:rsidRPr="00E00EDD" w:rsidRDefault="004F470F" w:rsidP="00AF789D">
            <w:pPr>
              <w:ind w:left="-212"/>
              <w:jc w:val="center"/>
              <w:rPr>
                <w:bCs/>
              </w:rPr>
            </w:pPr>
            <w:r w:rsidRPr="00E00EDD">
              <w:rPr>
                <w:bCs/>
              </w:rPr>
              <w:t>18.400</w:t>
            </w:r>
          </w:p>
        </w:tc>
        <w:tc>
          <w:tcPr>
            <w:tcW w:w="1240" w:type="dxa"/>
            <w:tcBorders>
              <w:top w:val="nil"/>
              <w:left w:val="nil"/>
              <w:bottom w:val="nil"/>
              <w:right w:val="double" w:sz="6" w:space="0" w:color="auto"/>
            </w:tcBorders>
            <w:noWrap/>
            <w:vAlign w:val="bottom"/>
          </w:tcPr>
          <w:p w14:paraId="587423D5" w14:textId="77777777" w:rsidR="004F470F" w:rsidRPr="00E00EDD" w:rsidRDefault="004F470F" w:rsidP="00AF789D">
            <w:pPr>
              <w:ind w:left="-212"/>
              <w:jc w:val="center"/>
              <w:rPr>
                <w:bCs/>
              </w:rPr>
            </w:pPr>
            <w:r w:rsidRPr="00E00EDD">
              <w:rPr>
                <w:bCs/>
              </w:rPr>
              <w:t>20.200</w:t>
            </w:r>
          </w:p>
        </w:tc>
        <w:tc>
          <w:tcPr>
            <w:tcW w:w="1180" w:type="dxa"/>
            <w:tcBorders>
              <w:top w:val="nil"/>
              <w:left w:val="nil"/>
              <w:bottom w:val="nil"/>
              <w:right w:val="double" w:sz="6" w:space="0" w:color="auto"/>
            </w:tcBorders>
            <w:noWrap/>
            <w:vAlign w:val="bottom"/>
          </w:tcPr>
          <w:p w14:paraId="7A8F9671" w14:textId="77777777" w:rsidR="004F470F" w:rsidRPr="00E00EDD" w:rsidRDefault="004F470F" w:rsidP="00AF789D">
            <w:pPr>
              <w:ind w:left="-212"/>
              <w:jc w:val="center"/>
              <w:rPr>
                <w:bCs/>
              </w:rPr>
            </w:pPr>
            <w:r w:rsidRPr="00E00EDD">
              <w:rPr>
                <w:bCs/>
              </w:rPr>
              <w:t>21.250</w:t>
            </w:r>
          </w:p>
        </w:tc>
        <w:tc>
          <w:tcPr>
            <w:tcW w:w="1221" w:type="dxa"/>
            <w:tcBorders>
              <w:top w:val="nil"/>
              <w:left w:val="nil"/>
              <w:bottom w:val="nil"/>
              <w:right w:val="single" w:sz="12" w:space="0" w:color="auto"/>
            </w:tcBorders>
            <w:noWrap/>
            <w:vAlign w:val="bottom"/>
          </w:tcPr>
          <w:p w14:paraId="718B54C0" w14:textId="77777777" w:rsidR="004F470F" w:rsidRPr="00E00EDD" w:rsidRDefault="004F470F" w:rsidP="00AF789D">
            <w:pPr>
              <w:ind w:left="-212"/>
              <w:jc w:val="center"/>
              <w:rPr>
                <w:bCs/>
              </w:rPr>
            </w:pPr>
            <w:r w:rsidRPr="00E00EDD">
              <w:rPr>
                <w:bCs/>
              </w:rPr>
              <w:t>23.900</w:t>
            </w:r>
          </w:p>
        </w:tc>
      </w:tr>
      <w:tr w:rsidR="004F470F" w:rsidRPr="00E00EDD" w14:paraId="21F793CB"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58840FBC" w14:textId="77777777" w:rsidR="004F470F" w:rsidRPr="00E00EDD" w:rsidRDefault="004F470F" w:rsidP="00AF789D">
            <w:pPr>
              <w:ind w:right="81"/>
              <w:jc w:val="right"/>
              <w:rPr>
                <w:b/>
                <w:bCs/>
                <w:lang w:val="fr-FR"/>
              </w:rPr>
            </w:pPr>
            <w:r w:rsidRPr="00E00EDD">
              <w:rPr>
                <w:b/>
                <w:bCs/>
                <w:lang w:val="fr-FR"/>
              </w:rPr>
              <w:t>5</w:t>
            </w:r>
          </w:p>
        </w:tc>
        <w:tc>
          <w:tcPr>
            <w:tcW w:w="1180" w:type="dxa"/>
            <w:tcBorders>
              <w:top w:val="nil"/>
              <w:left w:val="double" w:sz="6" w:space="0" w:color="auto"/>
              <w:bottom w:val="nil"/>
              <w:right w:val="double" w:sz="6" w:space="0" w:color="auto"/>
            </w:tcBorders>
            <w:noWrap/>
            <w:vAlign w:val="bottom"/>
          </w:tcPr>
          <w:p w14:paraId="5D5C936F" w14:textId="77777777" w:rsidR="004F470F" w:rsidRPr="00E00EDD" w:rsidRDefault="004F470F" w:rsidP="00AF789D">
            <w:pPr>
              <w:ind w:left="-212"/>
              <w:jc w:val="center"/>
              <w:rPr>
                <w:bCs/>
              </w:rPr>
            </w:pPr>
            <w:r w:rsidRPr="00E00EDD">
              <w:rPr>
                <w:bCs/>
              </w:rPr>
              <w:t>18.900</w:t>
            </w:r>
          </w:p>
        </w:tc>
        <w:tc>
          <w:tcPr>
            <w:tcW w:w="1240" w:type="dxa"/>
            <w:tcBorders>
              <w:top w:val="nil"/>
              <w:left w:val="nil"/>
              <w:bottom w:val="nil"/>
              <w:right w:val="double" w:sz="6" w:space="0" w:color="auto"/>
            </w:tcBorders>
            <w:noWrap/>
            <w:vAlign w:val="bottom"/>
          </w:tcPr>
          <w:p w14:paraId="4390F7FE" w14:textId="77777777" w:rsidR="004F470F" w:rsidRPr="00E00EDD" w:rsidRDefault="004F470F" w:rsidP="00AF789D">
            <w:pPr>
              <w:ind w:left="-212"/>
              <w:jc w:val="center"/>
              <w:rPr>
                <w:bCs/>
              </w:rPr>
            </w:pPr>
            <w:r w:rsidRPr="00E00EDD">
              <w:rPr>
                <w:bCs/>
              </w:rPr>
              <w:t>20.800</w:t>
            </w:r>
          </w:p>
        </w:tc>
        <w:tc>
          <w:tcPr>
            <w:tcW w:w="1180" w:type="dxa"/>
            <w:tcBorders>
              <w:top w:val="nil"/>
              <w:left w:val="nil"/>
              <w:bottom w:val="nil"/>
              <w:right w:val="double" w:sz="6" w:space="0" w:color="auto"/>
            </w:tcBorders>
            <w:noWrap/>
            <w:vAlign w:val="bottom"/>
          </w:tcPr>
          <w:p w14:paraId="2B86AFFB" w14:textId="77777777" w:rsidR="004F470F" w:rsidRPr="00E00EDD" w:rsidRDefault="004F470F" w:rsidP="00AF789D">
            <w:pPr>
              <w:ind w:left="-212"/>
              <w:jc w:val="center"/>
              <w:rPr>
                <w:bCs/>
              </w:rPr>
            </w:pPr>
            <w:r w:rsidRPr="00E00EDD">
              <w:rPr>
                <w:bCs/>
              </w:rPr>
              <w:t>22.050</w:t>
            </w:r>
          </w:p>
        </w:tc>
        <w:tc>
          <w:tcPr>
            <w:tcW w:w="1221" w:type="dxa"/>
            <w:tcBorders>
              <w:top w:val="nil"/>
              <w:left w:val="nil"/>
              <w:bottom w:val="nil"/>
              <w:right w:val="single" w:sz="12" w:space="0" w:color="auto"/>
            </w:tcBorders>
            <w:noWrap/>
            <w:vAlign w:val="bottom"/>
          </w:tcPr>
          <w:p w14:paraId="6919E874" w14:textId="77777777" w:rsidR="004F470F" w:rsidRPr="00E00EDD" w:rsidRDefault="004F470F" w:rsidP="00AF789D">
            <w:pPr>
              <w:ind w:left="-212"/>
              <w:jc w:val="center"/>
              <w:rPr>
                <w:bCs/>
              </w:rPr>
            </w:pPr>
            <w:r w:rsidRPr="00E00EDD">
              <w:rPr>
                <w:bCs/>
              </w:rPr>
              <w:t>24.850</w:t>
            </w:r>
          </w:p>
        </w:tc>
      </w:tr>
      <w:tr w:rsidR="004F470F" w:rsidRPr="00E00EDD" w14:paraId="2175789C"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31ED8A92" w14:textId="77777777" w:rsidR="004F470F" w:rsidRPr="00E00EDD" w:rsidRDefault="004F470F" w:rsidP="00AF789D">
            <w:pPr>
              <w:ind w:right="81"/>
              <w:jc w:val="right"/>
              <w:rPr>
                <w:b/>
                <w:bCs/>
                <w:lang w:val="fr-FR"/>
              </w:rPr>
            </w:pPr>
            <w:r w:rsidRPr="00E00EDD">
              <w:rPr>
                <w:b/>
                <w:bCs/>
                <w:lang w:val="fr-FR"/>
              </w:rPr>
              <w:t>6</w:t>
            </w:r>
          </w:p>
        </w:tc>
        <w:tc>
          <w:tcPr>
            <w:tcW w:w="1180" w:type="dxa"/>
            <w:tcBorders>
              <w:top w:val="nil"/>
              <w:left w:val="double" w:sz="6" w:space="0" w:color="auto"/>
              <w:bottom w:val="nil"/>
              <w:right w:val="double" w:sz="6" w:space="0" w:color="auto"/>
            </w:tcBorders>
            <w:noWrap/>
            <w:vAlign w:val="bottom"/>
          </w:tcPr>
          <w:p w14:paraId="00E9C2E2" w14:textId="77777777" w:rsidR="004F470F" w:rsidRPr="00E00EDD" w:rsidRDefault="004F470F" w:rsidP="00AF789D">
            <w:pPr>
              <w:ind w:left="-212"/>
              <w:jc w:val="center"/>
              <w:rPr>
                <w:bCs/>
              </w:rPr>
            </w:pPr>
            <w:r w:rsidRPr="00E00EDD">
              <w:rPr>
                <w:bCs/>
              </w:rPr>
              <w:t>18.900</w:t>
            </w:r>
          </w:p>
        </w:tc>
        <w:tc>
          <w:tcPr>
            <w:tcW w:w="1240" w:type="dxa"/>
            <w:tcBorders>
              <w:top w:val="nil"/>
              <w:left w:val="nil"/>
              <w:bottom w:val="nil"/>
              <w:right w:val="double" w:sz="6" w:space="0" w:color="auto"/>
            </w:tcBorders>
            <w:noWrap/>
            <w:vAlign w:val="bottom"/>
          </w:tcPr>
          <w:p w14:paraId="22E6024A" w14:textId="77777777" w:rsidR="004F470F" w:rsidRPr="00E00EDD" w:rsidRDefault="004F470F" w:rsidP="00AF789D">
            <w:pPr>
              <w:ind w:left="-212"/>
              <w:jc w:val="center"/>
              <w:rPr>
                <w:bCs/>
              </w:rPr>
            </w:pPr>
            <w:r w:rsidRPr="00E00EDD">
              <w:rPr>
                <w:bCs/>
              </w:rPr>
              <w:t>20.800</w:t>
            </w:r>
          </w:p>
        </w:tc>
        <w:tc>
          <w:tcPr>
            <w:tcW w:w="1180" w:type="dxa"/>
            <w:tcBorders>
              <w:top w:val="nil"/>
              <w:left w:val="nil"/>
              <w:bottom w:val="nil"/>
              <w:right w:val="double" w:sz="6" w:space="0" w:color="auto"/>
            </w:tcBorders>
            <w:noWrap/>
            <w:vAlign w:val="bottom"/>
          </w:tcPr>
          <w:p w14:paraId="6CF28E79" w14:textId="77777777" w:rsidR="004F470F" w:rsidRPr="00E00EDD" w:rsidRDefault="004F470F" w:rsidP="00AF789D">
            <w:pPr>
              <w:ind w:left="-212"/>
              <w:jc w:val="center"/>
              <w:rPr>
                <w:bCs/>
              </w:rPr>
            </w:pPr>
            <w:r w:rsidRPr="00E00EDD">
              <w:rPr>
                <w:bCs/>
              </w:rPr>
              <w:t>22.050</w:t>
            </w:r>
          </w:p>
        </w:tc>
        <w:tc>
          <w:tcPr>
            <w:tcW w:w="1221" w:type="dxa"/>
            <w:tcBorders>
              <w:top w:val="nil"/>
              <w:left w:val="nil"/>
              <w:bottom w:val="nil"/>
              <w:right w:val="single" w:sz="12" w:space="0" w:color="auto"/>
            </w:tcBorders>
            <w:noWrap/>
            <w:vAlign w:val="bottom"/>
          </w:tcPr>
          <w:p w14:paraId="3050A923" w14:textId="77777777" w:rsidR="004F470F" w:rsidRPr="00E00EDD" w:rsidRDefault="004F470F" w:rsidP="00AF789D">
            <w:pPr>
              <w:ind w:left="-212"/>
              <w:jc w:val="center"/>
              <w:rPr>
                <w:bCs/>
              </w:rPr>
            </w:pPr>
            <w:r w:rsidRPr="00E00EDD">
              <w:rPr>
                <w:bCs/>
              </w:rPr>
              <w:t>24.850</w:t>
            </w:r>
          </w:p>
        </w:tc>
      </w:tr>
      <w:tr w:rsidR="004F470F" w:rsidRPr="00E00EDD" w14:paraId="0DBC20EC"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32A0CACB" w14:textId="77777777" w:rsidR="004F470F" w:rsidRPr="00E00EDD" w:rsidRDefault="004F470F" w:rsidP="00AF789D">
            <w:pPr>
              <w:ind w:right="81"/>
              <w:jc w:val="right"/>
              <w:rPr>
                <w:b/>
                <w:bCs/>
                <w:lang w:val="fr-FR"/>
              </w:rPr>
            </w:pPr>
            <w:r w:rsidRPr="00E00EDD">
              <w:rPr>
                <w:b/>
                <w:bCs/>
                <w:lang w:val="fr-FR"/>
              </w:rPr>
              <w:t>7</w:t>
            </w:r>
          </w:p>
        </w:tc>
        <w:tc>
          <w:tcPr>
            <w:tcW w:w="1180" w:type="dxa"/>
            <w:tcBorders>
              <w:top w:val="nil"/>
              <w:left w:val="double" w:sz="6" w:space="0" w:color="auto"/>
              <w:bottom w:val="nil"/>
              <w:right w:val="double" w:sz="6" w:space="0" w:color="auto"/>
            </w:tcBorders>
            <w:noWrap/>
            <w:vAlign w:val="bottom"/>
          </w:tcPr>
          <w:p w14:paraId="5D90AA95" w14:textId="77777777" w:rsidR="004F470F" w:rsidRPr="00E00EDD" w:rsidRDefault="004F470F" w:rsidP="00AF789D">
            <w:pPr>
              <w:ind w:left="-212"/>
              <w:jc w:val="center"/>
              <w:rPr>
                <w:bCs/>
              </w:rPr>
            </w:pPr>
            <w:r w:rsidRPr="00E00EDD">
              <w:rPr>
                <w:bCs/>
              </w:rPr>
              <w:t>19.400</w:t>
            </w:r>
          </w:p>
        </w:tc>
        <w:tc>
          <w:tcPr>
            <w:tcW w:w="1240" w:type="dxa"/>
            <w:tcBorders>
              <w:top w:val="nil"/>
              <w:left w:val="nil"/>
              <w:bottom w:val="nil"/>
              <w:right w:val="double" w:sz="6" w:space="0" w:color="auto"/>
            </w:tcBorders>
            <w:noWrap/>
            <w:vAlign w:val="bottom"/>
          </w:tcPr>
          <w:p w14:paraId="11ECF1FE" w14:textId="77777777" w:rsidR="004F470F" w:rsidRPr="00E00EDD" w:rsidRDefault="004F470F" w:rsidP="00AF789D">
            <w:pPr>
              <w:ind w:left="-212"/>
              <w:jc w:val="center"/>
              <w:rPr>
                <w:bCs/>
              </w:rPr>
            </w:pPr>
            <w:r w:rsidRPr="00E00EDD">
              <w:rPr>
                <w:bCs/>
              </w:rPr>
              <w:t>21.450</w:t>
            </w:r>
          </w:p>
        </w:tc>
        <w:tc>
          <w:tcPr>
            <w:tcW w:w="1180" w:type="dxa"/>
            <w:tcBorders>
              <w:top w:val="nil"/>
              <w:left w:val="nil"/>
              <w:bottom w:val="nil"/>
              <w:right w:val="double" w:sz="6" w:space="0" w:color="auto"/>
            </w:tcBorders>
            <w:noWrap/>
            <w:vAlign w:val="bottom"/>
          </w:tcPr>
          <w:p w14:paraId="4A0C6B46" w14:textId="77777777" w:rsidR="004F470F" w:rsidRPr="00E00EDD" w:rsidRDefault="004F470F" w:rsidP="00AF789D">
            <w:pPr>
              <w:ind w:left="-212"/>
              <w:jc w:val="center"/>
              <w:rPr>
                <w:bCs/>
              </w:rPr>
            </w:pPr>
            <w:r w:rsidRPr="00E00EDD">
              <w:rPr>
                <w:bCs/>
              </w:rPr>
              <w:t>22.850</w:t>
            </w:r>
          </w:p>
        </w:tc>
        <w:tc>
          <w:tcPr>
            <w:tcW w:w="1221" w:type="dxa"/>
            <w:tcBorders>
              <w:top w:val="nil"/>
              <w:left w:val="nil"/>
              <w:bottom w:val="nil"/>
              <w:right w:val="single" w:sz="12" w:space="0" w:color="auto"/>
            </w:tcBorders>
            <w:noWrap/>
            <w:vAlign w:val="bottom"/>
          </w:tcPr>
          <w:p w14:paraId="597C39A4" w14:textId="77777777" w:rsidR="004F470F" w:rsidRPr="00E00EDD" w:rsidRDefault="004F470F" w:rsidP="00AF789D">
            <w:pPr>
              <w:ind w:left="-212"/>
              <w:jc w:val="center"/>
              <w:rPr>
                <w:bCs/>
              </w:rPr>
            </w:pPr>
            <w:r w:rsidRPr="00E00EDD">
              <w:rPr>
                <w:bCs/>
              </w:rPr>
              <w:t>25.800</w:t>
            </w:r>
          </w:p>
        </w:tc>
      </w:tr>
      <w:tr w:rsidR="004F470F" w:rsidRPr="00E00EDD" w14:paraId="6721519B"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0547B722" w14:textId="77777777" w:rsidR="004F470F" w:rsidRPr="00E00EDD" w:rsidRDefault="004F470F" w:rsidP="00AF789D">
            <w:pPr>
              <w:ind w:right="81"/>
              <w:jc w:val="right"/>
              <w:rPr>
                <w:b/>
                <w:bCs/>
                <w:lang w:val="fr-FR"/>
              </w:rPr>
            </w:pPr>
            <w:r w:rsidRPr="00E00EDD">
              <w:rPr>
                <w:b/>
                <w:bCs/>
                <w:lang w:val="fr-FR"/>
              </w:rPr>
              <w:t>8</w:t>
            </w:r>
          </w:p>
        </w:tc>
        <w:tc>
          <w:tcPr>
            <w:tcW w:w="1180" w:type="dxa"/>
            <w:tcBorders>
              <w:top w:val="nil"/>
              <w:left w:val="double" w:sz="6" w:space="0" w:color="auto"/>
              <w:bottom w:val="nil"/>
              <w:right w:val="double" w:sz="6" w:space="0" w:color="auto"/>
            </w:tcBorders>
            <w:noWrap/>
            <w:vAlign w:val="bottom"/>
          </w:tcPr>
          <w:p w14:paraId="2B494C13" w14:textId="77777777" w:rsidR="004F470F" w:rsidRPr="00E00EDD" w:rsidRDefault="004F470F" w:rsidP="00AF789D">
            <w:pPr>
              <w:ind w:left="-212"/>
              <w:jc w:val="center"/>
              <w:rPr>
                <w:bCs/>
              </w:rPr>
            </w:pPr>
            <w:r w:rsidRPr="00E00EDD">
              <w:rPr>
                <w:bCs/>
              </w:rPr>
              <w:t>19.400</w:t>
            </w:r>
          </w:p>
        </w:tc>
        <w:tc>
          <w:tcPr>
            <w:tcW w:w="1240" w:type="dxa"/>
            <w:tcBorders>
              <w:top w:val="nil"/>
              <w:left w:val="nil"/>
              <w:bottom w:val="nil"/>
              <w:right w:val="double" w:sz="6" w:space="0" w:color="auto"/>
            </w:tcBorders>
            <w:noWrap/>
            <w:vAlign w:val="bottom"/>
          </w:tcPr>
          <w:p w14:paraId="35F83BA3" w14:textId="77777777" w:rsidR="004F470F" w:rsidRPr="00E00EDD" w:rsidRDefault="004F470F" w:rsidP="00AF789D">
            <w:pPr>
              <w:ind w:left="-212"/>
              <w:jc w:val="center"/>
              <w:rPr>
                <w:bCs/>
              </w:rPr>
            </w:pPr>
            <w:r w:rsidRPr="00E00EDD">
              <w:rPr>
                <w:bCs/>
              </w:rPr>
              <w:t>21.450</w:t>
            </w:r>
          </w:p>
        </w:tc>
        <w:tc>
          <w:tcPr>
            <w:tcW w:w="1180" w:type="dxa"/>
            <w:tcBorders>
              <w:top w:val="nil"/>
              <w:left w:val="nil"/>
              <w:bottom w:val="nil"/>
              <w:right w:val="double" w:sz="6" w:space="0" w:color="auto"/>
            </w:tcBorders>
            <w:noWrap/>
            <w:vAlign w:val="bottom"/>
          </w:tcPr>
          <w:p w14:paraId="0F14A1AD" w14:textId="77777777" w:rsidR="004F470F" w:rsidRPr="00E00EDD" w:rsidRDefault="004F470F" w:rsidP="00AF789D">
            <w:pPr>
              <w:ind w:left="-212"/>
              <w:jc w:val="center"/>
              <w:rPr>
                <w:bCs/>
              </w:rPr>
            </w:pPr>
            <w:r w:rsidRPr="00E00EDD">
              <w:rPr>
                <w:bCs/>
              </w:rPr>
              <w:t>22.850</w:t>
            </w:r>
          </w:p>
        </w:tc>
        <w:tc>
          <w:tcPr>
            <w:tcW w:w="1221" w:type="dxa"/>
            <w:tcBorders>
              <w:top w:val="nil"/>
              <w:left w:val="nil"/>
              <w:bottom w:val="nil"/>
              <w:right w:val="single" w:sz="12" w:space="0" w:color="auto"/>
            </w:tcBorders>
            <w:noWrap/>
            <w:vAlign w:val="bottom"/>
          </w:tcPr>
          <w:p w14:paraId="258B2BF0" w14:textId="77777777" w:rsidR="004F470F" w:rsidRPr="00E00EDD" w:rsidRDefault="004F470F" w:rsidP="00AF789D">
            <w:pPr>
              <w:ind w:left="-212"/>
              <w:jc w:val="center"/>
              <w:rPr>
                <w:bCs/>
              </w:rPr>
            </w:pPr>
            <w:r w:rsidRPr="00E00EDD">
              <w:rPr>
                <w:bCs/>
              </w:rPr>
              <w:t>25.800</w:t>
            </w:r>
          </w:p>
        </w:tc>
      </w:tr>
      <w:tr w:rsidR="004F470F" w:rsidRPr="00E00EDD" w14:paraId="7DD6EA37"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044482BA" w14:textId="77777777" w:rsidR="004F470F" w:rsidRPr="00E00EDD" w:rsidRDefault="004F470F" w:rsidP="00AF789D">
            <w:pPr>
              <w:ind w:right="81"/>
              <w:jc w:val="right"/>
              <w:rPr>
                <w:b/>
                <w:bCs/>
                <w:lang w:val="fr-FR"/>
              </w:rPr>
            </w:pPr>
            <w:r w:rsidRPr="00E00EDD">
              <w:rPr>
                <w:b/>
                <w:bCs/>
                <w:lang w:val="fr-FR"/>
              </w:rPr>
              <w:t>9</w:t>
            </w:r>
          </w:p>
        </w:tc>
        <w:tc>
          <w:tcPr>
            <w:tcW w:w="1180" w:type="dxa"/>
            <w:tcBorders>
              <w:top w:val="nil"/>
              <w:left w:val="double" w:sz="6" w:space="0" w:color="auto"/>
              <w:bottom w:val="nil"/>
              <w:right w:val="double" w:sz="6" w:space="0" w:color="auto"/>
            </w:tcBorders>
            <w:noWrap/>
            <w:vAlign w:val="bottom"/>
          </w:tcPr>
          <w:p w14:paraId="5357BDC3" w14:textId="77777777" w:rsidR="004F470F" w:rsidRPr="00E00EDD" w:rsidRDefault="004F470F" w:rsidP="00AF789D">
            <w:pPr>
              <w:ind w:left="-212"/>
              <w:jc w:val="center"/>
              <w:rPr>
                <w:bCs/>
              </w:rPr>
            </w:pPr>
            <w:r w:rsidRPr="00E00EDD">
              <w:rPr>
                <w:bCs/>
              </w:rPr>
              <w:t>19.900</w:t>
            </w:r>
          </w:p>
        </w:tc>
        <w:tc>
          <w:tcPr>
            <w:tcW w:w="1240" w:type="dxa"/>
            <w:tcBorders>
              <w:top w:val="nil"/>
              <w:left w:val="nil"/>
              <w:bottom w:val="nil"/>
              <w:right w:val="double" w:sz="6" w:space="0" w:color="auto"/>
            </w:tcBorders>
            <w:noWrap/>
            <w:vAlign w:val="bottom"/>
          </w:tcPr>
          <w:p w14:paraId="6817B169" w14:textId="77777777" w:rsidR="004F470F" w:rsidRPr="00E00EDD" w:rsidRDefault="004F470F" w:rsidP="00AF789D">
            <w:pPr>
              <w:ind w:left="-212"/>
              <w:jc w:val="center"/>
              <w:rPr>
                <w:bCs/>
              </w:rPr>
            </w:pPr>
            <w:r w:rsidRPr="00E00EDD">
              <w:rPr>
                <w:bCs/>
              </w:rPr>
              <w:t>22.050</w:t>
            </w:r>
          </w:p>
        </w:tc>
        <w:tc>
          <w:tcPr>
            <w:tcW w:w="1180" w:type="dxa"/>
            <w:tcBorders>
              <w:top w:val="nil"/>
              <w:left w:val="nil"/>
              <w:bottom w:val="nil"/>
              <w:right w:val="double" w:sz="6" w:space="0" w:color="auto"/>
            </w:tcBorders>
            <w:noWrap/>
            <w:vAlign w:val="bottom"/>
          </w:tcPr>
          <w:p w14:paraId="6FFE0599" w14:textId="77777777" w:rsidR="004F470F" w:rsidRPr="00E00EDD" w:rsidRDefault="004F470F" w:rsidP="00AF789D">
            <w:pPr>
              <w:ind w:left="-212"/>
              <w:jc w:val="center"/>
              <w:rPr>
                <w:bCs/>
              </w:rPr>
            </w:pPr>
            <w:r w:rsidRPr="00E00EDD">
              <w:rPr>
                <w:bCs/>
              </w:rPr>
              <w:t>23.600</w:t>
            </w:r>
          </w:p>
        </w:tc>
        <w:tc>
          <w:tcPr>
            <w:tcW w:w="1221" w:type="dxa"/>
            <w:tcBorders>
              <w:top w:val="nil"/>
              <w:left w:val="nil"/>
              <w:bottom w:val="nil"/>
              <w:right w:val="single" w:sz="12" w:space="0" w:color="auto"/>
            </w:tcBorders>
            <w:noWrap/>
            <w:vAlign w:val="bottom"/>
          </w:tcPr>
          <w:p w14:paraId="7F29B377" w14:textId="77777777" w:rsidR="004F470F" w:rsidRPr="00E00EDD" w:rsidRDefault="004F470F" w:rsidP="00AF789D">
            <w:pPr>
              <w:ind w:left="-212"/>
              <w:jc w:val="center"/>
              <w:rPr>
                <w:bCs/>
              </w:rPr>
            </w:pPr>
            <w:r w:rsidRPr="00E00EDD">
              <w:rPr>
                <w:bCs/>
              </w:rPr>
              <w:t>26.750</w:t>
            </w:r>
          </w:p>
        </w:tc>
      </w:tr>
      <w:tr w:rsidR="004F470F" w:rsidRPr="00E00EDD" w14:paraId="4884F5C8"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38E44847" w14:textId="77777777" w:rsidR="004F470F" w:rsidRPr="00E00EDD" w:rsidRDefault="004F470F" w:rsidP="00AF789D">
            <w:pPr>
              <w:ind w:right="81"/>
              <w:jc w:val="right"/>
              <w:rPr>
                <w:b/>
                <w:bCs/>
                <w:lang w:val="fr-FR"/>
              </w:rPr>
            </w:pPr>
            <w:r w:rsidRPr="00E00EDD">
              <w:rPr>
                <w:b/>
                <w:bCs/>
                <w:lang w:val="fr-FR"/>
              </w:rPr>
              <w:t>10</w:t>
            </w:r>
          </w:p>
        </w:tc>
        <w:tc>
          <w:tcPr>
            <w:tcW w:w="1180" w:type="dxa"/>
            <w:tcBorders>
              <w:top w:val="nil"/>
              <w:left w:val="double" w:sz="6" w:space="0" w:color="auto"/>
              <w:bottom w:val="nil"/>
              <w:right w:val="double" w:sz="6" w:space="0" w:color="auto"/>
            </w:tcBorders>
            <w:noWrap/>
            <w:vAlign w:val="bottom"/>
          </w:tcPr>
          <w:p w14:paraId="28B58EDB" w14:textId="77777777" w:rsidR="004F470F" w:rsidRPr="00E00EDD" w:rsidRDefault="004F470F" w:rsidP="00AF789D">
            <w:pPr>
              <w:ind w:left="-212"/>
              <w:jc w:val="center"/>
              <w:rPr>
                <w:bCs/>
              </w:rPr>
            </w:pPr>
            <w:r w:rsidRPr="00E00EDD">
              <w:rPr>
                <w:bCs/>
              </w:rPr>
              <w:t>19.900</w:t>
            </w:r>
          </w:p>
        </w:tc>
        <w:tc>
          <w:tcPr>
            <w:tcW w:w="1240" w:type="dxa"/>
            <w:tcBorders>
              <w:top w:val="nil"/>
              <w:left w:val="nil"/>
              <w:bottom w:val="nil"/>
              <w:right w:val="double" w:sz="6" w:space="0" w:color="auto"/>
            </w:tcBorders>
            <w:noWrap/>
            <w:vAlign w:val="bottom"/>
          </w:tcPr>
          <w:p w14:paraId="583630D6" w14:textId="77777777" w:rsidR="004F470F" w:rsidRPr="00E00EDD" w:rsidRDefault="004F470F" w:rsidP="00AF789D">
            <w:pPr>
              <w:ind w:left="-212"/>
              <w:jc w:val="center"/>
              <w:rPr>
                <w:bCs/>
              </w:rPr>
            </w:pPr>
            <w:r w:rsidRPr="00E00EDD">
              <w:rPr>
                <w:bCs/>
              </w:rPr>
              <w:t>22.050</w:t>
            </w:r>
          </w:p>
        </w:tc>
        <w:tc>
          <w:tcPr>
            <w:tcW w:w="1180" w:type="dxa"/>
            <w:tcBorders>
              <w:top w:val="nil"/>
              <w:left w:val="nil"/>
              <w:bottom w:val="nil"/>
              <w:right w:val="double" w:sz="6" w:space="0" w:color="auto"/>
            </w:tcBorders>
            <w:noWrap/>
            <w:vAlign w:val="bottom"/>
          </w:tcPr>
          <w:p w14:paraId="31FC744F" w14:textId="77777777" w:rsidR="004F470F" w:rsidRPr="00E00EDD" w:rsidRDefault="004F470F" w:rsidP="00AF789D">
            <w:pPr>
              <w:ind w:left="-212"/>
              <w:jc w:val="center"/>
              <w:rPr>
                <w:bCs/>
              </w:rPr>
            </w:pPr>
            <w:r w:rsidRPr="00E00EDD">
              <w:rPr>
                <w:bCs/>
              </w:rPr>
              <w:t>23.600</w:t>
            </w:r>
          </w:p>
        </w:tc>
        <w:tc>
          <w:tcPr>
            <w:tcW w:w="1221" w:type="dxa"/>
            <w:tcBorders>
              <w:top w:val="nil"/>
              <w:left w:val="nil"/>
              <w:bottom w:val="nil"/>
              <w:right w:val="single" w:sz="12" w:space="0" w:color="auto"/>
            </w:tcBorders>
            <w:noWrap/>
            <w:vAlign w:val="bottom"/>
          </w:tcPr>
          <w:p w14:paraId="3D06CA20" w14:textId="77777777" w:rsidR="004F470F" w:rsidRPr="00E00EDD" w:rsidRDefault="004F470F" w:rsidP="00AF789D">
            <w:pPr>
              <w:ind w:left="-212"/>
              <w:jc w:val="center"/>
              <w:rPr>
                <w:bCs/>
              </w:rPr>
            </w:pPr>
            <w:r w:rsidRPr="00E00EDD">
              <w:rPr>
                <w:bCs/>
              </w:rPr>
              <w:t>26.750</w:t>
            </w:r>
          </w:p>
        </w:tc>
      </w:tr>
      <w:tr w:rsidR="004F470F" w:rsidRPr="00E00EDD" w14:paraId="14934E6B"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2FD5D06D" w14:textId="77777777" w:rsidR="004F470F" w:rsidRPr="00E00EDD" w:rsidRDefault="004F470F" w:rsidP="00AF789D">
            <w:pPr>
              <w:ind w:right="81"/>
              <w:jc w:val="right"/>
              <w:rPr>
                <w:b/>
                <w:bCs/>
                <w:lang w:val="fr-FR"/>
              </w:rPr>
            </w:pPr>
            <w:r w:rsidRPr="00E00EDD">
              <w:rPr>
                <w:b/>
                <w:bCs/>
                <w:lang w:val="fr-FR"/>
              </w:rPr>
              <w:t>11</w:t>
            </w:r>
          </w:p>
        </w:tc>
        <w:tc>
          <w:tcPr>
            <w:tcW w:w="1180" w:type="dxa"/>
            <w:tcBorders>
              <w:top w:val="nil"/>
              <w:left w:val="double" w:sz="6" w:space="0" w:color="auto"/>
              <w:bottom w:val="nil"/>
              <w:right w:val="double" w:sz="6" w:space="0" w:color="auto"/>
            </w:tcBorders>
            <w:noWrap/>
            <w:vAlign w:val="bottom"/>
          </w:tcPr>
          <w:p w14:paraId="38A9A61D" w14:textId="77777777" w:rsidR="004F470F" w:rsidRPr="00E00EDD" w:rsidRDefault="004F470F" w:rsidP="00AF789D">
            <w:pPr>
              <w:ind w:left="-212"/>
              <w:jc w:val="center"/>
              <w:rPr>
                <w:bCs/>
              </w:rPr>
            </w:pPr>
            <w:r w:rsidRPr="00E00EDD">
              <w:rPr>
                <w:bCs/>
              </w:rPr>
              <w:t>20.400</w:t>
            </w:r>
          </w:p>
        </w:tc>
        <w:tc>
          <w:tcPr>
            <w:tcW w:w="1240" w:type="dxa"/>
            <w:tcBorders>
              <w:top w:val="nil"/>
              <w:left w:val="nil"/>
              <w:bottom w:val="nil"/>
              <w:right w:val="double" w:sz="6" w:space="0" w:color="auto"/>
            </w:tcBorders>
            <w:noWrap/>
            <w:vAlign w:val="bottom"/>
          </w:tcPr>
          <w:p w14:paraId="5F566912" w14:textId="77777777" w:rsidR="004F470F" w:rsidRPr="00E00EDD" w:rsidRDefault="004F470F" w:rsidP="00AF789D">
            <w:pPr>
              <w:ind w:left="-212"/>
              <w:jc w:val="center"/>
              <w:rPr>
                <w:bCs/>
              </w:rPr>
            </w:pPr>
            <w:r w:rsidRPr="00E00EDD">
              <w:rPr>
                <w:bCs/>
              </w:rPr>
              <w:t>22.700</w:t>
            </w:r>
          </w:p>
        </w:tc>
        <w:tc>
          <w:tcPr>
            <w:tcW w:w="1180" w:type="dxa"/>
            <w:tcBorders>
              <w:top w:val="nil"/>
              <w:left w:val="nil"/>
              <w:bottom w:val="nil"/>
              <w:right w:val="double" w:sz="6" w:space="0" w:color="auto"/>
            </w:tcBorders>
            <w:noWrap/>
            <w:vAlign w:val="bottom"/>
          </w:tcPr>
          <w:p w14:paraId="1109BCC5" w14:textId="77777777" w:rsidR="004F470F" w:rsidRPr="00E00EDD" w:rsidRDefault="004F470F" w:rsidP="00AF789D">
            <w:pPr>
              <w:ind w:left="-212"/>
              <w:jc w:val="center"/>
              <w:rPr>
                <w:bCs/>
              </w:rPr>
            </w:pPr>
            <w:r w:rsidRPr="00E00EDD">
              <w:rPr>
                <w:bCs/>
              </w:rPr>
              <w:t>24.400</w:t>
            </w:r>
          </w:p>
        </w:tc>
        <w:tc>
          <w:tcPr>
            <w:tcW w:w="1221" w:type="dxa"/>
            <w:tcBorders>
              <w:top w:val="nil"/>
              <w:left w:val="nil"/>
              <w:bottom w:val="nil"/>
              <w:right w:val="single" w:sz="12" w:space="0" w:color="auto"/>
            </w:tcBorders>
            <w:noWrap/>
            <w:vAlign w:val="bottom"/>
          </w:tcPr>
          <w:p w14:paraId="3D9B9441" w14:textId="77777777" w:rsidR="004F470F" w:rsidRPr="00E00EDD" w:rsidRDefault="004F470F" w:rsidP="00AF789D">
            <w:pPr>
              <w:ind w:left="-212"/>
              <w:jc w:val="center"/>
              <w:rPr>
                <w:bCs/>
              </w:rPr>
            </w:pPr>
            <w:r w:rsidRPr="00E00EDD">
              <w:rPr>
                <w:bCs/>
              </w:rPr>
              <w:t>27.700</w:t>
            </w:r>
          </w:p>
        </w:tc>
      </w:tr>
      <w:tr w:rsidR="004F470F" w:rsidRPr="00E00EDD" w14:paraId="3700ABA5"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72341950" w14:textId="77777777" w:rsidR="004F470F" w:rsidRPr="00E00EDD" w:rsidRDefault="004F470F" w:rsidP="00AF789D">
            <w:pPr>
              <w:ind w:right="81"/>
              <w:jc w:val="right"/>
              <w:rPr>
                <w:b/>
                <w:bCs/>
                <w:lang w:val="fr-FR"/>
              </w:rPr>
            </w:pPr>
            <w:r w:rsidRPr="00E00EDD">
              <w:rPr>
                <w:b/>
                <w:bCs/>
                <w:lang w:val="fr-FR"/>
              </w:rPr>
              <w:t>12</w:t>
            </w:r>
          </w:p>
        </w:tc>
        <w:tc>
          <w:tcPr>
            <w:tcW w:w="1180" w:type="dxa"/>
            <w:tcBorders>
              <w:top w:val="nil"/>
              <w:left w:val="double" w:sz="6" w:space="0" w:color="auto"/>
              <w:bottom w:val="nil"/>
              <w:right w:val="double" w:sz="6" w:space="0" w:color="auto"/>
            </w:tcBorders>
            <w:noWrap/>
            <w:vAlign w:val="bottom"/>
          </w:tcPr>
          <w:p w14:paraId="53BC05FA" w14:textId="77777777" w:rsidR="004F470F" w:rsidRPr="00E00EDD" w:rsidRDefault="004F470F" w:rsidP="00AF789D">
            <w:pPr>
              <w:ind w:left="-212"/>
              <w:jc w:val="center"/>
              <w:rPr>
                <w:bCs/>
              </w:rPr>
            </w:pPr>
            <w:r w:rsidRPr="00E00EDD">
              <w:rPr>
                <w:bCs/>
              </w:rPr>
              <w:t>20.400</w:t>
            </w:r>
          </w:p>
        </w:tc>
        <w:tc>
          <w:tcPr>
            <w:tcW w:w="1240" w:type="dxa"/>
            <w:tcBorders>
              <w:top w:val="nil"/>
              <w:left w:val="nil"/>
              <w:bottom w:val="nil"/>
              <w:right w:val="nil"/>
            </w:tcBorders>
            <w:noWrap/>
            <w:vAlign w:val="bottom"/>
          </w:tcPr>
          <w:p w14:paraId="6F3E21A8" w14:textId="77777777" w:rsidR="004F470F" w:rsidRPr="00E00EDD" w:rsidRDefault="004F470F" w:rsidP="00AF789D">
            <w:pPr>
              <w:ind w:left="-212"/>
              <w:jc w:val="center"/>
              <w:rPr>
                <w:bCs/>
              </w:rPr>
            </w:pPr>
            <w:r w:rsidRPr="00E00EDD">
              <w:rPr>
                <w:bCs/>
              </w:rPr>
              <w:t>22.700</w:t>
            </w:r>
          </w:p>
        </w:tc>
        <w:tc>
          <w:tcPr>
            <w:tcW w:w="1180" w:type="dxa"/>
            <w:tcBorders>
              <w:top w:val="nil"/>
              <w:left w:val="double" w:sz="6" w:space="0" w:color="auto"/>
              <w:bottom w:val="nil"/>
              <w:right w:val="double" w:sz="6" w:space="0" w:color="auto"/>
            </w:tcBorders>
            <w:noWrap/>
            <w:vAlign w:val="bottom"/>
          </w:tcPr>
          <w:p w14:paraId="3D9E2211" w14:textId="77777777" w:rsidR="004F470F" w:rsidRPr="00E00EDD" w:rsidRDefault="004F470F" w:rsidP="00AF789D">
            <w:pPr>
              <w:ind w:left="-212"/>
              <w:jc w:val="center"/>
              <w:rPr>
                <w:bCs/>
              </w:rPr>
            </w:pPr>
            <w:r w:rsidRPr="00E00EDD">
              <w:rPr>
                <w:bCs/>
              </w:rPr>
              <w:t>24.400</w:t>
            </w:r>
          </w:p>
        </w:tc>
        <w:tc>
          <w:tcPr>
            <w:tcW w:w="1221" w:type="dxa"/>
            <w:tcBorders>
              <w:top w:val="nil"/>
              <w:left w:val="nil"/>
              <w:bottom w:val="nil"/>
              <w:right w:val="single" w:sz="12" w:space="0" w:color="auto"/>
            </w:tcBorders>
            <w:noWrap/>
            <w:vAlign w:val="bottom"/>
          </w:tcPr>
          <w:p w14:paraId="768DBFB6" w14:textId="77777777" w:rsidR="004F470F" w:rsidRPr="00E00EDD" w:rsidRDefault="004F470F" w:rsidP="00AF789D">
            <w:pPr>
              <w:ind w:left="-212"/>
              <w:jc w:val="center"/>
              <w:rPr>
                <w:bCs/>
              </w:rPr>
            </w:pPr>
            <w:r w:rsidRPr="00E00EDD">
              <w:rPr>
                <w:bCs/>
              </w:rPr>
              <w:t>27.700</w:t>
            </w:r>
          </w:p>
        </w:tc>
      </w:tr>
      <w:tr w:rsidR="004F470F" w:rsidRPr="00E00EDD" w14:paraId="5C5FFBDA"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2FC59C9A" w14:textId="77777777" w:rsidR="004F470F" w:rsidRPr="00E00EDD" w:rsidRDefault="004F470F" w:rsidP="00AF789D">
            <w:pPr>
              <w:ind w:right="81"/>
              <w:jc w:val="right"/>
              <w:rPr>
                <w:b/>
                <w:bCs/>
                <w:lang w:val="fr-FR"/>
              </w:rPr>
            </w:pPr>
            <w:r w:rsidRPr="00E00EDD">
              <w:rPr>
                <w:b/>
                <w:bCs/>
                <w:lang w:val="fr-FR"/>
              </w:rPr>
              <w:t>13</w:t>
            </w:r>
          </w:p>
        </w:tc>
        <w:tc>
          <w:tcPr>
            <w:tcW w:w="1180" w:type="dxa"/>
            <w:tcBorders>
              <w:top w:val="nil"/>
              <w:left w:val="double" w:sz="6" w:space="0" w:color="auto"/>
              <w:bottom w:val="nil"/>
              <w:right w:val="double" w:sz="6" w:space="0" w:color="auto"/>
            </w:tcBorders>
            <w:noWrap/>
            <w:vAlign w:val="bottom"/>
          </w:tcPr>
          <w:p w14:paraId="4B159A9C" w14:textId="77777777" w:rsidR="004F470F" w:rsidRPr="00E00EDD" w:rsidRDefault="004F470F" w:rsidP="00AF789D">
            <w:pPr>
              <w:ind w:left="-212"/>
              <w:jc w:val="center"/>
              <w:rPr>
                <w:bCs/>
              </w:rPr>
            </w:pPr>
            <w:r w:rsidRPr="00E00EDD">
              <w:rPr>
                <w:bCs/>
              </w:rPr>
              <w:t>20.900</w:t>
            </w:r>
          </w:p>
        </w:tc>
        <w:tc>
          <w:tcPr>
            <w:tcW w:w="1240" w:type="dxa"/>
            <w:tcBorders>
              <w:top w:val="nil"/>
              <w:left w:val="nil"/>
              <w:bottom w:val="nil"/>
              <w:right w:val="double" w:sz="6" w:space="0" w:color="auto"/>
            </w:tcBorders>
            <w:noWrap/>
            <w:vAlign w:val="bottom"/>
          </w:tcPr>
          <w:p w14:paraId="16D92446" w14:textId="77777777" w:rsidR="004F470F" w:rsidRPr="00E00EDD" w:rsidRDefault="004F470F" w:rsidP="00AF789D">
            <w:pPr>
              <w:ind w:left="-212"/>
              <w:jc w:val="center"/>
              <w:rPr>
                <w:bCs/>
              </w:rPr>
            </w:pPr>
            <w:r w:rsidRPr="00E00EDD">
              <w:rPr>
                <w:bCs/>
              </w:rPr>
              <w:t>23.300</w:t>
            </w:r>
          </w:p>
        </w:tc>
        <w:tc>
          <w:tcPr>
            <w:tcW w:w="1180" w:type="dxa"/>
            <w:tcBorders>
              <w:top w:val="nil"/>
              <w:left w:val="nil"/>
              <w:bottom w:val="nil"/>
              <w:right w:val="double" w:sz="6" w:space="0" w:color="auto"/>
            </w:tcBorders>
            <w:noWrap/>
            <w:vAlign w:val="bottom"/>
          </w:tcPr>
          <w:p w14:paraId="23513D7D" w14:textId="77777777" w:rsidR="004F470F" w:rsidRPr="00E00EDD" w:rsidRDefault="004F470F" w:rsidP="00AF789D">
            <w:pPr>
              <w:ind w:left="-212"/>
              <w:jc w:val="center"/>
              <w:rPr>
                <w:bCs/>
              </w:rPr>
            </w:pPr>
            <w:r w:rsidRPr="00E00EDD">
              <w:rPr>
                <w:bCs/>
              </w:rPr>
              <w:t>25.200</w:t>
            </w:r>
          </w:p>
        </w:tc>
        <w:tc>
          <w:tcPr>
            <w:tcW w:w="1221" w:type="dxa"/>
            <w:tcBorders>
              <w:top w:val="nil"/>
              <w:left w:val="nil"/>
              <w:bottom w:val="nil"/>
              <w:right w:val="single" w:sz="12" w:space="0" w:color="auto"/>
            </w:tcBorders>
            <w:noWrap/>
            <w:vAlign w:val="bottom"/>
          </w:tcPr>
          <w:p w14:paraId="7EB0B6C1" w14:textId="77777777" w:rsidR="004F470F" w:rsidRPr="00E00EDD" w:rsidRDefault="004F470F" w:rsidP="00AF789D">
            <w:pPr>
              <w:ind w:left="-212"/>
              <w:jc w:val="center"/>
              <w:rPr>
                <w:bCs/>
              </w:rPr>
            </w:pPr>
            <w:r w:rsidRPr="00E00EDD">
              <w:rPr>
                <w:bCs/>
              </w:rPr>
              <w:t>28.650</w:t>
            </w:r>
          </w:p>
        </w:tc>
      </w:tr>
      <w:tr w:rsidR="004F470F" w:rsidRPr="00E00EDD" w14:paraId="67D28228"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694DD035" w14:textId="77777777" w:rsidR="004F470F" w:rsidRPr="00E00EDD" w:rsidRDefault="004F470F" w:rsidP="00AF789D">
            <w:pPr>
              <w:ind w:right="81"/>
              <w:jc w:val="right"/>
              <w:rPr>
                <w:b/>
                <w:bCs/>
                <w:lang w:val="fr-FR"/>
              </w:rPr>
            </w:pPr>
            <w:r w:rsidRPr="00E00EDD">
              <w:rPr>
                <w:b/>
                <w:bCs/>
                <w:lang w:val="fr-FR"/>
              </w:rPr>
              <w:t>14</w:t>
            </w:r>
          </w:p>
        </w:tc>
        <w:tc>
          <w:tcPr>
            <w:tcW w:w="1180" w:type="dxa"/>
            <w:tcBorders>
              <w:top w:val="nil"/>
              <w:left w:val="double" w:sz="6" w:space="0" w:color="auto"/>
              <w:bottom w:val="nil"/>
              <w:right w:val="double" w:sz="6" w:space="0" w:color="auto"/>
            </w:tcBorders>
            <w:noWrap/>
            <w:vAlign w:val="bottom"/>
          </w:tcPr>
          <w:p w14:paraId="69395E50" w14:textId="77777777" w:rsidR="004F470F" w:rsidRPr="00E00EDD" w:rsidRDefault="004F470F" w:rsidP="00AF789D">
            <w:pPr>
              <w:ind w:left="-212"/>
              <w:jc w:val="center"/>
              <w:rPr>
                <w:bCs/>
              </w:rPr>
            </w:pPr>
            <w:r w:rsidRPr="00E00EDD">
              <w:rPr>
                <w:bCs/>
              </w:rPr>
              <w:t>20.900</w:t>
            </w:r>
          </w:p>
        </w:tc>
        <w:tc>
          <w:tcPr>
            <w:tcW w:w="1240" w:type="dxa"/>
            <w:tcBorders>
              <w:top w:val="nil"/>
              <w:left w:val="nil"/>
              <w:bottom w:val="nil"/>
              <w:right w:val="double" w:sz="6" w:space="0" w:color="auto"/>
            </w:tcBorders>
            <w:noWrap/>
            <w:vAlign w:val="bottom"/>
          </w:tcPr>
          <w:p w14:paraId="58E413D4" w14:textId="77777777" w:rsidR="004F470F" w:rsidRPr="00E00EDD" w:rsidRDefault="004F470F" w:rsidP="00AF789D">
            <w:pPr>
              <w:ind w:left="-212"/>
              <w:jc w:val="center"/>
              <w:rPr>
                <w:bCs/>
              </w:rPr>
            </w:pPr>
            <w:r w:rsidRPr="00E00EDD">
              <w:rPr>
                <w:bCs/>
              </w:rPr>
              <w:t>23.300</w:t>
            </w:r>
          </w:p>
        </w:tc>
        <w:tc>
          <w:tcPr>
            <w:tcW w:w="1180" w:type="dxa"/>
            <w:tcBorders>
              <w:top w:val="nil"/>
              <w:left w:val="nil"/>
              <w:bottom w:val="nil"/>
              <w:right w:val="double" w:sz="6" w:space="0" w:color="auto"/>
            </w:tcBorders>
            <w:noWrap/>
            <w:vAlign w:val="bottom"/>
          </w:tcPr>
          <w:p w14:paraId="40D99404" w14:textId="77777777" w:rsidR="004F470F" w:rsidRPr="00E00EDD" w:rsidRDefault="004F470F" w:rsidP="00AF789D">
            <w:pPr>
              <w:ind w:left="-212"/>
              <w:jc w:val="center"/>
              <w:rPr>
                <w:bCs/>
              </w:rPr>
            </w:pPr>
            <w:r w:rsidRPr="00E00EDD">
              <w:rPr>
                <w:bCs/>
              </w:rPr>
              <w:t>25.200</w:t>
            </w:r>
          </w:p>
        </w:tc>
        <w:tc>
          <w:tcPr>
            <w:tcW w:w="1221" w:type="dxa"/>
            <w:tcBorders>
              <w:top w:val="nil"/>
              <w:left w:val="nil"/>
              <w:bottom w:val="nil"/>
              <w:right w:val="single" w:sz="12" w:space="0" w:color="auto"/>
            </w:tcBorders>
            <w:noWrap/>
            <w:vAlign w:val="bottom"/>
          </w:tcPr>
          <w:p w14:paraId="76103BC9" w14:textId="77777777" w:rsidR="004F470F" w:rsidRPr="00E00EDD" w:rsidRDefault="004F470F" w:rsidP="00AF789D">
            <w:pPr>
              <w:ind w:left="-212"/>
              <w:jc w:val="center"/>
              <w:rPr>
                <w:bCs/>
              </w:rPr>
            </w:pPr>
            <w:r w:rsidRPr="00E00EDD">
              <w:rPr>
                <w:bCs/>
              </w:rPr>
              <w:t>28.650</w:t>
            </w:r>
          </w:p>
        </w:tc>
      </w:tr>
      <w:tr w:rsidR="004F470F" w:rsidRPr="00E00EDD" w14:paraId="5B4DE8C2"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11D8275A" w14:textId="77777777" w:rsidR="004F470F" w:rsidRPr="00E00EDD" w:rsidRDefault="004F470F" w:rsidP="00AF789D">
            <w:pPr>
              <w:ind w:right="81"/>
              <w:jc w:val="right"/>
              <w:rPr>
                <w:b/>
                <w:bCs/>
                <w:lang w:val="fr-FR"/>
              </w:rPr>
            </w:pPr>
            <w:r w:rsidRPr="00E00EDD">
              <w:rPr>
                <w:b/>
                <w:bCs/>
                <w:lang w:val="fr-FR"/>
              </w:rPr>
              <w:t>15</w:t>
            </w:r>
          </w:p>
        </w:tc>
        <w:tc>
          <w:tcPr>
            <w:tcW w:w="1180" w:type="dxa"/>
            <w:tcBorders>
              <w:top w:val="nil"/>
              <w:left w:val="double" w:sz="6" w:space="0" w:color="auto"/>
              <w:bottom w:val="nil"/>
              <w:right w:val="double" w:sz="6" w:space="0" w:color="auto"/>
            </w:tcBorders>
            <w:noWrap/>
            <w:vAlign w:val="bottom"/>
          </w:tcPr>
          <w:p w14:paraId="2C6A73F9" w14:textId="77777777" w:rsidR="004F470F" w:rsidRPr="00E00EDD" w:rsidRDefault="004F470F" w:rsidP="00AF789D">
            <w:pPr>
              <w:ind w:left="-212"/>
              <w:jc w:val="center"/>
              <w:rPr>
                <w:bCs/>
              </w:rPr>
            </w:pPr>
            <w:r w:rsidRPr="00E00EDD">
              <w:rPr>
                <w:bCs/>
              </w:rPr>
              <w:t>21.400</w:t>
            </w:r>
          </w:p>
        </w:tc>
        <w:tc>
          <w:tcPr>
            <w:tcW w:w="1240" w:type="dxa"/>
            <w:tcBorders>
              <w:top w:val="nil"/>
              <w:left w:val="nil"/>
              <w:bottom w:val="nil"/>
              <w:right w:val="double" w:sz="6" w:space="0" w:color="auto"/>
            </w:tcBorders>
            <w:noWrap/>
            <w:vAlign w:val="bottom"/>
          </w:tcPr>
          <w:p w14:paraId="0AEFEDDA" w14:textId="77777777" w:rsidR="004F470F" w:rsidRPr="00E00EDD" w:rsidRDefault="004F470F" w:rsidP="00AF789D">
            <w:pPr>
              <w:ind w:left="-212"/>
              <w:jc w:val="center"/>
              <w:rPr>
                <w:bCs/>
              </w:rPr>
            </w:pPr>
            <w:r w:rsidRPr="00E00EDD">
              <w:rPr>
                <w:bCs/>
              </w:rPr>
              <w:t>23.900</w:t>
            </w:r>
          </w:p>
        </w:tc>
        <w:tc>
          <w:tcPr>
            <w:tcW w:w="1180" w:type="dxa"/>
            <w:tcBorders>
              <w:top w:val="nil"/>
              <w:left w:val="nil"/>
              <w:bottom w:val="nil"/>
              <w:right w:val="double" w:sz="6" w:space="0" w:color="auto"/>
            </w:tcBorders>
            <w:noWrap/>
            <w:vAlign w:val="bottom"/>
          </w:tcPr>
          <w:p w14:paraId="3184883B" w14:textId="77777777" w:rsidR="004F470F" w:rsidRPr="00E00EDD" w:rsidRDefault="004F470F" w:rsidP="00AF789D">
            <w:pPr>
              <w:ind w:left="-212"/>
              <w:jc w:val="center"/>
              <w:rPr>
                <w:bCs/>
              </w:rPr>
            </w:pPr>
            <w:r w:rsidRPr="00E00EDD">
              <w:rPr>
                <w:bCs/>
              </w:rPr>
              <w:t>26.000</w:t>
            </w:r>
          </w:p>
        </w:tc>
        <w:tc>
          <w:tcPr>
            <w:tcW w:w="1221" w:type="dxa"/>
            <w:tcBorders>
              <w:top w:val="nil"/>
              <w:left w:val="nil"/>
              <w:bottom w:val="nil"/>
              <w:right w:val="single" w:sz="12" w:space="0" w:color="auto"/>
            </w:tcBorders>
            <w:noWrap/>
            <w:vAlign w:val="bottom"/>
          </w:tcPr>
          <w:p w14:paraId="446B1693" w14:textId="77777777" w:rsidR="004F470F" w:rsidRPr="00E00EDD" w:rsidRDefault="004F470F" w:rsidP="00AF789D">
            <w:pPr>
              <w:ind w:left="-212"/>
              <w:jc w:val="center"/>
              <w:rPr>
                <w:bCs/>
              </w:rPr>
            </w:pPr>
            <w:r w:rsidRPr="00E00EDD">
              <w:rPr>
                <w:bCs/>
              </w:rPr>
              <w:t>29.550</w:t>
            </w:r>
          </w:p>
        </w:tc>
      </w:tr>
      <w:tr w:rsidR="004F470F" w:rsidRPr="00E00EDD" w14:paraId="3C980072"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56E72EC5" w14:textId="77777777" w:rsidR="004F470F" w:rsidRPr="00E00EDD" w:rsidRDefault="004F470F" w:rsidP="00AF789D">
            <w:pPr>
              <w:ind w:right="81"/>
              <w:jc w:val="right"/>
              <w:rPr>
                <w:b/>
                <w:bCs/>
                <w:lang w:val="fr-FR"/>
              </w:rPr>
            </w:pPr>
            <w:r w:rsidRPr="00E00EDD">
              <w:rPr>
                <w:b/>
                <w:bCs/>
                <w:lang w:val="fr-FR"/>
              </w:rPr>
              <w:t>16</w:t>
            </w:r>
          </w:p>
        </w:tc>
        <w:tc>
          <w:tcPr>
            <w:tcW w:w="1180" w:type="dxa"/>
            <w:tcBorders>
              <w:top w:val="nil"/>
              <w:left w:val="double" w:sz="6" w:space="0" w:color="auto"/>
              <w:bottom w:val="nil"/>
              <w:right w:val="double" w:sz="6" w:space="0" w:color="auto"/>
            </w:tcBorders>
            <w:noWrap/>
            <w:vAlign w:val="bottom"/>
          </w:tcPr>
          <w:p w14:paraId="7DFA22AA" w14:textId="77777777" w:rsidR="004F470F" w:rsidRPr="00E00EDD" w:rsidRDefault="004F470F" w:rsidP="00AF789D">
            <w:pPr>
              <w:ind w:left="-212"/>
              <w:jc w:val="center"/>
              <w:rPr>
                <w:bCs/>
              </w:rPr>
            </w:pPr>
            <w:r w:rsidRPr="00E00EDD">
              <w:rPr>
                <w:bCs/>
              </w:rPr>
              <w:t>21.400</w:t>
            </w:r>
          </w:p>
        </w:tc>
        <w:tc>
          <w:tcPr>
            <w:tcW w:w="1240" w:type="dxa"/>
            <w:tcBorders>
              <w:top w:val="nil"/>
              <w:left w:val="nil"/>
              <w:bottom w:val="nil"/>
              <w:right w:val="double" w:sz="6" w:space="0" w:color="auto"/>
            </w:tcBorders>
            <w:noWrap/>
            <w:vAlign w:val="bottom"/>
          </w:tcPr>
          <w:p w14:paraId="0010D191" w14:textId="77777777" w:rsidR="004F470F" w:rsidRPr="00E00EDD" w:rsidRDefault="004F470F" w:rsidP="00AF789D">
            <w:pPr>
              <w:ind w:left="-212"/>
              <w:jc w:val="center"/>
              <w:rPr>
                <w:bCs/>
              </w:rPr>
            </w:pPr>
            <w:r w:rsidRPr="00E00EDD">
              <w:rPr>
                <w:bCs/>
              </w:rPr>
              <w:t>23.900</w:t>
            </w:r>
          </w:p>
        </w:tc>
        <w:tc>
          <w:tcPr>
            <w:tcW w:w="1180" w:type="dxa"/>
            <w:tcBorders>
              <w:top w:val="nil"/>
              <w:left w:val="nil"/>
              <w:bottom w:val="nil"/>
              <w:right w:val="double" w:sz="6" w:space="0" w:color="auto"/>
            </w:tcBorders>
            <w:noWrap/>
            <w:vAlign w:val="bottom"/>
          </w:tcPr>
          <w:p w14:paraId="20445A41" w14:textId="77777777" w:rsidR="004F470F" w:rsidRPr="00E00EDD" w:rsidRDefault="004F470F" w:rsidP="00AF789D">
            <w:pPr>
              <w:ind w:left="-212"/>
              <w:jc w:val="center"/>
              <w:rPr>
                <w:bCs/>
              </w:rPr>
            </w:pPr>
            <w:r w:rsidRPr="00E00EDD">
              <w:rPr>
                <w:bCs/>
              </w:rPr>
              <w:t>26.000</w:t>
            </w:r>
          </w:p>
        </w:tc>
        <w:tc>
          <w:tcPr>
            <w:tcW w:w="1221" w:type="dxa"/>
            <w:tcBorders>
              <w:top w:val="nil"/>
              <w:left w:val="nil"/>
              <w:bottom w:val="nil"/>
              <w:right w:val="single" w:sz="12" w:space="0" w:color="auto"/>
            </w:tcBorders>
            <w:noWrap/>
            <w:vAlign w:val="bottom"/>
          </w:tcPr>
          <w:p w14:paraId="79473A64" w14:textId="77777777" w:rsidR="004F470F" w:rsidRPr="00E00EDD" w:rsidRDefault="004F470F" w:rsidP="00AF789D">
            <w:pPr>
              <w:ind w:left="-212"/>
              <w:jc w:val="center"/>
              <w:rPr>
                <w:bCs/>
              </w:rPr>
            </w:pPr>
            <w:r w:rsidRPr="00E00EDD">
              <w:rPr>
                <w:bCs/>
              </w:rPr>
              <w:t>29.550</w:t>
            </w:r>
          </w:p>
        </w:tc>
      </w:tr>
      <w:tr w:rsidR="004F470F" w:rsidRPr="00E00EDD" w14:paraId="744C1964"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2E55E178" w14:textId="77777777" w:rsidR="004F470F" w:rsidRPr="00E00EDD" w:rsidRDefault="004F470F" w:rsidP="00AF789D">
            <w:pPr>
              <w:ind w:right="81"/>
              <w:jc w:val="right"/>
              <w:rPr>
                <w:b/>
                <w:bCs/>
                <w:lang w:val="fr-FR"/>
              </w:rPr>
            </w:pPr>
            <w:r w:rsidRPr="00E00EDD">
              <w:rPr>
                <w:b/>
                <w:bCs/>
                <w:lang w:val="fr-FR"/>
              </w:rPr>
              <w:t>17</w:t>
            </w:r>
          </w:p>
        </w:tc>
        <w:tc>
          <w:tcPr>
            <w:tcW w:w="1180" w:type="dxa"/>
            <w:tcBorders>
              <w:top w:val="nil"/>
              <w:left w:val="double" w:sz="6" w:space="0" w:color="auto"/>
              <w:bottom w:val="nil"/>
              <w:right w:val="double" w:sz="6" w:space="0" w:color="auto"/>
            </w:tcBorders>
            <w:noWrap/>
            <w:vAlign w:val="bottom"/>
          </w:tcPr>
          <w:p w14:paraId="2FB77A15" w14:textId="77777777" w:rsidR="004F470F" w:rsidRPr="00E00EDD" w:rsidRDefault="004F470F" w:rsidP="00AF789D">
            <w:pPr>
              <w:ind w:left="-212"/>
              <w:jc w:val="center"/>
              <w:rPr>
                <w:bCs/>
              </w:rPr>
            </w:pPr>
            <w:r w:rsidRPr="00E00EDD">
              <w:rPr>
                <w:bCs/>
              </w:rPr>
              <w:t>21.900</w:t>
            </w:r>
          </w:p>
        </w:tc>
        <w:tc>
          <w:tcPr>
            <w:tcW w:w="1240" w:type="dxa"/>
            <w:tcBorders>
              <w:top w:val="nil"/>
              <w:left w:val="nil"/>
              <w:bottom w:val="nil"/>
              <w:right w:val="double" w:sz="6" w:space="0" w:color="auto"/>
            </w:tcBorders>
            <w:noWrap/>
            <w:vAlign w:val="bottom"/>
          </w:tcPr>
          <w:p w14:paraId="2CD34807" w14:textId="77777777" w:rsidR="004F470F" w:rsidRPr="00E00EDD" w:rsidRDefault="004F470F" w:rsidP="00AF789D">
            <w:pPr>
              <w:ind w:left="-212"/>
              <w:jc w:val="center"/>
              <w:rPr>
                <w:bCs/>
              </w:rPr>
            </w:pPr>
            <w:r w:rsidRPr="00E00EDD">
              <w:rPr>
                <w:bCs/>
              </w:rPr>
              <w:t>24.450</w:t>
            </w:r>
          </w:p>
        </w:tc>
        <w:tc>
          <w:tcPr>
            <w:tcW w:w="1180" w:type="dxa"/>
            <w:tcBorders>
              <w:top w:val="nil"/>
              <w:left w:val="nil"/>
              <w:bottom w:val="nil"/>
              <w:right w:val="double" w:sz="6" w:space="0" w:color="auto"/>
            </w:tcBorders>
            <w:noWrap/>
            <w:vAlign w:val="bottom"/>
          </w:tcPr>
          <w:p w14:paraId="407F0A90" w14:textId="77777777" w:rsidR="004F470F" w:rsidRPr="00E00EDD" w:rsidRDefault="004F470F" w:rsidP="00AF789D">
            <w:pPr>
              <w:ind w:left="-212"/>
              <w:jc w:val="center"/>
              <w:rPr>
                <w:bCs/>
              </w:rPr>
            </w:pPr>
            <w:r w:rsidRPr="00E00EDD">
              <w:rPr>
                <w:bCs/>
              </w:rPr>
              <w:t>26.800</w:t>
            </w:r>
          </w:p>
        </w:tc>
        <w:tc>
          <w:tcPr>
            <w:tcW w:w="1221" w:type="dxa"/>
            <w:tcBorders>
              <w:top w:val="nil"/>
              <w:left w:val="nil"/>
              <w:bottom w:val="nil"/>
              <w:right w:val="single" w:sz="12" w:space="0" w:color="auto"/>
            </w:tcBorders>
            <w:noWrap/>
            <w:vAlign w:val="bottom"/>
          </w:tcPr>
          <w:p w14:paraId="64C4FDDE" w14:textId="77777777" w:rsidR="004F470F" w:rsidRPr="00E00EDD" w:rsidRDefault="004F470F" w:rsidP="00AF789D">
            <w:pPr>
              <w:ind w:left="-212"/>
              <w:jc w:val="center"/>
              <w:rPr>
                <w:bCs/>
              </w:rPr>
            </w:pPr>
            <w:r w:rsidRPr="00E00EDD">
              <w:rPr>
                <w:bCs/>
              </w:rPr>
              <w:t>30.500</w:t>
            </w:r>
          </w:p>
        </w:tc>
      </w:tr>
      <w:tr w:rsidR="004F470F" w:rsidRPr="00E00EDD" w14:paraId="3C468FBD"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2677192D" w14:textId="77777777" w:rsidR="004F470F" w:rsidRPr="00E00EDD" w:rsidRDefault="004F470F" w:rsidP="00AF789D">
            <w:pPr>
              <w:ind w:right="81"/>
              <w:jc w:val="right"/>
              <w:rPr>
                <w:b/>
                <w:bCs/>
                <w:lang w:val="fr-FR"/>
              </w:rPr>
            </w:pPr>
            <w:r w:rsidRPr="00E00EDD">
              <w:rPr>
                <w:b/>
                <w:bCs/>
                <w:lang w:val="fr-FR"/>
              </w:rPr>
              <w:t>18</w:t>
            </w:r>
          </w:p>
        </w:tc>
        <w:tc>
          <w:tcPr>
            <w:tcW w:w="1180" w:type="dxa"/>
            <w:tcBorders>
              <w:top w:val="nil"/>
              <w:left w:val="double" w:sz="6" w:space="0" w:color="auto"/>
              <w:bottom w:val="nil"/>
              <w:right w:val="double" w:sz="6" w:space="0" w:color="auto"/>
            </w:tcBorders>
            <w:noWrap/>
            <w:vAlign w:val="bottom"/>
          </w:tcPr>
          <w:p w14:paraId="420D92F6" w14:textId="77777777" w:rsidR="004F470F" w:rsidRPr="00E00EDD" w:rsidRDefault="004F470F" w:rsidP="00AF789D">
            <w:pPr>
              <w:ind w:left="-212"/>
              <w:jc w:val="center"/>
              <w:rPr>
                <w:bCs/>
              </w:rPr>
            </w:pPr>
            <w:r w:rsidRPr="00E00EDD">
              <w:rPr>
                <w:bCs/>
              </w:rPr>
              <w:t>21.900</w:t>
            </w:r>
          </w:p>
        </w:tc>
        <w:tc>
          <w:tcPr>
            <w:tcW w:w="1240" w:type="dxa"/>
            <w:tcBorders>
              <w:top w:val="nil"/>
              <w:left w:val="nil"/>
              <w:bottom w:val="nil"/>
              <w:right w:val="double" w:sz="6" w:space="0" w:color="auto"/>
            </w:tcBorders>
            <w:noWrap/>
            <w:vAlign w:val="bottom"/>
          </w:tcPr>
          <w:p w14:paraId="1DCBC960" w14:textId="77777777" w:rsidR="004F470F" w:rsidRPr="00E00EDD" w:rsidRDefault="004F470F" w:rsidP="00AF789D">
            <w:pPr>
              <w:ind w:left="-212"/>
              <w:jc w:val="center"/>
              <w:rPr>
                <w:bCs/>
              </w:rPr>
            </w:pPr>
            <w:r w:rsidRPr="00E00EDD">
              <w:rPr>
                <w:bCs/>
              </w:rPr>
              <w:t>24.450</w:t>
            </w:r>
          </w:p>
        </w:tc>
        <w:tc>
          <w:tcPr>
            <w:tcW w:w="1180" w:type="dxa"/>
            <w:tcBorders>
              <w:top w:val="nil"/>
              <w:left w:val="nil"/>
              <w:bottom w:val="nil"/>
              <w:right w:val="double" w:sz="6" w:space="0" w:color="auto"/>
            </w:tcBorders>
            <w:noWrap/>
            <w:vAlign w:val="bottom"/>
          </w:tcPr>
          <w:p w14:paraId="2DF931D5" w14:textId="77777777" w:rsidR="004F470F" w:rsidRPr="00E00EDD" w:rsidRDefault="004F470F" w:rsidP="00AF789D">
            <w:pPr>
              <w:ind w:left="-212"/>
              <w:jc w:val="center"/>
              <w:rPr>
                <w:bCs/>
              </w:rPr>
            </w:pPr>
            <w:r w:rsidRPr="00E00EDD">
              <w:rPr>
                <w:bCs/>
              </w:rPr>
              <w:t>26.800</w:t>
            </w:r>
          </w:p>
        </w:tc>
        <w:tc>
          <w:tcPr>
            <w:tcW w:w="1221" w:type="dxa"/>
            <w:tcBorders>
              <w:top w:val="nil"/>
              <w:left w:val="nil"/>
              <w:bottom w:val="nil"/>
              <w:right w:val="single" w:sz="12" w:space="0" w:color="auto"/>
            </w:tcBorders>
            <w:noWrap/>
            <w:vAlign w:val="bottom"/>
          </w:tcPr>
          <w:p w14:paraId="4BF97692" w14:textId="77777777" w:rsidR="004F470F" w:rsidRPr="00E00EDD" w:rsidRDefault="004F470F" w:rsidP="00AF789D">
            <w:pPr>
              <w:ind w:left="-212"/>
              <w:jc w:val="center"/>
              <w:rPr>
                <w:bCs/>
              </w:rPr>
            </w:pPr>
            <w:r w:rsidRPr="00E00EDD">
              <w:rPr>
                <w:bCs/>
              </w:rPr>
              <w:t>30.500</w:t>
            </w:r>
          </w:p>
        </w:tc>
      </w:tr>
      <w:tr w:rsidR="004F470F" w:rsidRPr="00E00EDD" w14:paraId="7F3C8393"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7A05112F" w14:textId="77777777" w:rsidR="004F470F" w:rsidRPr="00E00EDD" w:rsidRDefault="004F470F" w:rsidP="00AF789D">
            <w:pPr>
              <w:ind w:right="81"/>
              <w:jc w:val="right"/>
              <w:rPr>
                <w:b/>
                <w:bCs/>
                <w:lang w:val="fr-FR"/>
              </w:rPr>
            </w:pPr>
            <w:r w:rsidRPr="00E00EDD">
              <w:rPr>
                <w:b/>
                <w:bCs/>
                <w:lang w:val="fr-FR"/>
              </w:rPr>
              <w:t>19</w:t>
            </w:r>
          </w:p>
        </w:tc>
        <w:tc>
          <w:tcPr>
            <w:tcW w:w="1180" w:type="dxa"/>
            <w:tcBorders>
              <w:top w:val="nil"/>
              <w:left w:val="double" w:sz="6" w:space="0" w:color="auto"/>
              <w:bottom w:val="nil"/>
              <w:right w:val="double" w:sz="6" w:space="0" w:color="auto"/>
            </w:tcBorders>
            <w:noWrap/>
            <w:vAlign w:val="bottom"/>
          </w:tcPr>
          <w:p w14:paraId="2F713BE0" w14:textId="77777777" w:rsidR="004F470F" w:rsidRPr="00E00EDD" w:rsidRDefault="004F470F" w:rsidP="00AF789D">
            <w:pPr>
              <w:ind w:left="-212"/>
              <w:jc w:val="center"/>
              <w:rPr>
                <w:bCs/>
              </w:rPr>
            </w:pPr>
            <w:r w:rsidRPr="00E00EDD">
              <w:rPr>
                <w:bCs/>
              </w:rPr>
              <w:t>22.400</w:t>
            </w:r>
          </w:p>
        </w:tc>
        <w:tc>
          <w:tcPr>
            <w:tcW w:w="1240" w:type="dxa"/>
            <w:tcBorders>
              <w:top w:val="nil"/>
              <w:left w:val="nil"/>
              <w:bottom w:val="nil"/>
              <w:right w:val="double" w:sz="6" w:space="0" w:color="auto"/>
            </w:tcBorders>
            <w:noWrap/>
            <w:vAlign w:val="bottom"/>
          </w:tcPr>
          <w:p w14:paraId="2612C756" w14:textId="77777777" w:rsidR="004F470F" w:rsidRPr="00E00EDD" w:rsidRDefault="004F470F" w:rsidP="00AF789D">
            <w:pPr>
              <w:ind w:left="-212"/>
              <w:jc w:val="center"/>
              <w:rPr>
                <w:bCs/>
              </w:rPr>
            </w:pPr>
            <w:r w:rsidRPr="00E00EDD">
              <w:rPr>
                <w:bCs/>
              </w:rPr>
              <w:t>25.150</w:t>
            </w:r>
          </w:p>
        </w:tc>
        <w:tc>
          <w:tcPr>
            <w:tcW w:w="1180" w:type="dxa"/>
            <w:tcBorders>
              <w:top w:val="nil"/>
              <w:left w:val="nil"/>
              <w:bottom w:val="nil"/>
              <w:right w:val="double" w:sz="6" w:space="0" w:color="auto"/>
            </w:tcBorders>
            <w:noWrap/>
            <w:vAlign w:val="bottom"/>
          </w:tcPr>
          <w:p w14:paraId="3975E23E" w14:textId="77777777" w:rsidR="004F470F" w:rsidRPr="00E00EDD" w:rsidRDefault="004F470F" w:rsidP="00AF789D">
            <w:pPr>
              <w:ind w:left="-212"/>
              <w:jc w:val="center"/>
              <w:rPr>
                <w:bCs/>
              </w:rPr>
            </w:pPr>
            <w:r w:rsidRPr="00E00EDD">
              <w:rPr>
                <w:bCs/>
              </w:rPr>
              <w:t>27.600</w:t>
            </w:r>
          </w:p>
        </w:tc>
        <w:tc>
          <w:tcPr>
            <w:tcW w:w="1221" w:type="dxa"/>
            <w:tcBorders>
              <w:top w:val="nil"/>
              <w:left w:val="nil"/>
              <w:bottom w:val="nil"/>
              <w:right w:val="single" w:sz="12" w:space="0" w:color="auto"/>
            </w:tcBorders>
            <w:noWrap/>
            <w:vAlign w:val="bottom"/>
          </w:tcPr>
          <w:p w14:paraId="7A75409B" w14:textId="77777777" w:rsidR="004F470F" w:rsidRPr="00E00EDD" w:rsidRDefault="004F470F" w:rsidP="00AF789D">
            <w:pPr>
              <w:ind w:left="-212"/>
              <w:jc w:val="center"/>
              <w:rPr>
                <w:bCs/>
              </w:rPr>
            </w:pPr>
            <w:r w:rsidRPr="00E00EDD">
              <w:rPr>
                <w:bCs/>
              </w:rPr>
              <w:t>31.450</w:t>
            </w:r>
          </w:p>
        </w:tc>
      </w:tr>
      <w:tr w:rsidR="004F470F" w:rsidRPr="00E00EDD" w14:paraId="5650ECE1"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4F90959D" w14:textId="77777777" w:rsidR="004F470F" w:rsidRPr="00E00EDD" w:rsidRDefault="004F470F" w:rsidP="00AF789D">
            <w:pPr>
              <w:ind w:right="81"/>
              <w:jc w:val="right"/>
              <w:rPr>
                <w:b/>
                <w:bCs/>
                <w:lang w:val="fr-FR"/>
              </w:rPr>
            </w:pPr>
            <w:r w:rsidRPr="00E00EDD">
              <w:rPr>
                <w:b/>
                <w:bCs/>
                <w:lang w:val="fr-FR"/>
              </w:rPr>
              <w:t>20</w:t>
            </w:r>
          </w:p>
        </w:tc>
        <w:tc>
          <w:tcPr>
            <w:tcW w:w="1180" w:type="dxa"/>
            <w:tcBorders>
              <w:top w:val="nil"/>
              <w:left w:val="double" w:sz="6" w:space="0" w:color="auto"/>
              <w:bottom w:val="nil"/>
              <w:right w:val="double" w:sz="6" w:space="0" w:color="auto"/>
            </w:tcBorders>
            <w:noWrap/>
            <w:vAlign w:val="bottom"/>
          </w:tcPr>
          <w:p w14:paraId="78C88192" w14:textId="77777777" w:rsidR="004F470F" w:rsidRPr="00E00EDD" w:rsidRDefault="004F470F" w:rsidP="00AF789D">
            <w:pPr>
              <w:ind w:left="-212"/>
              <w:jc w:val="center"/>
              <w:rPr>
                <w:bCs/>
              </w:rPr>
            </w:pPr>
            <w:r w:rsidRPr="00E00EDD">
              <w:rPr>
                <w:bCs/>
              </w:rPr>
              <w:t>22.400</w:t>
            </w:r>
          </w:p>
        </w:tc>
        <w:tc>
          <w:tcPr>
            <w:tcW w:w="1240" w:type="dxa"/>
            <w:tcBorders>
              <w:top w:val="nil"/>
              <w:left w:val="nil"/>
              <w:bottom w:val="nil"/>
              <w:right w:val="double" w:sz="6" w:space="0" w:color="auto"/>
            </w:tcBorders>
            <w:noWrap/>
            <w:vAlign w:val="bottom"/>
          </w:tcPr>
          <w:p w14:paraId="3F1FC091" w14:textId="77777777" w:rsidR="004F470F" w:rsidRPr="00E00EDD" w:rsidRDefault="004F470F" w:rsidP="00AF789D">
            <w:pPr>
              <w:ind w:left="-212"/>
              <w:jc w:val="center"/>
              <w:rPr>
                <w:bCs/>
              </w:rPr>
            </w:pPr>
            <w:r w:rsidRPr="00E00EDD">
              <w:rPr>
                <w:bCs/>
              </w:rPr>
              <w:t>25.150</w:t>
            </w:r>
          </w:p>
        </w:tc>
        <w:tc>
          <w:tcPr>
            <w:tcW w:w="1180" w:type="dxa"/>
            <w:tcBorders>
              <w:top w:val="nil"/>
              <w:left w:val="nil"/>
              <w:bottom w:val="nil"/>
              <w:right w:val="double" w:sz="6" w:space="0" w:color="auto"/>
            </w:tcBorders>
            <w:noWrap/>
            <w:vAlign w:val="bottom"/>
          </w:tcPr>
          <w:p w14:paraId="402B3E56" w14:textId="77777777" w:rsidR="004F470F" w:rsidRPr="00E00EDD" w:rsidRDefault="004F470F" w:rsidP="00AF789D">
            <w:pPr>
              <w:ind w:left="-212"/>
              <w:jc w:val="center"/>
              <w:rPr>
                <w:bCs/>
              </w:rPr>
            </w:pPr>
            <w:r w:rsidRPr="00E00EDD">
              <w:rPr>
                <w:bCs/>
              </w:rPr>
              <w:t>27.600</w:t>
            </w:r>
          </w:p>
        </w:tc>
        <w:tc>
          <w:tcPr>
            <w:tcW w:w="1221" w:type="dxa"/>
            <w:tcBorders>
              <w:top w:val="nil"/>
              <w:left w:val="nil"/>
              <w:bottom w:val="nil"/>
              <w:right w:val="single" w:sz="12" w:space="0" w:color="auto"/>
            </w:tcBorders>
            <w:noWrap/>
            <w:vAlign w:val="bottom"/>
          </w:tcPr>
          <w:p w14:paraId="560343E8" w14:textId="77777777" w:rsidR="004F470F" w:rsidRPr="00E00EDD" w:rsidRDefault="004F470F" w:rsidP="00AF789D">
            <w:pPr>
              <w:ind w:left="-212"/>
              <w:jc w:val="center"/>
              <w:rPr>
                <w:bCs/>
              </w:rPr>
            </w:pPr>
            <w:r w:rsidRPr="00E00EDD">
              <w:rPr>
                <w:bCs/>
              </w:rPr>
              <w:t>31.450</w:t>
            </w:r>
          </w:p>
        </w:tc>
      </w:tr>
      <w:tr w:rsidR="004F470F" w:rsidRPr="00E00EDD" w14:paraId="7CA75186"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799C4628" w14:textId="77777777" w:rsidR="004F470F" w:rsidRPr="00E00EDD" w:rsidRDefault="004F470F" w:rsidP="00AF789D">
            <w:pPr>
              <w:ind w:right="81"/>
              <w:jc w:val="right"/>
              <w:rPr>
                <w:b/>
                <w:bCs/>
                <w:lang w:val="fr-FR"/>
              </w:rPr>
            </w:pPr>
            <w:r w:rsidRPr="00E00EDD">
              <w:rPr>
                <w:b/>
                <w:bCs/>
                <w:lang w:val="fr-FR"/>
              </w:rPr>
              <w:t>21</w:t>
            </w:r>
          </w:p>
        </w:tc>
        <w:tc>
          <w:tcPr>
            <w:tcW w:w="1180" w:type="dxa"/>
            <w:tcBorders>
              <w:top w:val="nil"/>
              <w:left w:val="double" w:sz="6" w:space="0" w:color="auto"/>
              <w:bottom w:val="nil"/>
              <w:right w:val="double" w:sz="6" w:space="0" w:color="auto"/>
            </w:tcBorders>
            <w:noWrap/>
            <w:vAlign w:val="bottom"/>
          </w:tcPr>
          <w:p w14:paraId="7B3C653D" w14:textId="77777777" w:rsidR="004F470F" w:rsidRPr="00E00EDD" w:rsidRDefault="004F470F" w:rsidP="00AF789D">
            <w:pPr>
              <w:ind w:left="-212"/>
              <w:jc w:val="center"/>
              <w:rPr>
                <w:bCs/>
              </w:rPr>
            </w:pPr>
            <w:r w:rsidRPr="00E00EDD">
              <w:rPr>
                <w:bCs/>
              </w:rPr>
              <w:t>22.900</w:t>
            </w:r>
          </w:p>
        </w:tc>
        <w:tc>
          <w:tcPr>
            <w:tcW w:w="1240" w:type="dxa"/>
            <w:tcBorders>
              <w:top w:val="nil"/>
              <w:left w:val="nil"/>
              <w:bottom w:val="nil"/>
              <w:right w:val="double" w:sz="6" w:space="0" w:color="auto"/>
            </w:tcBorders>
            <w:noWrap/>
            <w:vAlign w:val="bottom"/>
          </w:tcPr>
          <w:p w14:paraId="5704C6FA" w14:textId="77777777" w:rsidR="004F470F" w:rsidRPr="00E00EDD" w:rsidRDefault="004F470F" w:rsidP="00AF789D">
            <w:pPr>
              <w:ind w:left="-212"/>
              <w:jc w:val="center"/>
              <w:rPr>
                <w:bCs/>
              </w:rPr>
            </w:pPr>
            <w:r w:rsidRPr="00E00EDD">
              <w:rPr>
                <w:bCs/>
              </w:rPr>
              <w:t>25.800</w:t>
            </w:r>
          </w:p>
        </w:tc>
        <w:tc>
          <w:tcPr>
            <w:tcW w:w="1180" w:type="dxa"/>
            <w:tcBorders>
              <w:top w:val="nil"/>
              <w:left w:val="nil"/>
              <w:bottom w:val="nil"/>
              <w:right w:val="double" w:sz="6" w:space="0" w:color="auto"/>
            </w:tcBorders>
            <w:noWrap/>
            <w:vAlign w:val="bottom"/>
          </w:tcPr>
          <w:p w14:paraId="6D523B5C" w14:textId="77777777" w:rsidR="004F470F" w:rsidRPr="00E00EDD" w:rsidRDefault="004F470F" w:rsidP="00AF789D">
            <w:pPr>
              <w:ind w:left="-212"/>
              <w:jc w:val="center"/>
              <w:rPr>
                <w:bCs/>
              </w:rPr>
            </w:pPr>
            <w:r w:rsidRPr="00E00EDD">
              <w:rPr>
                <w:bCs/>
              </w:rPr>
              <w:t>28.400</w:t>
            </w:r>
          </w:p>
        </w:tc>
        <w:tc>
          <w:tcPr>
            <w:tcW w:w="1221" w:type="dxa"/>
            <w:tcBorders>
              <w:top w:val="nil"/>
              <w:left w:val="nil"/>
              <w:bottom w:val="nil"/>
              <w:right w:val="single" w:sz="12" w:space="0" w:color="auto"/>
            </w:tcBorders>
            <w:noWrap/>
            <w:vAlign w:val="bottom"/>
          </w:tcPr>
          <w:p w14:paraId="06BC30C3" w14:textId="77777777" w:rsidR="004F470F" w:rsidRPr="00E00EDD" w:rsidRDefault="004F470F" w:rsidP="00AF789D">
            <w:pPr>
              <w:ind w:left="-212"/>
              <w:jc w:val="center"/>
              <w:rPr>
                <w:bCs/>
              </w:rPr>
            </w:pPr>
            <w:r w:rsidRPr="00E00EDD">
              <w:rPr>
                <w:bCs/>
              </w:rPr>
              <w:t>32.400</w:t>
            </w:r>
          </w:p>
        </w:tc>
      </w:tr>
      <w:tr w:rsidR="004F470F" w:rsidRPr="00E00EDD" w14:paraId="26D774A7" w14:textId="77777777" w:rsidTr="004F470F">
        <w:trPr>
          <w:trHeight w:hRule="exact" w:val="318"/>
          <w:jc w:val="center"/>
        </w:trPr>
        <w:tc>
          <w:tcPr>
            <w:tcW w:w="1440" w:type="dxa"/>
            <w:tcBorders>
              <w:top w:val="nil"/>
              <w:left w:val="single" w:sz="12" w:space="0" w:color="auto"/>
              <w:bottom w:val="nil"/>
              <w:right w:val="nil"/>
            </w:tcBorders>
            <w:shd w:val="clear" w:color="auto" w:fill="C0C0C0"/>
            <w:noWrap/>
            <w:vAlign w:val="bottom"/>
          </w:tcPr>
          <w:p w14:paraId="39EF73B9" w14:textId="77777777" w:rsidR="004F470F" w:rsidRPr="00E00EDD" w:rsidRDefault="004F470F" w:rsidP="00AF789D">
            <w:pPr>
              <w:ind w:right="81"/>
              <w:jc w:val="right"/>
              <w:rPr>
                <w:b/>
                <w:bCs/>
                <w:lang w:val="fr-FR"/>
              </w:rPr>
            </w:pPr>
            <w:r w:rsidRPr="00E00EDD">
              <w:rPr>
                <w:b/>
                <w:bCs/>
                <w:lang w:val="fr-FR"/>
              </w:rPr>
              <w:t>22</w:t>
            </w:r>
          </w:p>
        </w:tc>
        <w:tc>
          <w:tcPr>
            <w:tcW w:w="1180" w:type="dxa"/>
            <w:tcBorders>
              <w:top w:val="nil"/>
              <w:left w:val="double" w:sz="6" w:space="0" w:color="auto"/>
              <w:bottom w:val="nil"/>
              <w:right w:val="double" w:sz="6" w:space="0" w:color="auto"/>
            </w:tcBorders>
            <w:noWrap/>
            <w:vAlign w:val="bottom"/>
          </w:tcPr>
          <w:p w14:paraId="3237455E" w14:textId="77777777" w:rsidR="004F470F" w:rsidRPr="00E00EDD" w:rsidRDefault="004F470F" w:rsidP="00AF789D">
            <w:pPr>
              <w:ind w:left="-212"/>
              <w:jc w:val="center"/>
              <w:rPr>
                <w:bCs/>
              </w:rPr>
            </w:pPr>
            <w:r w:rsidRPr="00E00EDD">
              <w:rPr>
                <w:bCs/>
              </w:rPr>
              <w:t>22.900</w:t>
            </w:r>
          </w:p>
        </w:tc>
        <w:tc>
          <w:tcPr>
            <w:tcW w:w="1240" w:type="dxa"/>
            <w:tcBorders>
              <w:top w:val="nil"/>
              <w:left w:val="nil"/>
              <w:bottom w:val="nil"/>
              <w:right w:val="double" w:sz="6" w:space="0" w:color="auto"/>
            </w:tcBorders>
            <w:noWrap/>
            <w:vAlign w:val="bottom"/>
          </w:tcPr>
          <w:p w14:paraId="0D6CF3BB" w14:textId="77777777" w:rsidR="004F470F" w:rsidRPr="00E00EDD" w:rsidRDefault="004F470F" w:rsidP="00AF789D">
            <w:pPr>
              <w:ind w:left="-212"/>
              <w:jc w:val="center"/>
              <w:rPr>
                <w:bCs/>
              </w:rPr>
            </w:pPr>
            <w:r w:rsidRPr="00E00EDD">
              <w:rPr>
                <w:bCs/>
              </w:rPr>
              <w:t>25.800</w:t>
            </w:r>
          </w:p>
        </w:tc>
        <w:tc>
          <w:tcPr>
            <w:tcW w:w="1180" w:type="dxa"/>
            <w:tcBorders>
              <w:top w:val="nil"/>
              <w:left w:val="nil"/>
              <w:bottom w:val="nil"/>
              <w:right w:val="double" w:sz="6" w:space="0" w:color="auto"/>
            </w:tcBorders>
            <w:noWrap/>
            <w:vAlign w:val="bottom"/>
          </w:tcPr>
          <w:p w14:paraId="27CEF279" w14:textId="77777777" w:rsidR="004F470F" w:rsidRPr="00E00EDD" w:rsidRDefault="004F470F" w:rsidP="00AF789D">
            <w:pPr>
              <w:ind w:left="-212"/>
              <w:jc w:val="center"/>
              <w:rPr>
                <w:bCs/>
              </w:rPr>
            </w:pPr>
            <w:r w:rsidRPr="00E00EDD">
              <w:rPr>
                <w:bCs/>
              </w:rPr>
              <w:t>28.400</w:t>
            </w:r>
          </w:p>
        </w:tc>
        <w:tc>
          <w:tcPr>
            <w:tcW w:w="1221" w:type="dxa"/>
            <w:tcBorders>
              <w:top w:val="nil"/>
              <w:left w:val="nil"/>
              <w:bottom w:val="nil"/>
              <w:right w:val="single" w:sz="12" w:space="0" w:color="auto"/>
            </w:tcBorders>
            <w:noWrap/>
            <w:vAlign w:val="bottom"/>
          </w:tcPr>
          <w:p w14:paraId="4938E5DF" w14:textId="77777777" w:rsidR="004F470F" w:rsidRPr="00E00EDD" w:rsidRDefault="004F470F" w:rsidP="00AF789D">
            <w:pPr>
              <w:ind w:left="-212"/>
              <w:jc w:val="center"/>
              <w:rPr>
                <w:bCs/>
              </w:rPr>
            </w:pPr>
            <w:r w:rsidRPr="00E00EDD">
              <w:rPr>
                <w:bCs/>
              </w:rPr>
              <w:t>32.400</w:t>
            </w:r>
          </w:p>
        </w:tc>
      </w:tr>
      <w:tr w:rsidR="004F470F" w:rsidRPr="00E00EDD" w14:paraId="4794A810" w14:textId="77777777" w:rsidTr="004F470F">
        <w:trPr>
          <w:trHeight w:hRule="exact" w:val="318"/>
          <w:jc w:val="center"/>
        </w:trPr>
        <w:tc>
          <w:tcPr>
            <w:tcW w:w="1440" w:type="dxa"/>
            <w:tcBorders>
              <w:top w:val="nil"/>
              <w:left w:val="single" w:sz="12" w:space="0" w:color="auto"/>
              <w:bottom w:val="single" w:sz="12" w:space="0" w:color="auto"/>
              <w:right w:val="nil"/>
            </w:tcBorders>
            <w:shd w:val="clear" w:color="auto" w:fill="C0C0C0"/>
            <w:noWrap/>
            <w:vAlign w:val="bottom"/>
          </w:tcPr>
          <w:p w14:paraId="32A2FFF0" w14:textId="77777777" w:rsidR="004F470F" w:rsidRPr="00E00EDD" w:rsidRDefault="004F470F" w:rsidP="00AF789D">
            <w:pPr>
              <w:ind w:right="81"/>
              <w:jc w:val="right"/>
              <w:rPr>
                <w:b/>
                <w:bCs/>
                <w:lang w:val="fr-FR"/>
              </w:rPr>
            </w:pPr>
            <w:r w:rsidRPr="00E00EDD">
              <w:rPr>
                <w:b/>
                <w:bCs/>
                <w:lang w:val="fr-FR"/>
              </w:rPr>
              <w:t>23</w:t>
            </w:r>
          </w:p>
        </w:tc>
        <w:tc>
          <w:tcPr>
            <w:tcW w:w="1180" w:type="dxa"/>
            <w:tcBorders>
              <w:top w:val="nil"/>
              <w:left w:val="double" w:sz="6" w:space="0" w:color="auto"/>
              <w:bottom w:val="single" w:sz="12" w:space="0" w:color="auto"/>
              <w:right w:val="double" w:sz="6" w:space="0" w:color="auto"/>
            </w:tcBorders>
            <w:noWrap/>
            <w:vAlign w:val="bottom"/>
          </w:tcPr>
          <w:p w14:paraId="324168CA" w14:textId="77777777" w:rsidR="004F470F" w:rsidRPr="00E00EDD" w:rsidRDefault="004F470F" w:rsidP="00AF789D">
            <w:pPr>
              <w:ind w:left="-212"/>
              <w:jc w:val="center"/>
              <w:rPr>
                <w:bCs/>
              </w:rPr>
            </w:pPr>
            <w:r w:rsidRPr="00E00EDD">
              <w:rPr>
                <w:bCs/>
              </w:rPr>
              <w:t>23.450</w:t>
            </w:r>
          </w:p>
        </w:tc>
        <w:tc>
          <w:tcPr>
            <w:tcW w:w="1240" w:type="dxa"/>
            <w:tcBorders>
              <w:top w:val="nil"/>
              <w:left w:val="nil"/>
              <w:bottom w:val="single" w:sz="12" w:space="0" w:color="auto"/>
              <w:right w:val="double" w:sz="6" w:space="0" w:color="auto"/>
            </w:tcBorders>
            <w:noWrap/>
            <w:vAlign w:val="bottom"/>
          </w:tcPr>
          <w:p w14:paraId="125DD59E" w14:textId="77777777" w:rsidR="004F470F" w:rsidRPr="00E00EDD" w:rsidRDefault="004F470F" w:rsidP="00AF789D">
            <w:pPr>
              <w:ind w:left="-212"/>
              <w:jc w:val="center"/>
              <w:rPr>
                <w:bCs/>
              </w:rPr>
            </w:pPr>
            <w:r w:rsidRPr="00E00EDD">
              <w:rPr>
                <w:bCs/>
              </w:rPr>
              <w:t>26.550</w:t>
            </w:r>
          </w:p>
        </w:tc>
        <w:tc>
          <w:tcPr>
            <w:tcW w:w="1180" w:type="dxa"/>
            <w:tcBorders>
              <w:top w:val="nil"/>
              <w:left w:val="nil"/>
              <w:bottom w:val="single" w:sz="12" w:space="0" w:color="auto"/>
              <w:right w:val="double" w:sz="6" w:space="0" w:color="auto"/>
            </w:tcBorders>
            <w:noWrap/>
            <w:vAlign w:val="bottom"/>
          </w:tcPr>
          <w:p w14:paraId="34D8C5C5" w14:textId="77777777" w:rsidR="004F470F" w:rsidRPr="00E00EDD" w:rsidRDefault="004F470F" w:rsidP="00AF789D">
            <w:pPr>
              <w:ind w:left="-212"/>
              <w:jc w:val="center"/>
              <w:rPr>
                <w:bCs/>
              </w:rPr>
            </w:pPr>
            <w:r w:rsidRPr="00E00EDD">
              <w:rPr>
                <w:bCs/>
              </w:rPr>
              <w:t>29.250</w:t>
            </w:r>
          </w:p>
        </w:tc>
        <w:tc>
          <w:tcPr>
            <w:tcW w:w="1221" w:type="dxa"/>
            <w:tcBorders>
              <w:top w:val="nil"/>
              <w:left w:val="nil"/>
              <w:bottom w:val="single" w:sz="12" w:space="0" w:color="auto"/>
              <w:right w:val="single" w:sz="12" w:space="0" w:color="auto"/>
            </w:tcBorders>
            <w:noWrap/>
            <w:vAlign w:val="bottom"/>
          </w:tcPr>
          <w:p w14:paraId="7B27F952" w14:textId="77777777" w:rsidR="004F470F" w:rsidRPr="00E00EDD" w:rsidRDefault="004F470F" w:rsidP="00AF789D">
            <w:pPr>
              <w:ind w:left="-212"/>
              <w:jc w:val="center"/>
              <w:rPr>
                <w:bCs/>
              </w:rPr>
            </w:pPr>
            <w:r w:rsidRPr="00E00EDD">
              <w:rPr>
                <w:bCs/>
              </w:rPr>
              <w:t>33.350</w:t>
            </w:r>
          </w:p>
        </w:tc>
      </w:tr>
    </w:tbl>
    <w:p w14:paraId="2D004F98" w14:textId="77777777" w:rsidR="00020534" w:rsidRDefault="00020534" w:rsidP="00020534">
      <w:pPr>
        <w:spacing w:before="0" w:after="0"/>
        <w:jc w:val="center"/>
        <w:rPr>
          <w:b/>
          <w:bCs/>
        </w:rPr>
      </w:pPr>
    </w:p>
    <w:p w14:paraId="7FFA55A1" w14:textId="77777777" w:rsidR="004F470F" w:rsidRPr="00020534" w:rsidRDefault="004F470F" w:rsidP="00020534">
      <w:pPr>
        <w:spacing w:before="0" w:after="0"/>
        <w:jc w:val="center"/>
        <w:rPr>
          <w:b/>
          <w:bCs/>
        </w:rPr>
      </w:pPr>
    </w:p>
    <w:p w14:paraId="41B3F268" w14:textId="77777777" w:rsidR="00020534" w:rsidRPr="00020534" w:rsidRDefault="00020534" w:rsidP="00020534">
      <w:pPr>
        <w:spacing w:before="0" w:after="0"/>
        <w:jc w:val="right"/>
        <w:rPr>
          <w:b/>
          <w:bCs/>
        </w:rPr>
      </w:pPr>
      <w:r w:rsidRPr="00020534">
        <w:rPr>
          <w:b/>
          <w:bCs/>
        </w:rPr>
        <w:br w:type="page"/>
      </w: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020534" w:rsidRPr="00020534" w14:paraId="2650E3C5" w14:textId="77777777" w:rsidTr="00020534">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E3E3E3"/>
            <w:vAlign w:val="center"/>
          </w:tcPr>
          <w:p w14:paraId="2F674F6E" w14:textId="77777777" w:rsidR="00020534" w:rsidRPr="00020534" w:rsidRDefault="00020534" w:rsidP="00020534">
            <w:pPr>
              <w:spacing w:before="0" w:after="0"/>
              <w:ind w:left="0"/>
              <w:jc w:val="right"/>
              <w:rPr>
                <w:b/>
                <w:bCs/>
              </w:rPr>
            </w:pPr>
            <w:proofErr w:type="spellStart"/>
            <w:r w:rsidRPr="00020534">
              <w:rPr>
                <w:b/>
                <w:bCs/>
              </w:rPr>
              <w:lastRenderedPageBreak/>
              <w:t>salaris-schalen</w:t>
            </w:r>
            <w:proofErr w:type="spellEnd"/>
            <w:r w:rsidRPr="00020534">
              <w:rPr>
                <w:b/>
                <w:bCs/>
              </w:rPr>
              <w:t xml:space="preserve"> </w:t>
            </w:r>
          </w:p>
        </w:tc>
        <w:tc>
          <w:tcPr>
            <w:tcW w:w="1236" w:type="dxa"/>
            <w:tcBorders>
              <w:top w:val="single" w:sz="12" w:space="0" w:color="auto"/>
              <w:left w:val="double" w:sz="6" w:space="0" w:color="auto"/>
              <w:bottom w:val="double" w:sz="6" w:space="0" w:color="auto"/>
              <w:right w:val="double" w:sz="6" w:space="0" w:color="auto"/>
            </w:tcBorders>
            <w:shd w:val="clear" w:color="auto" w:fill="C0C0C0"/>
            <w:vAlign w:val="center"/>
          </w:tcPr>
          <w:p w14:paraId="295F0C06" w14:textId="77777777" w:rsidR="00020534" w:rsidRPr="00020534" w:rsidRDefault="00020534" w:rsidP="00020534">
            <w:pPr>
              <w:spacing w:before="0" w:after="0"/>
              <w:ind w:left="0"/>
              <w:jc w:val="right"/>
              <w:rPr>
                <w:b/>
                <w:bCs/>
              </w:rPr>
            </w:pPr>
            <w:r w:rsidRPr="00020534">
              <w:rPr>
                <w:b/>
                <w:bCs/>
              </w:rPr>
              <w:t>C1</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3E5D0C95" w14:textId="77777777" w:rsidR="00020534" w:rsidRPr="00020534" w:rsidRDefault="00020534" w:rsidP="00020534">
            <w:pPr>
              <w:spacing w:before="0" w:after="0"/>
              <w:jc w:val="center"/>
              <w:rPr>
                <w:b/>
                <w:bCs/>
              </w:rPr>
            </w:pPr>
            <w:r w:rsidRPr="00020534">
              <w:rPr>
                <w:b/>
                <w:bCs/>
              </w:rPr>
              <w:t>C2</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12B89822" w14:textId="77777777" w:rsidR="00020534" w:rsidRPr="00020534" w:rsidRDefault="00020534" w:rsidP="00020534">
            <w:pPr>
              <w:spacing w:before="0" w:after="0"/>
              <w:jc w:val="center"/>
              <w:rPr>
                <w:b/>
                <w:bCs/>
              </w:rPr>
            </w:pPr>
            <w:r w:rsidRPr="00020534">
              <w:rPr>
                <w:b/>
                <w:bCs/>
              </w:rPr>
              <w:t>C3</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4EB10853" w14:textId="77777777" w:rsidR="00020534" w:rsidRPr="00020534" w:rsidRDefault="00020534" w:rsidP="00020534">
            <w:pPr>
              <w:spacing w:before="0" w:after="0"/>
              <w:jc w:val="center"/>
              <w:rPr>
                <w:b/>
                <w:bCs/>
              </w:rPr>
            </w:pPr>
            <w:r w:rsidRPr="00020534">
              <w:rPr>
                <w:b/>
                <w:bCs/>
              </w:rPr>
              <w:t>C4</w:t>
            </w:r>
          </w:p>
        </w:tc>
        <w:tc>
          <w:tcPr>
            <w:tcW w:w="1311" w:type="dxa"/>
            <w:tcBorders>
              <w:top w:val="single" w:sz="12" w:space="0" w:color="auto"/>
              <w:left w:val="nil"/>
              <w:bottom w:val="double" w:sz="6" w:space="0" w:color="auto"/>
              <w:right w:val="single" w:sz="12" w:space="0" w:color="auto"/>
            </w:tcBorders>
            <w:shd w:val="clear" w:color="auto" w:fill="C0C0C0"/>
            <w:vAlign w:val="center"/>
          </w:tcPr>
          <w:p w14:paraId="789925ED" w14:textId="77777777" w:rsidR="00020534" w:rsidRPr="00020534" w:rsidRDefault="00020534" w:rsidP="00020534">
            <w:pPr>
              <w:spacing w:before="0" w:after="0"/>
              <w:jc w:val="center"/>
              <w:rPr>
                <w:b/>
                <w:bCs/>
              </w:rPr>
            </w:pPr>
            <w:r w:rsidRPr="00020534">
              <w:rPr>
                <w:b/>
                <w:bCs/>
              </w:rPr>
              <w:t>C5</w:t>
            </w:r>
          </w:p>
        </w:tc>
      </w:tr>
      <w:tr w:rsidR="00020534" w:rsidRPr="00020534" w14:paraId="548A9FD1" w14:textId="77777777" w:rsidTr="00020534">
        <w:trPr>
          <w:trHeight w:val="284"/>
          <w:jc w:val="center"/>
        </w:trPr>
        <w:tc>
          <w:tcPr>
            <w:tcW w:w="1149" w:type="dxa"/>
            <w:tcBorders>
              <w:top w:val="nil"/>
              <w:left w:val="single" w:sz="12" w:space="0" w:color="auto"/>
              <w:bottom w:val="nil"/>
              <w:right w:val="nil"/>
            </w:tcBorders>
            <w:shd w:val="clear" w:color="auto" w:fill="C0C0C0"/>
            <w:noWrap/>
            <w:vAlign w:val="bottom"/>
          </w:tcPr>
          <w:p w14:paraId="083EBAFC" w14:textId="77777777" w:rsidR="00020534" w:rsidRPr="00020534" w:rsidRDefault="00020534" w:rsidP="00020534">
            <w:pPr>
              <w:spacing w:before="0" w:after="0"/>
              <w:ind w:left="0"/>
              <w:rPr>
                <w:b/>
                <w:bCs/>
              </w:rPr>
            </w:pPr>
            <w:r w:rsidRPr="00020534">
              <w:rPr>
                <w:b/>
                <w:bCs/>
              </w:rPr>
              <w:t>Minimum</w:t>
            </w:r>
          </w:p>
        </w:tc>
        <w:tc>
          <w:tcPr>
            <w:tcW w:w="1236" w:type="dxa"/>
            <w:tcBorders>
              <w:top w:val="nil"/>
              <w:left w:val="double" w:sz="6" w:space="0" w:color="auto"/>
              <w:bottom w:val="nil"/>
              <w:right w:val="double" w:sz="6" w:space="0" w:color="auto"/>
            </w:tcBorders>
            <w:noWrap/>
            <w:vAlign w:val="bottom"/>
          </w:tcPr>
          <w:p w14:paraId="699814C9" w14:textId="77777777" w:rsidR="00020534" w:rsidRPr="00020534" w:rsidRDefault="00020534" w:rsidP="00020534">
            <w:pPr>
              <w:spacing w:before="0" w:after="0"/>
              <w:ind w:left="0"/>
              <w:jc w:val="right"/>
              <w:rPr>
                <w:bCs/>
              </w:rPr>
            </w:pPr>
            <w:r w:rsidRPr="00020534">
              <w:rPr>
                <w:bCs/>
              </w:rPr>
              <w:t>13.550</w:t>
            </w:r>
          </w:p>
        </w:tc>
        <w:tc>
          <w:tcPr>
            <w:tcW w:w="1276" w:type="dxa"/>
            <w:tcBorders>
              <w:top w:val="nil"/>
              <w:left w:val="single" w:sz="4" w:space="0" w:color="auto"/>
              <w:bottom w:val="nil"/>
              <w:right w:val="double" w:sz="6" w:space="0" w:color="auto"/>
            </w:tcBorders>
            <w:noWrap/>
            <w:vAlign w:val="bottom"/>
          </w:tcPr>
          <w:p w14:paraId="0A62488D" w14:textId="77777777" w:rsidR="00020534" w:rsidRPr="00020534" w:rsidRDefault="00020534" w:rsidP="00020534">
            <w:pPr>
              <w:spacing w:before="0" w:after="0"/>
              <w:ind w:left="0"/>
              <w:jc w:val="right"/>
              <w:rPr>
                <w:bCs/>
              </w:rPr>
            </w:pPr>
            <w:r w:rsidRPr="00020534">
              <w:rPr>
                <w:bCs/>
              </w:rPr>
              <w:t>14.250</w:t>
            </w:r>
          </w:p>
        </w:tc>
        <w:tc>
          <w:tcPr>
            <w:tcW w:w="1276" w:type="dxa"/>
            <w:tcBorders>
              <w:top w:val="nil"/>
              <w:left w:val="single" w:sz="4" w:space="0" w:color="auto"/>
              <w:bottom w:val="nil"/>
              <w:right w:val="double" w:sz="6" w:space="0" w:color="auto"/>
            </w:tcBorders>
            <w:noWrap/>
            <w:vAlign w:val="bottom"/>
          </w:tcPr>
          <w:p w14:paraId="7786016A" w14:textId="77777777" w:rsidR="00020534" w:rsidRPr="00020534" w:rsidRDefault="00020534" w:rsidP="00020534">
            <w:pPr>
              <w:spacing w:before="0" w:after="0"/>
              <w:ind w:left="0"/>
              <w:jc w:val="right"/>
              <w:rPr>
                <w:bCs/>
              </w:rPr>
            </w:pPr>
            <w:r w:rsidRPr="00020534">
              <w:rPr>
                <w:bCs/>
              </w:rPr>
              <w:t>15.900</w:t>
            </w:r>
          </w:p>
        </w:tc>
        <w:tc>
          <w:tcPr>
            <w:tcW w:w="1276" w:type="dxa"/>
            <w:tcBorders>
              <w:top w:val="nil"/>
              <w:left w:val="single" w:sz="4" w:space="0" w:color="auto"/>
              <w:bottom w:val="nil"/>
              <w:right w:val="double" w:sz="6" w:space="0" w:color="auto"/>
            </w:tcBorders>
            <w:noWrap/>
            <w:vAlign w:val="bottom"/>
          </w:tcPr>
          <w:p w14:paraId="6AF1488D" w14:textId="77777777" w:rsidR="00020534" w:rsidRPr="00020534" w:rsidRDefault="00020534" w:rsidP="00020534">
            <w:pPr>
              <w:spacing w:before="0" w:after="0"/>
              <w:ind w:left="0"/>
              <w:jc w:val="right"/>
              <w:rPr>
                <w:bCs/>
              </w:rPr>
            </w:pPr>
            <w:r w:rsidRPr="00020534">
              <w:rPr>
                <w:bCs/>
              </w:rPr>
              <w:t>18.550</w:t>
            </w:r>
          </w:p>
        </w:tc>
        <w:tc>
          <w:tcPr>
            <w:tcW w:w="1311" w:type="dxa"/>
            <w:tcBorders>
              <w:top w:val="nil"/>
              <w:left w:val="nil"/>
              <w:bottom w:val="nil"/>
              <w:right w:val="single" w:sz="12" w:space="0" w:color="auto"/>
            </w:tcBorders>
            <w:noWrap/>
            <w:vAlign w:val="bottom"/>
          </w:tcPr>
          <w:p w14:paraId="45792B9A" w14:textId="77777777" w:rsidR="00020534" w:rsidRPr="00020534" w:rsidRDefault="00020534" w:rsidP="00020534">
            <w:pPr>
              <w:spacing w:before="0" w:after="0"/>
              <w:ind w:left="0"/>
              <w:jc w:val="right"/>
              <w:rPr>
                <w:bCs/>
              </w:rPr>
            </w:pPr>
            <w:r w:rsidRPr="00020534">
              <w:rPr>
                <w:bCs/>
              </w:rPr>
              <w:t>20.400</w:t>
            </w:r>
          </w:p>
        </w:tc>
      </w:tr>
      <w:tr w:rsidR="00020534" w:rsidRPr="00020534" w14:paraId="0813BD42" w14:textId="77777777" w:rsidTr="00020534">
        <w:trPr>
          <w:trHeight w:val="284"/>
          <w:jc w:val="center"/>
        </w:trPr>
        <w:tc>
          <w:tcPr>
            <w:tcW w:w="1149" w:type="dxa"/>
            <w:tcBorders>
              <w:top w:val="nil"/>
              <w:left w:val="single" w:sz="12" w:space="0" w:color="auto"/>
              <w:bottom w:val="dotDotDash" w:sz="8" w:space="0" w:color="auto"/>
              <w:right w:val="nil"/>
            </w:tcBorders>
            <w:shd w:val="clear" w:color="auto" w:fill="C0C0C0"/>
            <w:noWrap/>
            <w:vAlign w:val="bottom"/>
          </w:tcPr>
          <w:p w14:paraId="6521EBD7" w14:textId="77777777" w:rsidR="00020534" w:rsidRPr="00020534" w:rsidRDefault="00020534" w:rsidP="00020534">
            <w:pPr>
              <w:spacing w:before="0" w:after="0"/>
              <w:ind w:left="0"/>
              <w:rPr>
                <w:b/>
                <w:bCs/>
              </w:rPr>
            </w:pPr>
            <w:r w:rsidRPr="00020534">
              <w:rPr>
                <w:b/>
                <w:bCs/>
              </w:rPr>
              <w:t>Maximum</w:t>
            </w:r>
          </w:p>
        </w:tc>
        <w:tc>
          <w:tcPr>
            <w:tcW w:w="1236" w:type="dxa"/>
            <w:tcBorders>
              <w:top w:val="nil"/>
              <w:left w:val="double" w:sz="6" w:space="0" w:color="auto"/>
              <w:bottom w:val="dotDotDash" w:sz="8" w:space="0" w:color="auto"/>
              <w:right w:val="double" w:sz="6" w:space="0" w:color="auto"/>
            </w:tcBorders>
            <w:noWrap/>
            <w:vAlign w:val="bottom"/>
          </w:tcPr>
          <w:p w14:paraId="61618BEB" w14:textId="77777777" w:rsidR="00020534" w:rsidRPr="00020534" w:rsidRDefault="00020534" w:rsidP="00020534">
            <w:pPr>
              <w:spacing w:before="0" w:after="0"/>
              <w:ind w:left="0"/>
              <w:jc w:val="right"/>
              <w:rPr>
                <w:bCs/>
              </w:rPr>
            </w:pPr>
            <w:r w:rsidRPr="00020534">
              <w:rPr>
                <w:bCs/>
              </w:rPr>
              <w:t>21.950</w:t>
            </w:r>
          </w:p>
        </w:tc>
        <w:tc>
          <w:tcPr>
            <w:tcW w:w="1276" w:type="dxa"/>
            <w:tcBorders>
              <w:top w:val="nil"/>
              <w:left w:val="single" w:sz="4" w:space="0" w:color="auto"/>
              <w:bottom w:val="dotDotDash" w:sz="8" w:space="0" w:color="auto"/>
              <w:right w:val="double" w:sz="6" w:space="0" w:color="auto"/>
            </w:tcBorders>
            <w:noWrap/>
            <w:vAlign w:val="bottom"/>
          </w:tcPr>
          <w:p w14:paraId="76419707" w14:textId="77777777" w:rsidR="00020534" w:rsidRPr="00020534" w:rsidRDefault="00020534" w:rsidP="00020534">
            <w:pPr>
              <w:spacing w:before="0" w:after="0"/>
              <w:ind w:left="0"/>
              <w:jc w:val="right"/>
              <w:rPr>
                <w:bCs/>
              </w:rPr>
            </w:pPr>
            <w:r w:rsidRPr="00020534">
              <w:rPr>
                <w:bCs/>
              </w:rPr>
              <w:t>22.800</w:t>
            </w:r>
          </w:p>
        </w:tc>
        <w:tc>
          <w:tcPr>
            <w:tcW w:w="1276" w:type="dxa"/>
            <w:tcBorders>
              <w:top w:val="nil"/>
              <w:left w:val="single" w:sz="4" w:space="0" w:color="auto"/>
              <w:bottom w:val="dotDotDash" w:sz="8" w:space="0" w:color="auto"/>
              <w:right w:val="double" w:sz="6" w:space="0" w:color="auto"/>
            </w:tcBorders>
            <w:noWrap/>
            <w:vAlign w:val="bottom"/>
          </w:tcPr>
          <w:p w14:paraId="4D4BCD85" w14:textId="77777777" w:rsidR="00020534" w:rsidRPr="00020534" w:rsidRDefault="00020534" w:rsidP="00020534">
            <w:pPr>
              <w:spacing w:before="0" w:after="0"/>
              <w:ind w:left="0"/>
              <w:jc w:val="right"/>
              <w:rPr>
                <w:bCs/>
              </w:rPr>
            </w:pPr>
            <w:r w:rsidRPr="00020534">
              <w:rPr>
                <w:bCs/>
              </w:rPr>
              <w:t>24.800</w:t>
            </w:r>
          </w:p>
        </w:tc>
        <w:tc>
          <w:tcPr>
            <w:tcW w:w="1276" w:type="dxa"/>
            <w:tcBorders>
              <w:top w:val="nil"/>
              <w:left w:val="single" w:sz="4" w:space="0" w:color="auto"/>
              <w:bottom w:val="dotDotDash" w:sz="8" w:space="0" w:color="auto"/>
              <w:right w:val="double" w:sz="6" w:space="0" w:color="auto"/>
            </w:tcBorders>
            <w:noWrap/>
            <w:vAlign w:val="bottom"/>
          </w:tcPr>
          <w:p w14:paraId="70184965" w14:textId="77777777" w:rsidR="00020534" w:rsidRPr="00020534" w:rsidRDefault="00020534" w:rsidP="00020534">
            <w:pPr>
              <w:spacing w:before="0" w:after="0"/>
              <w:ind w:left="0"/>
              <w:jc w:val="right"/>
              <w:rPr>
                <w:bCs/>
              </w:rPr>
            </w:pPr>
            <w:r w:rsidRPr="00020534">
              <w:rPr>
                <w:bCs/>
              </w:rPr>
              <w:t>26.550</w:t>
            </w:r>
          </w:p>
        </w:tc>
        <w:tc>
          <w:tcPr>
            <w:tcW w:w="1311" w:type="dxa"/>
            <w:tcBorders>
              <w:top w:val="nil"/>
              <w:left w:val="nil"/>
              <w:bottom w:val="dotDotDash" w:sz="8" w:space="0" w:color="auto"/>
              <w:right w:val="single" w:sz="12" w:space="0" w:color="auto"/>
            </w:tcBorders>
            <w:noWrap/>
            <w:vAlign w:val="bottom"/>
          </w:tcPr>
          <w:p w14:paraId="6EC49EFA" w14:textId="77777777" w:rsidR="00020534" w:rsidRPr="00020534" w:rsidRDefault="00020534" w:rsidP="00020534">
            <w:pPr>
              <w:spacing w:before="0" w:after="0"/>
              <w:ind w:left="0"/>
              <w:jc w:val="right"/>
              <w:rPr>
                <w:bCs/>
              </w:rPr>
            </w:pPr>
            <w:r w:rsidRPr="00020534">
              <w:rPr>
                <w:bCs/>
              </w:rPr>
              <w:t>29.300</w:t>
            </w:r>
          </w:p>
        </w:tc>
      </w:tr>
      <w:tr w:rsidR="00020534" w:rsidRPr="00020534" w14:paraId="30B5E40C" w14:textId="77777777" w:rsidTr="00020534">
        <w:trPr>
          <w:trHeight w:val="284"/>
          <w:jc w:val="center"/>
        </w:trPr>
        <w:tc>
          <w:tcPr>
            <w:tcW w:w="1149" w:type="dxa"/>
            <w:tcBorders>
              <w:top w:val="nil"/>
              <w:left w:val="single" w:sz="12" w:space="0" w:color="auto"/>
              <w:bottom w:val="nil"/>
              <w:right w:val="nil"/>
            </w:tcBorders>
            <w:shd w:val="clear" w:color="auto" w:fill="C0C0C0"/>
            <w:noWrap/>
            <w:vAlign w:val="bottom"/>
          </w:tcPr>
          <w:p w14:paraId="785037C2" w14:textId="77777777" w:rsidR="00020534" w:rsidRPr="00020534" w:rsidRDefault="00020534" w:rsidP="00020534">
            <w:pPr>
              <w:spacing w:before="0" w:after="0"/>
              <w:ind w:left="0"/>
              <w:rPr>
                <w:b/>
                <w:bCs/>
              </w:rPr>
            </w:pPr>
            <w:r w:rsidRPr="00020534">
              <w:rPr>
                <w:b/>
                <w:bCs/>
              </w:rPr>
              <w:t>Verhoging</w:t>
            </w:r>
          </w:p>
        </w:tc>
        <w:tc>
          <w:tcPr>
            <w:tcW w:w="1236" w:type="dxa"/>
            <w:tcBorders>
              <w:top w:val="nil"/>
              <w:left w:val="double" w:sz="6" w:space="0" w:color="auto"/>
              <w:bottom w:val="nil"/>
              <w:right w:val="double" w:sz="6" w:space="0" w:color="auto"/>
            </w:tcBorders>
            <w:noWrap/>
            <w:vAlign w:val="bottom"/>
          </w:tcPr>
          <w:p w14:paraId="387802D1" w14:textId="77777777" w:rsidR="00020534" w:rsidRPr="00020534" w:rsidRDefault="00020534" w:rsidP="00020534">
            <w:pPr>
              <w:spacing w:before="0" w:after="0"/>
              <w:ind w:left="0"/>
              <w:jc w:val="right"/>
              <w:rPr>
                <w:bCs/>
              </w:rPr>
            </w:pPr>
            <w:r w:rsidRPr="00020534">
              <w:rPr>
                <w:bCs/>
              </w:rPr>
              <w:t>1x1x600</w:t>
            </w:r>
          </w:p>
        </w:tc>
        <w:tc>
          <w:tcPr>
            <w:tcW w:w="1276" w:type="dxa"/>
            <w:tcBorders>
              <w:top w:val="nil"/>
              <w:left w:val="single" w:sz="4" w:space="0" w:color="auto"/>
              <w:bottom w:val="nil"/>
              <w:right w:val="double" w:sz="6" w:space="0" w:color="auto"/>
            </w:tcBorders>
            <w:noWrap/>
            <w:vAlign w:val="bottom"/>
          </w:tcPr>
          <w:p w14:paraId="6F10D0C8" w14:textId="77777777" w:rsidR="00020534" w:rsidRPr="00020534" w:rsidRDefault="00020534" w:rsidP="00020534">
            <w:pPr>
              <w:spacing w:before="0" w:after="0"/>
              <w:ind w:left="0"/>
              <w:jc w:val="right"/>
              <w:rPr>
                <w:bCs/>
              </w:rPr>
            </w:pPr>
            <w:r w:rsidRPr="00020534">
              <w:rPr>
                <w:bCs/>
              </w:rPr>
              <w:t>1x1x550</w:t>
            </w:r>
          </w:p>
        </w:tc>
        <w:tc>
          <w:tcPr>
            <w:tcW w:w="1276" w:type="dxa"/>
            <w:tcBorders>
              <w:top w:val="nil"/>
              <w:left w:val="single" w:sz="4" w:space="0" w:color="auto"/>
              <w:bottom w:val="nil"/>
              <w:right w:val="double" w:sz="6" w:space="0" w:color="auto"/>
            </w:tcBorders>
            <w:noWrap/>
            <w:vAlign w:val="bottom"/>
          </w:tcPr>
          <w:p w14:paraId="73268615" w14:textId="77777777" w:rsidR="00020534" w:rsidRPr="00020534" w:rsidRDefault="00020534" w:rsidP="00020534">
            <w:pPr>
              <w:spacing w:before="0" w:after="0"/>
              <w:ind w:left="0"/>
              <w:jc w:val="right"/>
              <w:rPr>
                <w:bCs/>
              </w:rPr>
            </w:pPr>
            <w:r w:rsidRPr="00020534">
              <w:rPr>
                <w:bCs/>
              </w:rPr>
              <w:t>1x1x650</w:t>
            </w:r>
          </w:p>
        </w:tc>
        <w:tc>
          <w:tcPr>
            <w:tcW w:w="1276" w:type="dxa"/>
            <w:tcBorders>
              <w:top w:val="nil"/>
              <w:left w:val="single" w:sz="4" w:space="0" w:color="auto"/>
              <w:bottom w:val="nil"/>
              <w:right w:val="double" w:sz="6" w:space="0" w:color="auto"/>
            </w:tcBorders>
            <w:noWrap/>
            <w:vAlign w:val="bottom"/>
          </w:tcPr>
          <w:p w14:paraId="27F2D688" w14:textId="77777777" w:rsidR="00020534" w:rsidRPr="00020534" w:rsidRDefault="00020534" w:rsidP="00020534">
            <w:pPr>
              <w:spacing w:before="0" w:after="0"/>
              <w:ind w:left="0"/>
              <w:jc w:val="right"/>
              <w:rPr>
                <w:bCs/>
              </w:rPr>
            </w:pPr>
            <w:r w:rsidRPr="00020534">
              <w:rPr>
                <w:bCs/>
              </w:rPr>
              <w:t>1x1x550</w:t>
            </w:r>
          </w:p>
        </w:tc>
        <w:tc>
          <w:tcPr>
            <w:tcW w:w="1311" w:type="dxa"/>
            <w:tcBorders>
              <w:top w:val="nil"/>
              <w:left w:val="nil"/>
              <w:bottom w:val="nil"/>
              <w:right w:val="single" w:sz="12" w:space="0" w:color="auto"/>
            </w:tcBorders>
            <w:noWrap/>
            <w:vAlign w:val="bottom"/>
          </w:tcPr>
          <w:p w14:paraId="2A1CDF79" w14:textId="77777777" w:rsidR="00020534" w:rsidRPr="00020534" w:rsidRDefault="00020534" w:rsidP="00020534">
            <w:pPr>
              <w:spacing w:before="0" w:after="0"/>
              <w:ind w:left="0"/>
              <w:jc w:val="right"/>
              <w:rPr>
                <w:bCs/>
              </w:rPr>
            </w:pPr>
            <w:r w:rsidRPr="00020534">
              <w:rPr>
                <w:bCs/>
              </w:rPr>
              <w:t>1x1x600</w:t>
            </w:r>
          </w:p>
        </w:tc>
      </w:tr>
      <w:tr w:rsidR="00020534" w:rsidRPr="00020534" w14:paraId="442FB660" w14:textId="77777777" w:rsidTr="00020534">
        <w:trPr>
          <w:trHeight w:val="284"/>
          <w:jc w:val="center"/>
        </w:trPr>
        <w:tc>
          <w:tcPr>
            <w:tcW w:w="1149" w:type="dxa"/>
            <w:tcBorders>
              <w:top w:val="nil"/>
              <w:left w:val="single" w:sz="12" w:space="0" w:color="auto"/>
              <w:bottom w:val="nil"/>
              <w:right w:val="nil"/>
            </w:tcBorders>
            <w:shd w:val="clear" w:color="auto" w:fill="C0C0C0"/>
            <w:noWrap/>
            <w:vAlign w:val="bottom"/>
          </w:tcPr>
          <w:p w14:paraId="4CFA77F3" w14:textId="77777777" w:rsidR="00020534" w:rsidRPr="00020534" w:rsidRDefault="00020534" w:rsidP="00020534">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3FD88C14" w14:textId="77777777" w:rsidR="00020534" w:rsidRPr="00020534" w:rsidRDefault="00020534" w:rsidP="00020534">
            <w:pPr>
              <w:spacing w:before="0" w:after="0"/>
              <w:ind w:left="0"/>
              <w:jc w:val="right"/>
              <w:rPr>
                <w:bCs/>
              </w:rPr>
            </w:pPr>
            <w:r w:rsidRPr="00020534">
              <w:rPr>
                <w:bCs/>
              </w:rPr>
              <w:t>1x2x600</w:t>
            </w:r>
          </w:p>
        </w:tc>
        <w:tc>
          <w:tcPr>
            <w:tcW w:w="1276" w:type="dxa"/>
            <w:tcBorders>
              <w:top w:val="nil"/>
              <w:left w:val="single" w:sz="4" w:space="0" w:color="auto"/>
              <w:bottom w:val="nil"/>
              <w:right w:val="double" w:sz="6" w:space="0" w:color="auto"/>
            </w:tcBorders>
            <w:noWrap/>
            <w:vAlign w:val="bottom"/>
          </w:tcPr>
          <w:p w14:paraId="7182BD32" w14:textId="77777777" w:rsidR="00020534" w:rsidRPr="00020534" w:rsidRDefault="00020534" w:rsidP="00020534">
            <w:pPr>
              <w:spacing w:before="0" w:after="0"/>
              <w:ind w:left="0"/>
              <w:jc w:val="right"/>
              <w:rPr>
                <w:bCs/>
              </w:rPr>
            </w:pPr>
            <w:r w:rsidRPr="00020534">
              <w:rPr>
                <w:bCs/>
              </w:rPr>
              <w:t>9x2x600</w:t>
            </w:r>
          </w:p>
        </w:tc>
        <w:tc>
          <w:tcPr>
            <w:tcW w:w="1276" w:type="dxa"/>
            <w:tcBorders>
              <w:top w:val="nil"/>
              <w:left w:val="single" w:sz="4" w:space="0" w:color="auto"/>
              <w:bottom w:val="nil"/>
              <w:right w:val="double" w:sz="6" w:space="0" w:color="auto"/>
            </w:tcBorders>
            <w:noWrap/>
            <w:vAlign w:val="bottom"/>
          </w:tcPr>
          <w:p w14:paraId="3FA11083" w14:textId="77777777" w:rsidR="00020534" w:rsidRPr="00020534" w:rsidRDefault="00020534" w:rsidP="00020534">
            <w:pPr>
              <w:spacing w:before="0" w:after="0"/>
              <w:ind w:left="0"/>
              <w:jc w:val="right"/>
              <w:rPr>
                <w:bCs/>
              </w:rPr>
            </w:pPr>
            <w:r w:rsidRPr="00020534">
              <w:rPr>
                <w:bCs/>
              </w:rPr>
              <w:t>2x2x600</w:t>
            </w:r>
          </w:p>
        </w:tc>
        <w:tc>
          <w:tcPr>
            <w:tcW w:w="1276" w:type="dxa"/>
            <w:tcBorders>
              <w:top w:val="nil"/>
              <w:left w:val="single" w:sz="4" w:space="0" w:color="auto"/>
              <w:bottom w:val="nil"/>
              <w:right w:val="double" w:sz="6" w:space="0" w:color="auto"/>
            </w:tcBorders>
            <w:noWrap/>
            <w:vAlign w:val="bottom"/>
          </w:tcPr>
          <w:p w14:paraId="21035A6B" w14:textId="77777777" w:rsidR="00020534" w:rsidRPr="00020534" w:rsidRDefault="00020534" w:rsidP="00020534">
            <w:pPr>
              <w:spacing w:before="0" w:after="0"/>
              <w:ind w:left="0"/>
              <w:jc w:val="right"/>
              <w:rPr>
                <w:bCs/>
              </w:rPr>
            </w:pPr>
            <w:r w:rsidRPr="00020534">
              <w:rPr>
                <w:bCs/>
              </w:rPr>
              <w:t>1x2x600</w:t>
            </w:r>
          </w:p>
        </w:tc>
        <w:tc>
          <w:tcPr>
            <w:tcW w:w="1311" w:type="dxa"/>
            <w:tcBorders>
              <w:top w:val="nil"/>
              <w:left w:val="nil"/>
              <w:bottom w:val="nil"/>
              <w:right w:val="single" w:sz="12" w:space="0" w:color="auto"/>
            </w:tcBorders>
            <w:noWrap/>
            <w:vAlign w:val="bottom"/>
          </w:tcPr>
          <w:p w14:paraId="18B072C5" w14:textId="77777777" w:rsidR="00020534" w:rsidRPr="00020534" w:rsidRDefault="00020534" w:rsidP="00020534">
            <w:pPr>
              <w:spacing w:before="0" w:after="0"/>
              <w:ind w:left="0"/>
              <w:jc w:val="right"/>
              <w:rPr>
                <w:bCs/>
              </w:rPr>
            </w:pPr>
            <w:r w:rsidRPr="00020534">
              <w:rPr>
                <w:bCs/>
              </w:rPr>
              <w:t>1x2x600</w:t>
            </w:r>
          </w:p>
        </w:tc>
      </w:tr>
      <w:tr w:rsidR="00020534" w:rsidRPr="00020534" w14:paraId="1A160FD7" w14:textId="77777777" w:rsidTr="00020534">
        <w:trPr>
          <w:trHeight w:val="284"/>
          <w:jc w:val="center"/>
        </w:trPr>
        <w:tc>
          <w:tcPr>
            <w:tcW w:w="1149" w:type="dxa"/>
            <w:tcBorders>
              <w:top w:val="nil"/>
              <w:left w:val="single" w:sz="12" w:space="0" w:color="auto"/>
              <w:bottom w:val="nil"/>
              <w:right w:val="nil"/>
            </w:tcBorders>
            <w:shd w:val="clear" w:color="auto" w:fill="C0C0C0"/>
            <w:noWrap/>
            <w:vAlign w:val="bottom"/>
          </w:tcPr>
          <w:p w14:paraId="75744D4D" w14:textId="77777777" w:rsidR="00020534" w:rsidRPr="00020534" w:rsidRDefault="00020534" w:rsidP="00020534">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09C6674E" w14:textId="77777777" w:rsidR="00020534" w:rsidRPr="00020534" w:rsidRDefault="00020534" w:rsidP="00020534">
            <w:pPr>
              <w:spacing w:before="0" w:after="0"/>
              <w:ind w:left="0"/>
              <w:jc w:val="right"/>
              <w:rPr>
                <w:bCs/>
              </w:rPr>
            </w:pPr>
            <w:r w:rsidRPr="00020534">
              <w:rPr>
                <w:bCs/>
              </w:rPr>
              <w:t>1x2x550</w:t>
            </w:r>
          </w:p>
        </w:tc>
        <w:tc>
          <w:tcPr>
            <w:tcW w:w="1276" w:type="dxa"/>
            <w:tcBorders>
              <w:top w:val="nil"/>
              <w:left w:val="single" w:sz="4" w:space="0" w:color="auto"/>
              <w:bottom w:val="nil"/>
              <w:right w:val="double" w:sz="6" w:space="0" w:color="auto"/>
            </w:tcBorders>
            <w:noWrap/>
            <w:vAlign w:val="bottom"/>
          </w:tcPr>
          <w:p w14:paraId="1B75D735" w14:textId="77777777" w:rsidR="00020534" w:rsidRPr="00020534" w:rsidRDefault="00020534" w:rsidP="00020534">
            <w:pPr>
              <w:spacing w:before="0" w:after="0"/>
              <w:ind w:left="0"/>
              <w:jc w:val="right"/>
              <w:rPr>
                <w:bCs/>
              </w:rPr>
            </w:pPr>
            <w:r w:rsidRPr="00020534">
              <w:rPr>
                <w:bCs/>
              </w:rPr>
              <w:t>1x2x550</w:t>
            </w:r>
          </w:p>
        </w:tc>
        <w:tc>
          <w:tcPr>
            <w:tcW w:w="1276" w:type="dxa"/>
            <w:tcBorders>
              <w:top w:val="nil"/>
              <w:left w:val="single" w:sz="4" w:space="0" w:color="auto"/>
              <w:bottom w:val="nil"/>
              <w:right w:val="double" w:sz="6" w:space="0" w:color="auto"/>
            </w:tcBorders>
            <w:noWrap/>
            <w:vAlign w:val="bottom"/>
          </w:tcPr>
          <w:p w14:paraId="12CDC4C1" w14:textId="77777777" w:rsidR="00020534" w:rsidRPr="00020534" w:rsidRDefault="00020534" w:rsidP="00020534">
            <w:pPr>
              <w:spacing w:before="0" w:after="0"/>
              <w:ind w:left="0"/>
              <w:jc w:val="right"/>
              <w:rPr>
                <w:bCs/>
              </w:rPr>
            </w:pPr>
            <w:r w:rsidRPr="00020534">
              <w:rPr>
                <w:bCs/>
              </w:rPr>
              <w:t>1x2x650</w:t>
            </w:r>
          </w:p>
        </w:tc>
        <w:tc>
          <w:tcPr>
            <w:tcW w:w="1276" w:type="dxa"/>
            <w:tcBorders>
              <w:top w:val="nil"/>
              <w:left w:val="single" w:sz="4" w:space="0" w:color="auto"/>
              <w:bottom w:val="nil"/>
              <w:right w:val="double" w:sz="6" w:space="0" w:color="auto"/>
            </w:tcBorders>
            <w:noWrap/>
            <w:vAlign w:val="bottom"/>
          </w:tcPr>
          <w:p w14:paraId="7B01D1F0" w14:textId="77777777" w:rsidR="00020534" w:rsidRPr="00020534" w:rsidRDefault="00020534" w:rsidP="00020534">
            <w:pPr>
              <w:spacing w:before="0" w:after="0"/>
              <w:ind w:left="0"/>
              <w:jc w:val="right"/>
              <w:rPr>
                <w:bCs/>
              </w:rPr>
            </w:pPr>
            <w:r w:rsidRPr="00020534">
              <w:rPr>
                <w:bCs/>
              </w:rPr>
              <w:t>2x2x550</w:t>
            </w:r>
          </w:p>
        </w:tc>
        <w:tc>
          <w:tcPr>
            <w:tcW w:w="1311" w:type="dxa"/>
            <w:tcBorders>
              <w:top w:val="nil"/>
              <w:left w:val="nil"/>
              <w:bottom w:val="nil"/>
              <w:right w:val="single" w:sz="12" w:space="0" w:color="auto"/>
            </w:tcBorders>
            <w:noWrap/>
            <w:vAlign w:val="bottom"/>
          </w:tcPr>
          <w:p w14:paraId="0FDFDC60" w14:textId="77777777" w:rsidR="00020534" w:rsidRPr="00020534" w:rsidRDefault="00020534" w:rsidP="00020534">
            <w:pPr>
              <w:spacing w:before="0" w:after="0"/>
              <w:ind w:left="0"/>
              <w:jc w:val="right"/>
              <w:rPr>
                <w:bCs/>
              </w:rPr>
            </w:pPr>
            <w:r w:rsidRPr="00020534">
              <w:rPr>
                <w:bCs/>
              </w:rPr>
              <w:t>1x2x650</w:t>
            </w:r>
          </w:p>
        </w:tc>
      </w:tr>
      <w:tr w:rsidR="00020534" w:rsidRPr="00020534" w14:paraId="267DBAF3" w14:textId="77777777" w:rsidTr="00020534">
        <w:trPr>
          <w:trHeight w:val="284"/>
          <w:jc w:val="center"/>
        </w:trPr>
        <w:tc>
          <w:tcPr>
            <w:tcW w:w="1149" w:type="dxa"/>
            <w:tcBorders>
              <w:top w:val="nil"/>
              <w:left w:val="single" w:sz="12" w:space="0" w:color="auto"/>
              <w:bottom w:val="nil"/>
              <w:right w:val="nil"/>
            </w:tcBorders>
            <w:shd w:val="clear" w:color="auto" w:fill="C0C0C0"/>
            <w:noWrap/>
            <w:vAlign w:val="bottom"/>
          </w:tcPr>
          <w:p w14:paraId="5B6A7116" w14:textId="77777777" w:rsidR="00020534" w:rsidRPr="00020534" w:rsidRDefault="00020534" w:rsidP="00020534">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1D814BDC" w14:textId="77777777" w:rsidR="00020534" w:rsidRPr="00020534" w:rsidRDefault="00020534" w:rsidP="00020534">
            <w:pPr>
              <w:spacing w:before="0" w:after="0"/>
              <w:ind w:left="0"/>
              <w:jc w:val="right"/>
              <w:rPr>
                <w:bCs/>
              </w:rPr>
            </w:pPr>
            <w:r w:rsidRPr="00020534">
              <w:rPr>
                <w:bCs/>
              </w:rPr>
              <w:t>8x2x600</w:t>
            </w:r>
          </w:p>
        </w:tc>
        <w:tc>
          <w:tcPr>
            <w:tcW w:w="1276" w:type="dxa"/>
            <w:tcBorders>
              <w:top w:val="nil"/>
              <w:left w:val="single" w:sz="4" w:space="0" w:color="auto"/>
              <w:bottom w:val="nil"/>
              <w:right w:val="double" w:sz="6" w:space="0" w:color="auto"/>
            </w:tcBorders>
            <w:noWrap/>
            <w:vAlign w:val="bottom"/>
          </w:tcPr>
          <w:p w14:paraId="0447FBDC" w14:textId="77777777" w:rsidR="00020534" w:rsidRPr="00020534" w:rsidRDefault="00020534" w:rsidP="00020534">
            <w:pPr>
              <w:spacing w:before="0" w:after="0"/>
              <w:ind w:left="0"/>
              <w:jc w:val="right"/>
              <w:rPr>
                <w:bCs/>
              </w:rPr>
            </w:pPr>
            <w:r w:rsidRPr="00020534">
              <w:rPr>
                <w:bCs/>
              </w:rPr>
              <w:t>2x2x600</w:t>
            </w:r>
          </w:p>
        </w:tc>
        <w:tc>
          <w:tcPr>
            <w:tcW w:w="1276" w:type="dxa"/>
            <w:tcBorders>
              <w:top w:val="nil"/>
              <w:left w:val="single" w:sz="4" w:space="0" w:color="auto"/>
              <w:bottom w:val="nil"/>
              <w:right w:val="double" w:sz="6" w:space="0" w:color="auto"/>
            </w:tcBorders>
            <w:noWrap/>
            <w:vAlign w:val="bottom"/>
          </w:tcPr>
          <w:p w14:paraId="5895DE98" w14:textId="77777777" w:rsidR="00020534" w:rsidRPr="00020534" w:rsidRDefault="00020534" w:rsidP="00020534">
            <w:pPr>
              <w:spacing w:before="0" w:after="0"/>
              <w:ind w:left="0"/>
              <w:jc w:val="right"/>
              <w:rPr>
                <w:bCs/>
              </w:rPr>
            </w:pPr>
            <w:r w:rsidRPr="00020534">
              <w:rPr>
                <w:bCs/>
              </w:rPr>
              <w:t>1x2x600</w:t>
            </w:r>
          </w:p>
        </w:tc>
        <w:tc>
          <w:tcPr>
            <w:tcW w:w="1276" w:type="dxa"/>
            <w:tcBorders>
              <w:top w:val="nil"/>
              <w:left w:val="single" w:sz="4" w:space="0" w:color="auto"/>
              <w:bottom w:val="nil"/>
              <w:right w:val="double" w:sz="6" w:space="0" w:color="auto"/>
            </w:tcBorders>
            <w:noWrap/>
            <w:vAlign w:val="bottom"/>
          </w:tcPr>
          <w:p w14:paraId="0889457D" w14:textId="77777777" w:rsidR="00020534" w:rsidRPr="00020534" w:rsidRDefault="00020534" w:rsidP="00020534">
            <w:pPr>
              <w:spacing w:before="0" w:after="0"/>
              <w:ind w:left="0"/>
              <w:jc w:val="right"/>
              <w:rPr>
                <w:bCs/>
              </w:rPr>
            </w:pPr>
            <w:r w:rsidRPr="00020534">
              <w:rPr>
                <w:bCs/>
              </w:rPr>
              <w:t>1x2x600</w:t>
            </w:r>
          </w:p>
        </w:tc>
        <w:tc>
          <w:tcPr>
            <w:tcW w:w="1311" w:type="dxa"/>
            <w:tcBorders>
              <w:top w:val="nil"/>
              <w:left w:val="nil"/>
              <w:bottom w:val="nil"/>
              <w:right w:val="single" w:sz="12" w:space="0" w:color="auto"/>
            </w:tcBorders>
            <w:noWrap/>
            <w:vAlign w:val="bottom"/>
          </w:tcPr>
          <w:p w14:paraId="153B7ED7" w14:textId="77777777" w:rsidR="00020534" w:rsidRPr="00020534" w:rsidRDefault="00020534" w:rsidP="00020534">
            <w:pPr>
              <w:spacing w:before="0" w:after="0"/>
              <w:ind w:left="0"/>
              <w:jc w:val="right"/>
              <w:rPr>
                <w:bCs/>
              </w:rPr>
            </w:pPr>
            <w:r w:rsidRPr="00020534">
              <w:rPr>
                <w:bCs/>
              </w:rPr>
              <w:t>1x2x600</w:t>
            </w:r>
          </w:p>
        </w:tc>
      </w:tr>
      <w:tr w:rsidR="00020534" w:rsidRPr="00020534" w14:paraId="1A342905" w14:textId="77777777" w:rsidTr="00020534">
        <w:trPr>
          <w:trHeight w:val="284"/>
          <w:jc w:val="center"/>
        </w:trPr>
        <w:tc>
          <w:tcPr>
            <w:tcW w:w="1149" w:type="dxa"/>
            <w:tcBorders>
              <w:top w:val="nil"/>
              <w:left w:val="single" w:sz="12" w:space="0" w:color="auto"/>
              <w:bottom w:val="nil"/>
              <w:right w:val="nil"/>
            </w:tcBorders>
            <w:shd w:val="clear" w:color="auto" w:fill="C0C0C0"/>
            <w:noWrap/>
            <w:vAlign w:val="bottom"/>
          </w:tcPr>
          <w:p w14:paraId="4079C2A3" w14:textId="77777777" w:rsidR="00020534" w:rsidRPr="00020534" w:rsidRDefault="00020534" w:rsidP="00020534">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1A2CB033" w14:textId="77777777" w:rsidR="00020534" w:rsidRPr="00020534" w:rsidRDefault="00020534" w:rsidP="00020534">
            <w:pPr>
              <w:spacing w:before="0" w:after="0"/>
              <w:ind w:left="0"/>
              <w:jc w:val="right"/>
              <w:rPr>
                <w:bCs/>
              </w:rPr>
            </w:pPr>
            <w:r w:rsidRPr="00020534">
              <w:rPr>
                <w:bCs/>
              </w:rPr>
              <w:t>1x2x550</w:t>
            </w:r>
          </w:p>
        </w:tc>
        <w:tc>
          <w:tcPr>
            <w:tcW w:w="1276" w:type="dxa"/>
            <w:tcBorders>
              <w:top w:val="nil"/>
              <w:left w:val="single" w:sz="4" w:space="0" w:color="auto"/>
              <w:bottom w:val="nil"/>
              <w:right w:val="double" w:sz="6" w:space="0" w:color="auto"/>
            </w:tcBorders>
            <w:noWrap/>
            <w:vAlign w:val="bottom"/>
          </w:tcPr>
          <w:p w14:paraId="3F7044DB" w14:textId="77777777" w:rsidR="00020534" w:rsidRPr="00020534" w:rsidRDefault="00020534" w:rsidP="00020534">
            <w:pPr>
              <w:spacing w:before="0" w:after="0"/>
              <w:ind w:left="0"/>
              <w:jc w:val="right"/>
              <w:rPr>
                <w:bCs/>
              </w:rPr>
            </w:pPr>
            <w:r w:rsidRPr="00020534">
              <w:rPr>
                <w:bCs/>
              </w:rPr>
              <w:t>1x2x850</w:t>
            </w:r>
          </w:p>
        </w:tc>
        <w:tc>
          <w:tcPr>
            <w:tcW w:w="1276" w:type="dxa"/>
            <w:tcBorders>
              <w:top w:val="nil"/>
              <w:left w:val="single" w:sz="4" w:space="0" w:color="auto"/>
              <w:bottom w:val="nil"/>
              <w:right w:val="double" w:sz="6" w:space="0" w:color="auto"/>
            </w:tcBorders>
            <w:noWrap/>
            <w:vAlign w:val="bottom"/>
          </w:tcPr>
          <w:p w14:paraId="510E6577" w14:textId="77777777" w:rsidR="00020534" w:rsidRPr="00020534" w:rsidRDefault="00020534" w:rsidP="00020534">
            <w:pPr>
              <w:spacing w:before="0" w:after="0"/>
              <w:ind w:left="0"/>
              <w:jc w:val="right"/>
              <w:rPr>
                <w:bCs/>
              </w:rPr>
            </w:pPr>
            <w:r w:rsidRPr="00020534">
              <w:rPr>
                <w:bCs/>
              </w:rPr>
              <w:t>1x2x650</w:t>
            </w:r>
          </w:p>
        </w:tc>
        <w:tc>
          <w:tcPr>
            <w:tcW w:w="1276" w:type="dxa"/>
            <w:tcBorders>
              <w:top w:val="nil"/>
              <w:left w:val="single" w:sz="4" w:space="0" w:color="auto"/>
              <w:bottom w:val="nil"/>
              <w:right w:val="double" w:sz="6" w:space="0" w:color="auto"/>
            </w:tcBorders>
            <w:noWrap/>
            <w:vAlign w:val="bottom"/>
          </w:tcPr>
          <w:p w14:paraId="30577341" w14:textId="77777777" w:rsidR="00020534" w:rsidRPr="00020534" w:rsidRDefault="00020534" w:rsidP="00020534">
            <w:pPr>
              <w:spacing w:before="0" w:after="0"/>
              <w:ind w:left="0"/>
              <w:jc w:val="right"/>
              <w:rPr>
                <w:bCs/>
              </w:rPr>
            </w:pPr>
            <w:r w:rsidRPr="00020534">
              <w:rPr>
                <w:bCs/>
              </w:rPr>
              <w:t>1x2x550</w:t>
            </w:r>
          </w:p>
        </w:tc>
        <w:tc>
          <w:tcPr>
            <w:tcW w:w="1311" w:type="dxa"/>
            <w:tcBorders>
              <w:top w:val="nil"/>
              <w:left w:val="nil"/>
              <w:bottom w:val="nil"/>
              <w:right w:val="single" w:sz="12" w:space="0" w:color="auto"/>
            </w:tcBorders>
            <w:noWrap/>
            <w:vAlign w:val="bottom"/>
          </w:tcPr>
          <w:p w14:paraId="25ED431B" w14:textId="77777777" w:rsidR="00020534" w:rsidRPr="00020534" w:rsidRDefault="00020534" w:rsidP="00020534">
            <w:pPr>
              <w:spacing w:before="0" w:after="0"/>
              <w:ind w:left="0"/>
              <w:jc w:val="right"/>
              <w:rPr>
                <w:bCs/>
              </w:rPr>
            </w:pPr>
            <w:r w:rsidRPr="00020534">
              <w:rPr>
                <w:bCs/>
              </w:rPr>
              <w:t>1x2x650</w:t>
            </w:r>
          </w:p>
        </w:tc>
      </w:tr>
      <w:tr w:rsidR="00020534" w:rsidRPr="00020534" w14:paraId="35E5672C" w14:textId="77777777" w:rsidTr="00020534">
        <w:trPr>
          <w:trHeight w:val="284"/>
          <w:jc w:val="center"/>
        </w:trPr>
        <w:tc>
          <w:tcPr>
            <w:tcW w:w="1149" w:type="dxa"/>
            <w:tcBorders>
              <w:top w:val="nil"/>
              <w:left w:val="single" w:sz="12" w:space="0" w:color="auto"/>
              <w:bottom w:val="nil"/>
              <w:right w:val="nil"/>
            </w:tcBorders>
            <w:shd w:val="clear" w:color="auto" w:fill="C0C0C0"/>
            <w:noWrap/>
            <w:vAlign w:val="bottom"/>
          </w:tcPr>
          <w:p w14:paraId="5E165FDC" w14:textId="77777777" w:rsidR="00020534" w:rsidRPr="00020534" w:rsidRDefault="00020534" w:rsidP="00020534">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1B6859DC" w14:textId="77777777" w:rsidR="00020534" w:rsidRPr="00020534" w:rsidRDefault="00020534" w:rsidP="00020534">
            <w:pPr>
              <w:spacing w:before="0" w:after="0"/>
              <w:ind w:left="0"/>
              <w:jc w:val="right"/>
              <w:rPr>
                <w:bCs/>
              </w:rPr>
            </w:pPr>
            <w:r w:rsidRPr="00020534">
              <w:rPr>
                <w:bCs/>
              </w:rPr>
              <w:t>1x2x600</w:t>
            </w:r>
          </w:p>
        </w:tc>
        <w:tc>
          <w:tcPr>
            <w:tcW w:w="1276" w:type="dxa"/>
            <w:tcBorders>
              <w:top w:val="nil"/>
              <w:left w:val="single" w:sz="4" w:space="0" w:color="auto"/>
              <w:bottom w:val="nil"/>
              <w:right w:val="double" w:sz="6" w:space="0" w:color="auto"/>
            </w:tcBorders>
            <w:noWrap/>
            <w:vAlign w:val="bottom"/>
          </w:tcPr>
          <w:p w14:paraId="0D4C05B9"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3884318C" w14:textId="77777777" w:rsidR="00020534" w:rsidRPr="00020534" w:rsidRDefault="00020534" w:rsidP="00020534">
            <w:pPr>
              <w:spacing w:before="0" w:after="0"/>
              <w:ind w:left="0"/>
              <w:jc w:val="right"/>
              <w:rPr>
                <w:bCs/>
              </w:rPr>
            </w:pPr>
            <w:r w:rsidRPr="00020534">
              <w:rPr>
                <w:bCs/>
              </w:rPr>
              <w:t>2x2x600</w:t>
            </w:r>
          </w:p>
        </w:tc>
        <w:tc>
          <w:tcPr>
            <w:tcW w:w="1276" w:type="dxa"/>
            <w:tcBorders>
              <w:top w:val="nil"/>
              <w:left w:val="single" w:sz="4" w:space="0" w:color="auto"/>
              <w:bottom w:val="nil"/>
              <w:right w:val="double" w:sz="6" w:space="0" w:color="auto"/>
            </w:tcBorders>
            <w:noWrap/>
            <w:vAlign w:val="bottom"/>
          </w:tcPr>
          <w:p w14:paraId="426D8932" w14:textId="77777777" w:rsidR="00020534" w:rsidRPr="00020534" w:rsidRDefault="00020534" w:rsidP="00020534">
            <w:pPr>
              <w:spacing w:before="0" w:after="0"/>
              <w:ind w:left="0"/>
              <w:jc w:val="right"/>
              <w:rPr>
                <w:bCs/>
              </w:rPr>
            </w:pPr>
            <w:r w:rsidRPr="00020534">
              <w:rPr>
                <w:bCs/>
              </w:rPr>
              <w:t>1x2x600</w:t>
            </w:r>
          </w:p>
        </w:tc>
        <w:tc>
          <w:tcPr>
            <w:tcW w:w="1311" w:type="dxa"/>
            <w:tcBorders>
              <w:top w:val="nil"/>
              <w:left w:val="nil"/>
              <w:bottom w:val="nil"/>
              <w:right w:val="single" w:sz="12" w:space="0" w:color="auto"/>
            </w:tcBorders>
            <w:noWrap/>
            <w:vAlign w:val="bottom"/>
          </w:tcPr>
          <w:p w14:paraId="7F352BFC" w14:textId="77777777" w:rsidR="00020534" w:rsidRPr="00020534" w:rsidRDefault="00020534" w:rsidP="00020534">
            <w:pPr>
              <w:spacing w:before="0" w:after="0"/>
              <w:ind w:left="0"/>
              <w:jc w:val="right"/>
              <w:rPr>
                <w:bCs/>
              </w:rPr>
            </w:pPr>
            <w:r w:rsidRPr="00020534">
              <w:rPr>
                <w:bCs/>
              </w:rPr>
              <w:t>2x2x600</w:t>
            </w:r>
          </w:p>
        </w:tc>
      </w:tr>
      <w:tr w:rsidR="00020534" w:rsidRPr="00020534" w14:paraId="7200E1ED" w14:textId="77777777" w:rsidTr="00020534">
        <w:trPr>
          <w:trHeight w:val="284"/>
          <w:jc w:val="center"/>
        </w:trPr>
        <w:tc>
          <w:tcPr>
            <w:tcW w:w="1149" w:type="dxa"/>
            <w:tcBorders>
              <w:top w:val="nil"/>
              <w:left w:val="single" w:sz="12" w:space="0" w:color="auto"/>
              <w:bottom w:val="nil"/>
              <w:right w:val="nil"/>
            </w:tcBorders>
            <w:shd w:val="clear" w:color="auto" w:fill="C0C0C0"/>
            <w:noWrap/>
            <w:vAlign w:val="bottom"/>
          </w:tcPr>
          <w:p w14:paraId="3CB3C9F1" w14:textId="77777777" w:rsidR="00020534" w:rsidRPr="00020534" w:rsidRDefault="00020534" w:rsidP="00020534">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5856FCEA" w14:textId="77777777" w:rsidR="00020534" w:rsidRPr="00020534" w:rsidRDefault="00020534" w:rsidP="00020534">
            <w:pPr>
              <w:spacing w:before="0" w:after="0"/>
              <w:ind w:left="0"/>
              <w:jc w:val="right"/>
              <w:rPr>
                <w:bCs/>
              </w:rPr>
            </w:pPr>
            <w:r w:rsidRPr="00020534">
              <w:rPr>
                <w:bCs/>
              </w:rPr>
              <w:t>1x2x700</w:t>
            </w:r>
          </w:p>
        </w:tc>
        <w:tc>
          <w:tcPr>
            <w:tcW w:w="1276" w:type="dxa"/>
            <w:tcBorders>
              <w:top w:val="nil"/>
              <w:left w:val="single" w:sz="4" w:space="0" w:color="auto"/>
              <w:bottom w:val="nil"/>
              <w:right w:val="double" w:sz="6" w:space="0" w:color="auto"/>
            </w:tcBorders>
            <w:noWrap/>
            <w:vAlign w:val="bottom"/>
          </w:tcPr>
          <w:p w14:paraId="1C317919"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30FF70A0" w14:textId="77777777" w:rsidR="00020534" w:rsidRPr="00020534" w:rsidRDefault="00020534" w:rsidP="00020534">
            <w:pPr>
              <w:spacing w:before="0" w:after="0"/>
              <w:ind w:left="0"/>
              <w:jc w:val="right"/>
              <w:rPr>
                <w:bCs/>
              </w:rPr>
            </w:pPr>
            <w:r w:rsidRPr="00020534">
              <w:rPr>
                <w:bCs/>
              </w:rPr>
              <w:t>1x2x650</w:t>
            </w:r>
          </w:p>
        </w:tc>
        <w:tc>
          <w:tcPr>
            <w:tcW w:w="1276" w:type="dxa"/>
            <w:tcBorders>
              <w:top w:val="nil"/>
              <w:left w:val="single" w:sz="4" w:space="0" w:color="auto"/>
              <w:bottom w:val="nil"/>
              <w:right w:val="double" w:sz="6" w:space="0" w:color="auto"/>
            </w:tcBorders>
            <w:noWrap/>
            <w:vAlign w:val="bottom"/>
          </w:tcPr>
          <w:p w14:paraId="52907AF9" w14:textId="77777777" w:rsidR="00020534" w:rsidRPr="00020534" w:rsidRDefault="00020534" w:rsidP="00020534">
            <w:pPr>
              <w:spacing w:before="0" w:after="0"/>
              <w:ind w:left="0"/>
              <w:jc w:val="right"/>
              <w:rPr>
                <w:bCs/>
              </w:rPr>
            </w:pPr>
            <w:r w:rsidRPr="00020534">
              <w:rPr>
                <w:bCs/>
              </w:rPr>
              <w:t>2x2x550</w:t>
            </w:r>
          </w:p>
        </w:tc>
        <w:tc>
          <w:tcPr>
            <w:tcW w:w="1311" w:type="dxa"/>
            <w:tcBorders>
              <w:top w:val="nil"/>
              <w:left w:val="nil"/>
              <w:bottom w:val="nil"/>
              <w:right w:val="single" w:sz="12" w:space="0" w:color="auto"/>
            </w:tcBorders>
            <w:noWrap/>
            <w:vAlign w:val="bottom"/>
          </w:tcPr>
          <w:p w14:paraId="0BCA7BED" w14:textId="77777777" w:rsidR="00020534" w:rsidRPr="00020534" w:rsidRDefault="00020534" w:rsidP="00020534">
            <w:pPr>
              <w:spacing w:before="0" w:after="0"/>
              <w:ind w:left="0"/>
              <w:jc w:val="right"/>
              <w:rPr>
                <w:bCs/>
              </w:rPr>
            </w:pPr>
            <w:r w:rsidRPr="00020534">
              <w:rPr>
                <w:bCs/>
              </w:rPr>
              <w:t>1x2x650</w:t>
            </w:r>
          </w:p>
        </w:tc>
      </w:tr>
      <w:tr w:rsidR="00020534" w:rsidRPr="00020534" w14:paraId="21DE933C" w14:textId="77777777" w:rsidTr="00020534">
        <w:trPr>
          <w:trHeight w:val="284"/>
          <w:jc w:val="center"/>
        </w:trPr>
        <w:tc>
          <w:tcPr>
            <w:tcW w:w="1149" w:type="dxa"/>
            <w:tcBorders>
              <w:top w:val="nil"/>
              <w:left w:val="single" w:sz="12" w:space="0" w:color="auto"/>
              <w:bottom w:val="nil"/>
              <w:right w:val="nil"/>
            </w:tcBorders>
            <w:shd w:val="clear" w:color="auto" w:fill="C0C0C0"/>
            <w:noWrap/>
            <w:vAlign w:val="bottom"/>
          </w:tcPr>
          <w:p w14:paraId="26E82F18" w14:textId="77777777" w:rsidR="00020534" w:rsidRPr="00020534" w:rsidRDefault="00020534" w:rsidP="00020534">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34637812"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670227E6"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58C188D5" w14:textId="77777777" w:rsidR="00020534" w:rsidRPr="00020534" w:rsidRDefault="00020534" w:rsidP="00020534">
            <w:pPr>
              <w:spacing w:before="0" w:after="0"/>
              <w:ind w:left="0"/>
              <w:jc w:val="right"/>
              <w:rPr>
                <w:bCs/>
              </w:rPr>
            </w:pPr>
            <w:r w:rsidRPr="00020534">
              <w:rPr>
                <w:bCs/>
              </w:rPr>
              <w:t>1x2x600</w:t>
            </w:r>
          </w:p>
        </w:tc>
        <w:tc>
          <w:tcPr>
            <w:tcW w:w="1276" w:type="dxa"/>
            <w:tcBorders>
              <w:top w:val="nil"/>
              <w:left w:val="single" w:sz="4" w:space="0" w:color="auto"/>
              <w:bottom w:val="nil"/>
              <w:right w:val="double" w:sz="6" w:space="0" w:color="auto"/>
            </w:tcBorders>
            <w:noWrap/>
            <w:vAlign w:val="bottom"/>
          </w:tcPr>
          <w:p w14:paraId="13AB2AE6" w14:textId="77777777" w:rsidR="00020534" w:rsidRPr="00020534" w:rsidRDefault="00020534" w:rsidP="00020534">
            <w:pPr>
              <w:spacing w:before="0" w:after="0"/>
              <w:ind w:left="0"/>
              <w:jc w:val="right"/>
              <w:rPr>
                <w:bCs/>
              </w:rPr>
            </w:pPr>
            <w:r w:rsidRPr="00020534">
              <w:rPr>
                <w:bCs/>
              </w:rPr>
              <w:t>1x2x600</w:t>
            </w:r>
          </w:p>
        </w:tc>
        <w:tc>
          <w:tcPr>
            <w:tcW w:w="1311" w:type="dxa"/>
            <w:tcBorders>
              <w:top w:val="nil"/>
              <w:left w:val="nil"/>
              <w:bottom w:val="nil"/>
              <w:right w:val="single" w:sz="12" w:space="0" w:color="auto"/>
            </w:tcBorders>
            <w:noWrap/>
            <w:vAlign w:val="bottom"/>
          </w:tcPr>
          <w:p w14:paraId="28997307" w14:textId="77777777" w:rsidR="00020534" w:rsidRPr="00020534" w:rsidRDefault="00020534" w:rsidP="00020534">
            <w:pPr>
              <w:spacing w:before="0" w:after="0"/>
              <w:ind w:left="0"/>
              <w:jc w:val="right"/>
              <w:rPr>
                <w:bCs/>
              </w:rPr>
            </w:pPr>
            <w:r w:rsidRPr="00020534">
              <w:rPr>
                <w:bCs/>
              </w:rPr>
              <w:t>2x2x600</w:t>
            </w:r>
          </w:p>
        </w:tc>
      </w:tr>
      <w:tr w:rsidR="00020534" w:rsidRPr="00020534" w14:paraId="43E3BA10" w14:textId="77777777" w:rsidTr="00020534">
        <w:trPr>
          <w:trHeight w:val="284"/>
          <w:jc w:val="center"/>
        </w:trPr>
        <w:tc>
          <w:tcPr>
            <w:tcW w:w="1149" w:type="dxa"/>
            <w:tcBorders>
              <w:top w:val="nil"/>
              <w:left w:val="single" w:sz="12" w:space="0" w:color="auto"/>
              <w:bottom w:val="nil"/>
              <w:right w:val="nil"/>
            </w:tcBorders>
            <w:shd w:val="clear" w:color="auto" w:fill="C0C0C0"/>
            <w:noWrap/>
            <w:vAlign w:val="bottom"/>
          </w:tcPr>
          <w:p w14:paraId="72C32768" w14:textId="77777777" w:rsidR="00020534" w:rsidRPr="00020534" w:rsidRDefault="00020534" w:rsidP="00020534">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43CBACFA"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77B7D7BF"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62DCADED" w14:textId="77777777" w:rsidR="00020534" w:rsidRPr="00020534" w:rsidRDefault="00020534" w:rsidP="00020534">
            <w:pPr>
              <w:spacing w:before="0" w:after="0"/>
              <w:ind w:left="0"/>
              <w:jc w:val="right"/>
              <w:rPr>
                <w:bCs/>
              </w:rPr>
            </w:pPr>
            <w:r w:rsidRPr="00020534">
              <w:rPr>
                <w:bCs/>
              </w:rPr>
              <w:t>1x2x650</w:t>
            </w:r>
          </w:p>
        </w:tc>
        <w:tc>
          <w:tcPr>
            <w:tcW w:w="1276" w:type="dxa"/>
            <w:tcBorders>
              <w:top w:val="nil"/>
              <w:left w:val="single" w:sz="4" w:space="0" w:color="auto"/>
              <w:bottom w:val="nil"/>
              <w:right w:val="double" w:sz="6" w:space="0" w:color="auto"/>
            </w:tcBorders>
            <w:noWrap/>
            <w:vAlign w:val="bottom"/>
          </w:tcPr>
          <w:p w14:paraId="47093A88" w14:textId="77777777" w:rsidR="00020534" w:rsidRPr="00020534" w:rsidRDefault="00020534" w:rsidP="00020534">
            <w:pPr>
              <w:spacing w:before="0" w:after="0"/>
              <w:ind w:left="0"/>
              <w:jc w:val="right"/>
              <w:rPr>
                <w:bCs/>
              </w:rPr>
            </w:pPr>
            <w:r w:rsidRPr="00020534">
              <w:rPr>
                <w:bCs/>
              </w:rPr>
              <w:t>1x2x550</w:t>
            </w:r>
          </w:p>
        </w:tc>
        <w:tc>
          <w:tcPr>
            <w:tcW w:w="1311" w:type="dxa"/>
            <w:tcBorders>
              <w:top w:val="nil"/>
              <w:left w:val="nil"/>
              <w:bottom w:val="nil"/>
              <w:right w:val="single" w:sz="12" w:space="0" w:color="auto"/>
            </w:tcBorders>
            <w:noWrap/>
            <w:vAlign w:val="bottom"/>
          </w:tcPr>
          <w:p w14:paraId="481760A7" w14:textId="77777777" w:rsidR="00020534" w:rsidRPr="00020534" w:rsidRDefault="00020534" w:rsidP="00020534">
            <w:pPr>
              <w:spacing w:before="0" w:after="0"/>
              <w:ind w:left="0"/>
              <w:jc w:val="right"/>
              <w:rPr>
                <w:bCs/>
              </w:rPr>
            </w:pPr>
            <w:r w:rsidRPr="00020534">
              <w:rPr>
                <w:bCs/>
              </w:rPr>
              <w:t>1x2x650</w:t>
            </w:r>
          </w:p>
        </w:tc>
      </w:tr>
      <w:tr w:rsidR="00020534" w:rsidRPr="00020534" w14:paraId="0FC2FEB0" w14:textId="77777777" w:rsidTr="00020534">
        <w:trPr>
          <w:trHeight w:val="284"/>
          <w:jc w:val="center"/>
        </w:trPr>
        <w:tc>
          <w:tcPr>
            <w:tcW w:w="1149" w:type="dxa"/>
            <w:tcBorders>
              <w:top w:val="nil"/>
              <w:left w:val="single" w:sz="12" w:space="0" w:color="auto"/>
              <w:bottom w:val="nil"/>
              <w:right w:val="nil"/>
            </w:tcBorders>
            <w:shd w:val="clear" w:color="auto" w:fill="C0C0C0"/>
            <w:noWrap/>
            <w:vAlign w:val="bottom"/>
          </w:tcPr>
          <w:p w14:paraId="1265D806" w14:textId="77777777" w:rsidR="00020534" w:rsidRPr="00020534" w:rsidRDefault="00020534" w:rsidP="00020534">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681D1A58"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3F889CB4"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76F06D18" w14:textId="77777777" w:rsidR="00020534" w:rsidRPr="00020534" w:rsidRDefault="00020534" w:rsidP="00020534">
            <w:pPr>
              <w:spacing w:before="0" w:after="0"/>
              <w:ind w:left="0"/>
              <w:jc w:val="right"/>
              <w:rPr>
                <w:bCs/>
              </w:rPr>
            </w:pPr>
            <w:r w:rsidRPr="00020534">
              <w:rPr>
                <w:bCs/>
              </w:rPr>
              <w:t>2x2x600</w:t>
            </w:r>
          </w:p>
        </w:tc>
        <w:tc>
          <w:tcPr>
            <w:tcW w:w="1276" w:type="dxa"/>
            <w:tcBorders>
              <w:top w:val="nil"/>
              <w:left w:val="single" w:sz="4" w:space="0" w:color="auto"/>
              <w:bottom w:val="nil"/>
              <w:right w:val="double" w:sz="6" w:space="0" w:color="auto"/>
            </w:tcBorders>
            <w:noWrap/>
            <w:vAlign w:val="bottom"/>
          </w:tcPr>
          <w:p w14:paraId="00962B68" w14:textId="77777777" w:rsidR="00020534" w:rsidRPr="00020534" w:rsidRDefault="00020534" w:rsidP="00020534">
            <w:pPr>
              <w:spacing w:before="0" w:after="0"/>
              <w:ind w:left="0"/>
              <w:jc w:val="right"/>
              <w:rPr>
                <w:bCs/>
              </w:rPr>
            </w:pPr>
            <w:r w:rsidRPr="00020534">
              <w:rPr>
                <w:bCs/>
              </w:rPr>
              <w:t>1x2x600</w:t>
            </w:r>
          </w:p>
        </w:tc>
        <w:tc>
          <w:tcPr>
            <w:tcW w:w="1311" w:type="dxa"/>
            <w:tcBorders>
              <w:top w:val="nil"/>
              <w:left w:val="nil"/>
              <w:bottom w:val="nil"/>
              <w:right w:val="single" w:sz="12" w:space="0" w:color="auto"/>
            </w:tcBorders>
            <w:noWrap/>
            <w:vAlign w:val="bottom"/>
          </w:tcPr>
          <w:p w14:paraId="1C0BE7A9" w14:textId="77777777" w:rsidR="00020534" w:rsidRPr="00020534" w:rsidRDefault="00020534" w:rsidP="00020534">
            <w:pPr>
              <w:spacing w:before="0" w:after="0"/>
              <w:ind w:left="0"/>
              <w:jc w:val="right"/>
              <w:rPr>
                <w:bCs/>
              </w:rPr>
            </w:pPr>
            <w:r w:rsidRPr="00020534">
              <w:rPr>
                <w:bCs/>
              </w:rPr>
              <w:t>1x2x600</w:t>
            </w:r>
          </w:p>
        </w:tc>
      </w:tr>
      <w:tr w:rsidR="00020534" w:rsidRPr="00020534" w14:paraId="612B2393" w14:textId="77777777" w:rsidTr="00020534">
        <w:trPr>
          <w:trHeight w:val="284"/>
          <w:jc w:val="center"/>
        </w:trPr>
        <w:tc>
          <w:tcPr>
            <w:tcW w:w="1149" w:type="dxa"/>
            <w:tcBorders>
              <w:top w:val="nil"/>
              <w:left w:val="single" w:sz="12" w:space="0" w:color="auto"/>
              <w:bottom w:val="nil"/>
              <w:right w:val="nil"/>
            </w:tcBorders>
            <w:shd w:val="clear" w:color="auto" w:fill="C0C0C0"/>
            <w:noWrap/>
            <w:vAlign w:val="bottom"/>
          </w:tcPr>
          <w:p w14:paraId="46B15F12" w14:textId="77777777" w:rsidR="00020534" w:rsidRPr="00020534" w:rsidRDefault="00020534" w:rsidP="00020534">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1D990F6B"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13F13DD0"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28DD020C" w14:textId="77777777" w:rsidR="00020534" w:rsidRPr="00020534" w:rsidRDefault="00020534" w:rsidP="00020534">
            <w:pPr>
              <w:spacing w:before="0" w:after="0"/>
              <w:ind w:left="0"/>
              <w:jc w:val="right"/>
              <w:rPr>
                <w:bCs/>
              </w:rPr>
            </w:pPr>
            <w:r w:rsidRPr="00020534">
              <w:rPr>
                <w:bCs/>
              </w:rPr>
              <w:t>1x2x850</w:t>
            </w:r>
          </w:p>
        </w:tc>
        <w:tc>
          <w:tcPr>
            <w:tcW w:w="1276" w:type="dxa"/>
            <w:tcBorders>
              <w:top w:val="nil"/>
              <w:left w:val="single" w:sz="4" w:space="0" w:color="auto"/>
              <w:bottom w:val="nil"/>
              <w:right w:val="double" w:sz="6" w:space="0" w:color="auto"/>
            </w:tcBorders>
            <w:noWrap/>
            <w:vAlign w:val="bottom"/>
          </w:tcPr>
          <w:p w14:paraId="41A443A7" w14:textId="77777777" w:rsidR="00020534" w:rsidRPr="00020534" w:rsidRDefault="00020534" w:rsidP="00020534">
            <w:pPr>
              <w:spacing w:before="0" w:after="0"/>
              <w:ind w:left="0"/>
              <w:jc w:val="right"/>
              <w:rPr>
                <w:bCs/>
              </w:rPr>
            </w:pPr>
            <w:r w:rsidRPr="00020534">
              <w:rPr>
                <w:bCs/>
              </w:rPr>
              <w:t>1x2x550</w:t>
            </w:r>
          </w:p>
        </w:tc>
        <w:tc>
          <w:tcPr>
            <w:tcW w:w="1311" w:type="dxa"/>
            <w:tcBorders>
              <w:top w:val="nil"/>
              <w:left w:val="nil"/>
              <w:bottom w:val="nil"/>
              <w:right w:val="single" w:sz="12" w:space="0" w:color="auto"/>
            </w:tcBorders>
            <w:noWrap/>
            <w:vAlign w:val="bottom"/>
          </w:tcPr>
          <w:p w14:paraId="55C42779" w14:textId="77777777" w:rsidR="00020534" w:rsidRPr="00020534" w:rsidRDefault="00020534" w:rsidP="00020534">
            <w:pPr>
              <w:spacing w:before="0" w:after="0"/>
              <w:ind w:left="0"/>
              <w:jc w:val="right"/>
              <w:rPr>
                <w:bCs/>
              </w:rPr>
            </w:pPr>
            <w:r w:rsidRPr="00020534">
              <w:rPr>
                <w:bCs/>
              </w:rPr>
              <w:t>1x2x650</w:t>
            </w:r>
          </w:p>
        </w:tc>
      </w:tr>
      <w:tr w:rsidR="00020534" w:rsidRPr="00020534" w14:paraId="19D14473" w14:textId="77777777" w:rsidTr="00020534">
        <w:trPr>
          <w:trHeight w:val="284"/>
          <w:jc w:val="center"/>
        </w:trPr>
        <w:tc>
          <w:tcPr>
            <w:tcW w:w="1149" w:type="dxa"/>
            <w:tcBorders>
              <w:top w:val="nil"/>
              <w:left w:val="single" w:sz="12" w:space="0" w:color="auto"/>
              <w:bottom w:val="double" w:sz="6" w:space="0" w:color="auto"/>
              <w:right w:val="nil"/>
            </w:tcBorders>
            <w:shd w:val="clear" w:color="auto" w:fill="C0C0C0"/>
            <w:noWrap/>
            <w:vAlign w:val="bottom"/>
          </w:tcPr>
          <w:p w14:paraId="4F009757" w14:textId="77777777" w:rsidR="00020534" w:rsidRPr="00020534" w:rsidRDefault="00020534" w:rsidP="00020534">
            <w:pPr>
              <w:spacing w:before="0" w:after="0"/>
              <w:rPr>
                <w:b/>
                <w:bCs/>
              </w:rPr>
            </w:pPr>
            <w:r w:rsidRPr="00020534">
              <w:rPr>
                <w:b/>
                <w:bCs/>
              </w:rPr>
              <w:t> </w:t>
            </w:r>
          </w:p>
        </w:tc>
        <w:tc>
          <w:tcPr>
            <w:tcW w:w="1236" w:type="dxa"/>
            <w:tcBorders>
              <w:top w:val="nil"/>
              <w:left w:val="double" w:sz="6" w:space="0" w:color="auto"/>
              <w:bottom w:val="double" w:sz="6" w:space="0" w:color="auto"/>
              <w:right w:val="double" w:sz="6" w:space="0" w:color="auto"/>
            </w:tcBorders>
            <w:noWrap/>
            <w:vAlign w:val="bottom"/>
          </w:tcPr>
          <w:p w14:paraId="64BAD5BF"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double" w:sz="6" w:space="0" w:color="auto"/>
              <w:right w:val="double" w:sz="6" w:space="0" w:color="auto"/>
            </w:tcBorders>
            <w:noWrap/>
            <w:vAlign w:val="bottom"/>
          </w:tcPr>
          <w:p w14:paraId="6EA6E4DD"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double" w:sz="6" w:space="0" w:color="auto"/>
              <w:right w:val="double" w:sz="6" w:space="0" w:color="auto"/>
            </w:tcBorders>
            <w:noWrap/>
            <w:vAlign w:val="bottom"/>
          </w:tcPr>
          <w:p w14:paraId="13A6E262" w14:textId="77777777" w:rsidR="00020534" w:rsidRPr="00020534" w:rsidRDefault="00020534" w:rsidP="00020534">
            <w:pPr>
              <w:spacing w:before="0" w:after="0"/>
              <w:jc w:val="right"/>
              <w:rPr>
                <w:bCs/>
              </w:rPr>
            </w:pPr>
            <w:r w:rsidRPr="00020534">
              <w:rPr>
                <w:bCs/>
              </w:rPr>
              <w:t> </w:t>
            </w:r>
          </w:p>
        </w:tc>
        <w:tc>
          <w:tcPr>
            <w:tcW w:w="1276" w:type="dxa"/>
            <w:tcBorders>
              <w:top w:val="nil"/>
              <w:left w:val="single" w:sz="4" w:space="0" w:color="auto"/>
              <w:bottom w:val="double" w:sz="6" w:space="0" w:color="auto"/>
              <w:right w:val="double" w:sz="6" w:space="0" w:color="auto"/>
            </w:tcBorders>
            <w:noWrap/>
            <w:vAlign w:val="bottom"/>
          </w:tcPr>
          <w:p w14:paraId="044772E4" w14:textId="77777777" w:rsidR="00020534" w:rsidRPr="00020534" w:rsidRDefault="00020534" w:rsidP="00020534">
            <w:pPr>
              <w:spacing w:before="0" w:after="0"/>
              <w:ind w:left="0"/>
              <w:jc w:val="right"/>
              <w:rPr>
                <w:bCs/>
              </w:rPr>
            </w:pPr>
            <w:r w:rsidRPr="00020534">
              <w:rPr>
                <w:bCs/>
              </w:rPr>
              <w:t>1x2x600</w:t>
            </w:r>
          </w:p>
        </w:tc>
        <w:tc>
          <w:tcPr>
            <w:tcW w:w="1311" w:type="dxa"/>
            <w:tcBorders>
              <w:top w:val="nil"/>
              <w:left w:val="nil"/>
              <w:bottom w:val="double" w:sz="6" w:space="0" w:color="auto"/>
              <w:right w:val="single" w:sz="12" w:space="0" w:color="auto"/>
            </w:tcBorders>
            <w:noWrap/>
            <w:vAlign w:val="bottom"/>
          </w:tcPr>
          <w:p w14:paraId="440F4B87" w14:textId="77777777" w:rsidR="00020534" w:rsidRPr="00020534" w:rsidRDefault="00020534" w:rsidP="00020534">
            <w:pPr>
              <w:spacing w:before="0" w:after="0"/>
              <w:ind w:left="0"/>
              <w:jc w:val="right"/>
              <w:rPr>
                <w:bCs/>
              </w:rPr>
            </w:pPr>
            <w:r w:rsidRPr="00020534">
              <w:rPr>
                <w:bCs/>
              </w:rPr>
              <w:t>1x2x850</w:t>
            </w:r>
          </w:p>
        </w:tc>
      </w:tr>
      <w:tr w:rsidR="00020534" w:rsidRPr="00020534" w14:paraId="3BA810AD"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0C3BB16B" w14:textId="77777777" w:rsidR="00020534" w:rsidRPr="00020534" w:rsidRDefault="00020534" w:rsidP="00020534">
            <w:pPr>
              <w:spacing w:before="0" w:after="0"/>
              <w:jc w:val="right"/>
              <w:rPr>
                <w:b/>
                <w:bCs/>
              </w:rPr>
            </w:pPr>
            <w:r w:rsidRPr="00020534">
              <w:rPr>
                <w:b/>
                <w:bCs/>
              </w:rPr>
              <w:t>0</w:t>
            </w:r>
          </w:p>
        </w:tc>
        <w:tc>
          <w:tcPr>
            <w:tcW w:w="1236" w:type="dxa"/>
            <w:tcBorders>
              <w:top w:val="nil"/>
              <w:left w:val="double" w:sz="6" w:space="0" w:color="auto"/>
              <w:bottom w:val="nil"/>
              <w:right w:val="double" w:sz="6" w:space="0" w:color="auto"/>
            </w:tcBorders>
            <w:noWrap/>
            <w:vAlign w:val="bottom"/>
          </w:tcPr>
          <w:p w14:paraId="69120DD7" w14:textId="77777777" w:rsidR="00020534" w:rsidRPr="00020534" w:rsidRDefault="00020534" w:rsidP="00020534">
            <w:pPr>
              <w:spacing w:before="0" w:after="0"/>
              <w:ind w:left="0"/>
              <w:jc w:val="right"/>
              <w:rPr>
                <w:bCs/>
              </w:rPr>
            </w:pPr>
            <w:r w:rsidRPr="00020534">
              <w:rPr>
                <w:bCs/>
              </w:rPr>
              <w:t>13.550</w:t>
            </w:r>
          </w:p>
        </w:tc>
        <w:tc>
          <w:tcPr>
            <w:tcW w:w="1276" w:type="dxa"/>
            <w:tcBorders>
              <w:top w:val="nil"/>
              <w:left w:val="single" w:sz="4" w:space="0" w:color="auto"/>
              <w:bottom w:val="nil"/>
              <w:right w:val="double" w:sz="6" w:space="0" w:color="auto"/>
            </w:tcBorders>
            <w:noWrap/>
            <w:vAlign w:val="bottom"/>
          </w:tcPr>
          <w:p w14:paraId="74A9E53E" w14:textId="77777777" w:rsidR="00020534" w:rsidRPr="00020534" w:rsidRDefault="00020534" w:rsidP="00020534">
            <w:pPr>
              <w:spacing w:before="0" w:after="0"/>
              <w:ind w:left="0"/>
              <w:jc w:val="right"/>
              <w:rPr>
                <w:bCs/>
              </w:rPr>
            </w:pPr>
            <w:r w:rsidRPr="00020534">
              <w:rPr>
                <w:bCs/>
              </w:rPr>
              <w:t>14.250</w:t>
            </w:r>
          </w:p>
        </w:tc>
        <w:tc>
          <w:tcPr>
            <w:tcW w:w="1276" w:type="dxa"/>
            <w:tcBorders>
              <w:top w:val="nil"/>
              <w:left w:val="single" w:sz="4" w:space="0" w:color="auto"/>
              <w:bottom w:val="nil"/>
              <w:right w:val="double" w:sz="6" w:space="0" w:color="auto"/>
            </w:tcBorders>
            <w:noWrap/>
            <w:vAlign w:val="bottom"/>
          </w:tcPr>
          <w:p w14:paraId="34CC6A32" w14:textId="77777777" w:rsidR="00020534" w:rsidRPr="00020534" w:rsidRDefault="00020534" w:rsidP="00020534">
            <w:pPr>
              <w:spacing w:before="0" w:after="0"/>
              <w:ind w:left="0"/>
              <w:jc w:val="right"/>
              <w:rPr>
                <w:bCs/>
              </w:rPr>
            </w:pPr>
            <w:r w:rsidRPr="00020534">
              <w:rPr>
                <w:bCs/>
              </w:rPr>
              <w:t>15.900</w:t>
            </w:r>
          </w:p>
        </w:tc>
        <w:tc>
          <w:tcPr>
            <w:tcW w:w="1276" w:type="dxa"/>
            <w:tcBorders>
              <w:top w:val="nil"/>
              <w:left w:val="single" w:sz="4" w:space="0" w:color="auto"/>
              <w:bottom w:val="nil"/>
              <w:right w:val="double" w:sz="6" w:space="0" w:color="auto"/>
            </w:tcBorders>
            <w:noWrap/>
            <w:vAlign w:val="bottom"/>
          </w:tcPr>
          <w:p w14:paraId="2112BE95" w14:textId="77777777" w:rsidR="00020534" w:rsidRPr="00020534" w:rsidRDefault="00020534" w:rsidP="00020534">
            <w:pPr>
              <w:spacing w:before="0" w:after="0"/>
              <w:ind w:left="0"/>
              <w:jc w:val="right"/>
              <w:rPr>
                <w:bCs/>
              </w:rPr>
            </w:pPr>
            <w:r w:rsidRPr="00020534">
              <w:rPr>
                <w:bCs/>
              </w:rPr>
              <w:t>18.550</w:t>
            </w:r>
          </w:p>
        </w:tc>
        <w:tc>
          <w:tcPr>
            <w:tcW w:w="1311" w:type="dxa"/>
            <w:tcBorders>
              <w:top w:val="nil"/>
              <w:left w:val="nil"/>
              <w:bottom w:val="nil"/>
              <w:right w:val="single" w:sz="12" w:space="0" w:color="auto"/>
            </w:tcBorders>
            <w:noWrap/>
            <w:vAlign w:val="bottom"/>
          </w:tcPr>
          <w:p w14:paraId="6726195E" w14:textId="77777777" w:rsidR="00020534" w:rsidRPr="00020534" w:rsidRDefault="00020534" w:rsidP="00020534">
            <w:pPr>
              <w:spacing w:before="0" w:after="0"/>
              <w:ind w:left="0"/>
              <w:jc w:val="right"/>
              <w:rPr>
                <w:bCs/>
              </w:rPr>
            </w:pPr>
            <w:r w:rsidRPr="00020534">
              <w:rPr>
                <w:bCs/>
              </w:rPr>
              <w:t>20.400</w:t>
            </w:r>
          </w:p>
        </w:tc>
      </w:tr>
      <w:tr w:rsidR="00020534" w:rsidRPr="00020534" w14:paraId="5950092A"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39949B68" w14:textId="77777777" w:rsidR="00020534" w:rsidRPr="00020534" w:rsidRDefault="00020534" w:rsidP="00020534">
            <w:pPr>
              <w:spacing w:before="0" w:after="0"/>
              <w:jc w:val="right"/>
              <w:rPr>
                <w:b/>
                <w:bCs/>
              </w:rPr>
            </w:pPr>
            <w:r w:rsidRPr="00020534">
              <w:rPr>
                <w:b/>
                <w:bCs/>
              </w:rPr>
              <w:t>1</w:t>
            </w:r>
          </w:p>
        </w:tc>
        <w:tc>
          <w:tcPr>
            <w:tcW w:w="1236" w:type="dxa"/>
            <w:tcBorders>
              <w:top w:val="nil"/>
              <w:left w:val="double" w:sz="6" w:space="0" w:color="auto"/>
              <w:bottom w:val="nil"/>
              <w:right w:val="double" w:sz="6" w:space="0" w:color="auto"/>
            </w:tcBorders>
            <w:noWrap/>
            <w:vAlign w:val="bottom"/>
          </w:tcPr>
          <w:p w14:paraId="151AC777" w14:textId="77777777" w:rsidR="00020534" w:rsidRPr="00020534" w:rsidRDefault="00020534" w:rsidP="00020534">
            <w:pPr>
              <w:spacing w:before="0" w:after="0"/>
              <w:ind w:left="0"/>
              <w:jc w:val="right"/>
              <w:rPr>
                <w:bCs/>
              </w:rPr>
            </w:pPr>
            <w:r w:rsidRPr="00020534">
              <w:rPr>
                <w:bCs/>
              </w:rPr>
              <w:t>14.150</w:t>
            </w:r>
          </w:p>
        </w:tc>
        <w:tc>
          <w:tcPr>
            <w:tcW w:w="1276" w:type="dxa"/>
            <w:tcBorders>
              <w:top w:val="nil"/>
              <w:left w:val="single" w:sz="4" w:space="0" w:color="auto"/>
              <w:bottom w:val="nil"/>
              <w:right w:val="double" w:sz="6" w:space="0" w:color="auto"/>
            </w:tcBorders>
            <w:noWrap/>
            <w:vAlign w:val="bottom"/>
          </w:tcPr>
          <w:p w14:paraId="3F62DC2C" w14:textId="77777777" w:rsidR="00020534" w:rsidRPr="00020534" w:rsidRDefault="00020534" w:rsidP="00020534">
            <w:pPr>
              <w:spacing w:before="0" w:after="0"/>
              <w:ind w:left="0"/>
              <w:jc w:val="right"/>
              <w:rPr>
                <w:bCs/>
              </w:rPr>
            </w:pPr>
            <w:r w:rsidRPr="00020534">
              <w:rPr>
                <w:bCs/>
              </w:rPr>
              <w:t>14.800</w:t>
            </w:r>
          </w:p>
        </w:tc>
        <w:tc>
          <w:tcPr>
            <w:tcW w:w="1276" w:type="dxa"/>
            <w:tcBorders>
              <w:top w:val="nil"/>
              <w:left w:val="single" w:sz="4" w:space="0" w:color="auto"/>
              <w:bottom w:val="nil"/>
              <w:right w:val="double" w:sz="6" w:space="0" w:color="auto"/>
            </w:tcBorders>
            <w:noWrap/>
            <w:vAlign w:val="bottom"/>
          </w:tcPr>
          <w:p w14:paraId="4EA569D0" w14:textId="77777777" w:rsidR="00020534" w:rsidRPr="00020534" w:rsidRDefault="00020534" w:rsidP="00020534">
            <w:pPr>
              <w:spacing w:before="0" w:after="0"/>
              <w:ind w:left="0"/>
              <w:jc w:val="right"/>
              <w:rPr>
                <w:bCs/>
              </w:rPr>
            </w:pPr>
            <w:r w:rsidRPr="00020534">
              <w:rPr>
                <w:bCs/>
              </w:rPr>
              <w:t>16.550</w:t>
            </w:r>
          </w:p>
        </w:tc>
        <w:tc>
          <w:tcPr>
            <w:tcW w:w="1276" w:type="dxa"/>
            <w:tcBorders>
              <w:top w:val="nil"/>
              <w:left w:val="single" w:sz="4" w:space="0" w:color="auto"/>
              <w:bottom w:val="nil"/>
              <w:right w:val="double" w:sz="6" w:space="0" w:color="auto"/>
            </w:tcBorders>
            <w:noWrap/>
            <w:vAlign w:val="bottom"/>
          </w:tcPr>
          <w:p w14:paraId="3AD924A2" w14:textId="77777777" w:rsidR="00020534" w:rsidRPr="00020534" w:rsidRDefault="00020534" w:rsidP="00020534">
            <w:pPr>
              <w:spacing w:before="0" w:after="0"/>
              <w:ind w:left="0"/>
              <w:jc w:val="right"/>
              <w:rPr>
                <w:bCs/>
              </w:rPr>
            </w:pPr>
            <w:r w:rsidRPr="00020534">
              <w:rPr>
                <w:bCs/>
              </w:rPr>
              <w:t>19.100</w:t>
            </w:r>
          </w:p>
        </w:tc>
        <w:tc>
          <w:tcPr>
            <w:tcW w:w="1311" w:type="dxa"/>
            <w:tcBorders>
              <w:top w:val="nil"/>
              <w:left w:val="nil"/>
              <w:bottom w:val="nil"/>
              <w:right w:val="single" w:sz="12" w:space="0" w:color="auto"/>
            </w:tcBorders>
            <w:noWrap/>
            <w:vAlign w:val="bottom"/>
          </w:tcPr>
          <w:p w14:paraId="375F2D0C" w14:textId="77777777" w:rsidR="00020534" w:rsidRPr="00020534" w:rsidRDefault="00020534" w:rsidP="00020534">
            <w:pPr>
              <w:spacing w:before="0" w:after="0"/>
              <w:ind w:left="0"/>
              <w:jc w:val="right"/>
              <w:rPr>
                <w:bCs/>
              </w:rPr>
            </w:pPr>
            <w:r w:rsidRPr="00020534">
              <w:rPr>
                <w:bCs/>
              </w:rPr>
              <w:t>21.000</w:t>
            </w:r>
          </w:p>
        </w:tc>
      </w:tr>
      <w:tr w:rsidR="00020534" w:rsidRPr="00020534" w14:paraId="2E2A3EF9"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6E7C67FF" w14:textId="77777777" w:rsidR="00020534" w:rsidRPr="00020534" w:rsidRDefault="00020534" w:rsidP="00020534">
            <w:pPr>
              <w:spacing w:before="0" w:after="0"/>
              <w:jc w:val="right"/>
              <w:rPr>
                <w:b/>
                <w:bCs/>
              </w:rPr>
            </w:pPr>
            <w:r w:rsidRPr="00020534">
              <w:rPr>
                <w:b/>
                <w:bCs/>
              </w:rPr>
              <w:t>2</w:t>
            </w:r>
          </w:p>
        </w:tc>
        <w:tc>
          <w:tcPr>
            <w:tcW w:w="1236" w:type="dxa"/>
            <w:tcBorders>
              <w:top w:val="nil"/>
              <w:left w:val="double" w:sz="6" w:space="0" w:color="auto"/>
              <w:bottom w:val="nil"/>
              <w:right w:val="double" w:sz="6" w:space="0" w:color="auto"/>
            </w:tcBorders>
            <w:noWrap/>
            <w:vAlign w:val="bottom"/>
          </w:tcPr>
          <w:p w14:paraId="35AE9660" w14:textId="77777777" w:rsidR="00020534" w:rsidRPr="00020534" w:rsidRDefault="00020534" w:rsidP="00020534">
            <w:pPr>
              <w:spacing w:before="0" w:after="0"/>
              <w:ind w:left="0"/>
              <w:jc w:val="right"/>
              <w:rPr>
                <w:bCs/>
              </w:rPr>
            </w:pPr>
            <w:r w:rsidRPr="00020534">
              <w:rPr>
                <w:bCs/>
              </w:rPr>
              <w:t>14.150</w:t>
            </w:r>
          </w:p>
        </w:tc>
        <w:tc>
          <w:tcPr>
            <w:tcW w:w="1276" w:type="dxa"/>
            <w:tcBorders>
              <w:top w:val="nil"/>
              <w:left w:val="single" w:sz="4" w:space="0" w:color="auto"/>
              <w:bottom w:val="nil"/>
              <w:right w:val="double" w:sz="6" w:space="0" w:color="auto"/>
            </w:tcBorders>
            <w:noWrap/>
            <w:vAlign w:val="bottom"/>
          </w:tcPr>
          <w:p w14:paraId="05CBBAB8" w14:textId="77777777" w:rsidR="00020534" w:rsidRPr="00020534" w:rsidRDefault="00020534" w:rsidP="00020534">
            <w:pPr>
              <w:spacing w:before="0" w:after="0"/>
              <w:ind w:left="0"/>
              <w:jc w:val="right"/>
              <w:rPr>
                <w:bCs/>
              </w:rPr>
            </w:pPr>
            <w:r w:rsidRPr="00020534">
              <w:rPr>
                <w:bCs/>
              </w:rPr>
              <w:t>14.800</w:t>
            </w:r>
          </w:p>
        </w:tc>
        <w:tc>
          <w:tcPr>
            <w:tcW w:w="1276" w:type="dxa"/>
            <w:tcBorders>
              <w:top w:val="nil"/>
              <w:left w:val="single" w:sz="4" w:space="0" w:color="auto"/>
              <w:bottom w:val="nil"/>
              <w:right w:val="double" w:sz="6" w:space="0" w:color="auto"/>
            </w:tcBorders>
            <w:noWrap/>
            <w:vAlign w:val="bottom"/>
          </w:tcPr>
          <w:p w14:paraId="73C6D026" w14:textId="77777777" w:rsidR="00020534" w:rsidRPr="00020534" w:rsidRDefault="00020534" w:rsidP="00020534">
            <w:pPr>
              <w:spacing w:before="0" w:after="0"/>
              <w:ind w:left="0"/>
              <w:jc w:val="right"/>
              <w:rPr>
                <w:bCs/>
              </w:rPr>
            </w:pPr>
            <w:r w:rsidRPr="00020534">
              <w:rPr>
                <w:bCs/>
              </w:rPr>
              <w:t>16.550</w:t>
            </w:r>
          </w:p>
        </w:tc>
        <w:tc>
          <w:tcPr>
            <w:tcW w:w="1276" w:type="dxa"/>
            <w:tcBorders>
              <w:top w:val="nil"/>
              <w:left w:val="single" w:sz="4" w:space="0" w:color="auto"/>
              <w:bottom w:val="nil"/>
              <w:right w:val="double" w:sz="6" w:space="0" w:color="auto"/>
            </w:tcBorders>
            <w:noWrap/>
            <w:vAlign w:val="bottom"/>
          </w:tcPr>
          <w:p w14:paraId="2D2C418F" w14:textId="77777777" w:rsidR="00020534" w:rsidRPr="00020534" w:rsidRDefault="00020534" w:rsidP="00020534">
            <w:pPr>
              <w:spacing w:before="0" w:after="0"/>
              <w:ind w:left="0"/>
              <w:jc w:val="right"/>
              <w:rPr>
                <w:bCs/>
              </w:rPr>
            </w:pPr>
            <w:r w:rsidRPr="00020534">
              <w:rPr>
                <w:bCs/>
              </w:rPr>
              <w:t>19.100</w:t>
            </w:r>
          </w:p>
        </w:tc>
        <w:tc>
          <w:tcPr>
            <w:tcW w:w="1311" w:type="dxa"/>
            <w:tcBorders>
              <w:top w:val="nil"/>
              <w:left w:val="nil"/>
              <w:bottom w:val="nil"/>
              <w:right w:val="single" w:sz="12" w:space="0" w:color="auto"/>
            </w:tcBorders>
            <w:noWrap/>
            <w:vAlign w:val="bottom"/>
          </w:tcPr>
          <w:p w14:paraId="15DBD941" w14:textId="77777777" w:rsidR="00020534" w:rsidRPr="00020534" w:rsidRDefault="00020534" w:rsidP="00020534">
            <w:pPr>
              <w:spacing w:before="0" w:after="0"/>
              <w:ind w:left="0"/>
              <w:jc w:val="right"/>
              <w:rPr>
                <w:bCs/>
              </w:rPr>
            </w:pPr>
            <w:r w:rsidRPr="00020534">
              <w:rPr>
                <w:bCs/>
              </w:rPr>
              <w:t>21.000</w:t>
            </w:r>
          </w:p>
        </w:tc>
      </w:tr>
      <w:tr w:rsidR="00020534" w:rsidRPr="00020534" w14:paraId="0EB7DA9A"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25BE9E51" w14:textId="77777777" w:rsidR="00020534" w:rsidRPr="00020534" w:rsidRDefault="00020534" w:rsidP="00020534">
            <w:pPr>
              <w:spacing w:before="0" w:after="0"/>
              <w:jc w:val="right"/>
              <w:rPr>
                <w:b/>
                <w:bCs/>
              </w:rPr>
            </w:pPr>
            <w:r w:rsidRPr="00020534">
              <w:rPr>
                <w:b/>
                <w:bCs/>
              </w:rPr>
              <w:t>3</w:t>
            </w:r>
          </w:p>
        </w:tc>
        <w:tc>
          <w:tcPr>
            <w:tcW w:w="1236" w:type="dxa"/>
            <w:tcBorders>
              <w:top w:val="nil"/>
              <w:left w:val="double" w:sz="6" w:space="0" w:color="auto"/>
              <w:bottom w:val="nil"/>
              <w:right w:val="double" w:sz="6" w:space="0" w:color="auto"/>
            </w:tcBorders>
            <w:noWrap/>
            <w:vAlign w:val="bottom"/>
          </w:tcPr>
          <w:p w14:paraId="1CCC4452" w14:textId="77777777" w:rsidR="00020534" w:rsidRPr="00020534" w:rsidRDefault="00020534" w:rsidP="00020534">
            <w:pPr>
              <w:spacing w:before="0" w:after="0"/>
              <w:ind w:left="0"/>
              <w:jc w:val="right"/>
              <w:rPr>
                <w:bCs/>
              </w:rPr>
            </w:pPr>
            <w:r w:rsidRPr="00020534">
              <w:rPr>
                <w:bCs/>
              </w:rPr>
              <w:t>14.750</w:t>
            </w:r>
          </w:p>
        </w:tc>
        <w:tc>
          <w:tcPr>
            <w:tcW w:w="1276" w:type="dxa"/>
            <w:tcBorders>
              <w:top w:val="nil"/>
              <w:left w:val="single" w:sz="4" w:space="0" w:color="auto"/>
              <w:bottom w:val="nil"/>
              <w:right w:val="double" w:sz="6" w:space="0" w:color="auto"/>
            </w:tcBorders>
            <w:noWrap/>
            <w:vAlign w:val="bottom"/>
          </w:tcPr>
          <w:p w14:paraId="6365CEC9" w14:textId="77777777" w:rsidR="00020534" w:rsidRPr="00020534" w:rsidRDefault="00020534" w:rsidP="00020534">
            <w:pPr>
              <w:spacing w:before="0" w:after="0"/>
              <w:ind w:left="0"/>
              <w:jc w:val="right"/>
              <w:rPr>
                <w:bCs/>
              </w:rPr>
            </w:pPr>
            <w:r w:rsidRPr="00020534">
              <w:rPr>
                <w:bCs/>
              </w:rPr>
              <w:t>15.400</w:t>
            </w:r>
          </w:p>
        </w:tc>
        <w:tc>
          <w:tcPr>
            <w:tcW w:w="1276" w:type="dxa"/>
            <w:tcBorders>
              <w:top w:val="nil"/>
              <w:left w:val="single" w:sz="4" w:space="0" w:color="auto"/>
              <w:bottom w:val="nil"/>
              <w:right w:val="double" w:sz="6" w:space="0" w:color="auto"/>
            </w:tcBorders>
            <w:noWrap/>
            <w:vAlign w:val="bottom"/>
          </w:tcPr>
          <w:p w14:paraId="53BADC6B" w14:textId="77777777" w:rsidR="00020534" w:rsidRPr="00020534" w:rsidRDefault="00020534" w:rsidP="00020534">
            <w:pPr>
              <w:spacing w:before="0" w:after="0"/>
              <w:ind w:left="0"/>
              <w:jc w:val="right"/>
              <w:rPr>
                <w:bCs/>
              </w:rPr>
            </w:pPr>
            <w:r w:rsidRPr="00020534">
              <w:rPr>
                <w:bCs/>
              </w:rPr>
              <w:t>17.150</w:t>
            </w:r>
          </w:p>
        </w:tc>
        <w:tc>
          <w:tcPr>
            <w:tcW w:w="1276" w:type="dxa"/>
            <w:tcBorders>
              <w:top w:val="nil"/>
              <w:left w:val="single" w:sz="4" w:space="0" w:color="auto"/>
              <w:bottom w:val="nil"/>
              <w:right w:val="double" w:sz="6" w:space="0" w:color="auto"/>
            </w:tcBorders>
            <w:noWrap/>
            <w:vAlign w:val="bottom"/>
          </w:tcPr>
          <w:p w14:paraId="42A6E830" w14:textId="77777777" w:rsidR="00020534" w:rsidRPr="00020534" w:rsidRDefault="00020534" w:rsidP="00020534">
            <w:pPr>
              <w:spacing w:before="0" w:after="0"/>
              <w:ind w:left="0"/>
              <w:jc w:val="right"/>
              <w:rPr>
                <w:bCs/>
              </w:rPr>
            </w:pPr>
            <w:r w:rsidRPr="00020534">
              <w:rPr>
                <w:bCs/>
              </w:rPr>
              <w:t>19.700</w:t>
            </w:r>
          </w:p>
        </w:tc>
        <w:tc>
          <w:tcPr>
            <w:tcW w:w="1311" w:type="dxa"/>
            <w:tcBorders>
              <w:top w:val="nil"/>
              <w:left w:val="nil"/>
              <w:bottom w:val="nil"/>
              <w:right w:val="single" w:sz="12" w:space="0" w:color="auto"/>
            </w:tcBorders>
            <w:noWrap/>
            <w:vAlign w:val="bottom"/>
          </w:tcPr>
          <w:p w14:paraId="182641D2" w14:textId="77777777" w:rsidR="00020534" w:rsidRPr="00020534" w:rsidRDefault="00020534" w:rsidP="00020534">
            <w:pPr>
              <w:spacing w:before="0" w:after="0"/>
              <w:ind w:left="0"/>
              <w:jc w:val="right"/>
              <w:rPr>
                <w:bCs/>
              </w:rPr>
            </w:pPr>
            <w:r w:rsidRPr="00020534">
              <w:rPr>
                <w:bCs/>
              </w:rPr>
              <w:t>21.600</w:t>
            </w:r>
          </w:p>
        </w:tc>
      </w:tr>
      <w:tr w:rsidR="00020534" w:rsidRPr="00020534" w14:paraId="42D14F13"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3E49FA19" w14:textId="77777777" w:rsidR="00020534" w:rsidRPr="00020534" w:rsidRDefault="00020534" w:rsidP="00020534">
            <w:pPr>
              <w:spacing w:before="0" w:after="0"/>
              <w:jc w:val="right"/>
              <w:rPr>
                <w:b/>
                <w:bCs/>
              </w:rPr>
            </w:pPr>
            <w:r w:rsidRPr="00020534">
              <w:rPr>
                <w:b/>
                <w:bCs/>
              </w:rPr>
              <w:t>4</w:t>
            </w:r>
          </w:p>
        </w:tc>
        <w:tc>
          <w:tcPr>
            <w:tcW w:w="1236" w:type="dxa"/>
            <w:tcBorders>
              <w:top w:val="nil"/>
              <w:left w:val="double" w:sz="6" w:space="0" w:color="auto"/>
              <w:bottom w:val="nil"/>
              <w:right w:val="double" w:sz="6" w:space="0" w:color="auto"/>
            </w:tcBorders>
            <w:noWrap/>
            <w:vAlign w:val="bottom"/>
          </w:tcPr>
          <w:p w14:paraId="370C54BE" w14:textId="77777777" w:rsidR="00020534" w:rsidRPr="00020534" w:rsidRDefault="00020534" w:rsidP="00020534">
            <w:pPr>
              <w:spacing w:before="0" w:after="0"/>
              <w:ind w:left="0"/>
              <w:jc w:val="right"/>
              <w:rPr>
                <w:bCs/>
              </w:rPr>
            </w:pPr>
            <w:r w:rsidRPr="00020534">
              <w:rPr>
                <w:bCs/>
              </w:rPr>
              <w:t>14.750</w:t>
            </w:r>
          </w:p>
        </w:tc>
        <w:tc>
          <w:tcPr>
            <w:tcW w:w="1276" w:type="dxa"/>
            <w:tcBorders>
              <w:top w:val="nil"/>
              <w:left w:val="single" w:sz="4" w:space="0" w:color="auto"/>
              <w:bottom w:val="nil"/>
              <w:right w:val="double" w:sz="6" w:space="0" w:color="auto"/>
            </w:tcBorders>
            <w:noWrap/>
            <w:vAlign w:val="bottom"/>
          </w:tcPr>
          <w:p w14:paraId="6F1BD7AF" w14:textId="77777777" w:rsidR="00020534" w:rsidRPr="00020534" w:rsidRDefault="00020534" w:rsidP="00020534">
            <w:pPr>
              <w:spacing w:before="0" w:after="0"/>
              <w:ind w:left="0"/>
              <w:jc w:val="right"/>
              <w:rPr>
                <w:bCs/>
              </w:rPr>
            </w:pPr>
            <w:r w:rsidRPr="00020534">
              <w:rPr>
                <w:bCs/>
              </w:rPr>
              <w:t>15.400</w:t>
            </w:r>
          </w:p>
        </w:tc>
        <w:tc>
          <w:tcPr>
            <w:tcW w:w="1276" w:type="dxa"/>
            <w:tcBorders>
              <w:top w:val="nil"/>
              <w:left w:val="single" w:sz="4" w:space="0" w:color="auto"/>
              <w:bottom w:val="nil"/>
              <w:right w:val="double" w:sz="6" w:space="0" w:color="auto"/>
            </w:tcBorders>
            <w:noWrap/>
            <w:vAlign w:val="bottom"/>
          </w:tcPr>
          <w:p w14:paraId="1A2E4C89" w14:textId="77777777" w:rsidR="00020534" w:rsidRPr="00020534" w:rsidRDefault="00020534" w:rsidP="00020534">
            <w:pPr>
              <w:spacing w:before="0" w:after="0"/>
              <w:ind w:left="0"/>
              <w:jc w:val="right"/>
              <w:rPr>
                <w:bCs/>
              </w:rPr>
            </w:pPr>
            <w:r w:rsidRPr="00020534">
              <w:rPr>
                <w:bCs/>
              </w:rPr>
              <w:t>17.150</w:t>
            </w:r>
          </w:p>
        </w:tc>
        <w:tc>
          <w:tcPr>
            <w:tcW w:w="1276" w:type="dxa"/>
            <w:tcBorders>
              <w:top w:val="nil"/>
              <w:left w:val="single" w:sz="4" w:space="0" w:color="auto"/>
              <w:bottom w:val="nil"/>
              <w:right w:val="double" w:sz="6" w:space="0" w:color="auto"/>
            </w:tcBorders>
            <w:noWrap/>
            <w:vAlign w:val="bottom"/>
          </w:tcPr>
          <w:p w14:paraId="7D3AF643" w14:textId="77777777" w:rsidR="00020534" w:rsidRPr="00020534" w:rsidRDefault="00020534" w:rsidP="00020534">
            <w:pPr>
              <w:spacing w:before="0" w:after="0"/>
              <w:ind w:left="0"/>
              <w:jc w:val="right"/>
              <w:rPr>
                <w:bCs/>
              </w:rPr>
            </w:pPr>
            <w:r w:rsidRPr="00020534">
              <w:rPr>
                <w:bCs/>
              </w:rPr>
              <w:t>19.700</w:t>
            </w:r>
          </w:p>
        </w:tc>
        <w:tc>
          <w:tcPr>
            <w:tcW w:w="1311" w:type="dxa"/>
            <w:tcBorders>
              <w:top w:val="nil"/>
              <w:left w:val="nil"/>
              <w:bottom w:val="nil"/>
              <w:right w:val="single" w:sz="12" w:space="0" w:color="auto"/>
            </w:tcBorders>
            <w:noWrap/>
            <w:vAlign w:val="bottom"/>
          </w:tcPr>
          <w:p w14:paraId="5A066804" w14:textId="77777777" w:rsidR="00020534" w:rsidRPr="00020534" w:rsidRDefault="00020534" w:rsidP="00020534">
            <w:pPr>
              <w:spacing w:before="0" w:after="0"/>
              <w:ind w:left="0"/>
              <w:jc w:val="right"/>
              <w:rPr>
                <w:bCs/>
              </w:rPr>
            </w:pPr>
            <w:r w:rsidRPr="00020534">
              <w:rPr>
                <w:bCs/>
              </w:rPr>
              <w:t>21.600</w:t>
            </w:r>
          </w:p>
        </w:tc>
      </w:tr>
      <w:tr w:rsidR="00020534" w:rsidRPr="00020534" w14:paraId="7DB15A9F"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72D35BC6" w14:textId="77777777" w:rsidR="00020534" w:rsidRPr="00020534" w:rsidRDefault="00020534" w:rsidP="00020534">
            <w:pPr>
              <w:spacing w:before="0" w:after="0"/>
              <w:jc w:val="right"/>
              <w:rPr>
                <w:b/>
                <w:bCs/>
              </w:rPr>
            </w:pPr>
            <w:r w:rsidRPr="00020534">
              <w:rPr>
                <w:b/>
                <w:bCs/>
              </w:rPr>
              <w:t>5</w:t>
            </w:r>
          </w:p>
        </w:tc>
        <w:tc>
          <w:tcPr>
            <w:tcW w:w="1236" w:type="dxa"/>
            <w:tcBorders>
              <w:top w:val="nil"/>
              <w:left w:val="double" w:sz="6" w:space="0" w:color="auto"/>
              <w:bottom w:val="nil"/>
              <w:right w:val="double" w:sz="6" w:space="0" w:color="auto"/>
            </w:tcBorders>
            <w:noWrap/>
            <w:vAlign w:val="bottom"/>
          </w:tcPr>
          <w:p w14:paraId="3174ACE6" w14:textId="77777777" w:rsidR="00020534" w:rsidRPr="00020534" w:rsidRDefault="00020534" w:rsidP="00020534">
            <w:pPr>
              <w:spacing w:before="0" w:after="0"/>
              <w:ind w:left="0"/>
              <w:jc w:val="right"/>
              <w:rPr>
                <w:bCs/>
              </w:rPr>
            </w:pPr>
            <w:r w:rsidRPr="00020534">
              <w:rPr>
                <w:bCs/>
              </w:rPr>
              <w:t>15.300</w:t>
            </w:r>
          </w:p>
        </w:tc>
        <w:tc>
          <w:tcPr>
            <w:tcW w:w="1276" w:type="dxa"/>
            <w:tcBorders>
              <w:top w:val="nil"/>
              <w:left w:val="single" w:sz="4" w:space="0" w:color="auto"/>
              <w:bottom w:val="nil"/>
              <w:right w:val="double" w:sz="6" w:space="0" w:color="auto"/>
            </w:tcBorders>
            <w:noWrap/>
            <w:vAlign w:val="bottom"/>
          </w:tcPr>
          <w:p w14:paraId="6419B1AB" w14:textId="77777777" w:rsidR="00020534" w:rsidRPr="00020534" w:rsidRDefault="00020534" w:rsidP="00020534">
            <w:pPr>
              <w:spacing w:before="0" w:after="0"/>
              <w:ind w:left="0"/>
              <w:jc w:val="right"/>
              <w:rPr>
                <w:bCs/>
              </w:rPr>
            </w:pPr>
            <w:r w:rsidRPr="00020534">
              <w:rPr>
                <w:bCs/>
              </w:rPr>
              <w:t>16.000</w:t>
            </w:r>
          </w:p>
        </w:tc>
        <w:tc>
          <w:tcPr>
            <w:tcW w:w="1276" w:type="dxa"/>
            <w:tcBorders>
              <w:top w:val="nil"/>
              <w:left w:val="single" w:sz="4" w:space="0" w:color="auto"/>
              <w:bottom w:val="nil"/>
              <w:right w:val="double" w:sz="6" w:space="0" w:color="auto"/>
            </w:tcBorders>
            <w:noWrap/>
            <w:vAlign w:val="bottom"/>
          </w:tcPr>
          <w:p w14:paraId="48C1DD37" w14:textId="77777777" w:rsidR="00020534" w:rsidRPr="00020534" w:rsidRDefault="00020534" w:rsidP="00020534">
            <w:pPr>
              <w:spacing w:before="0" w:after="0"/>
              <w:ind w:left="0"/>
              <w:jc w:val="right"/>
              <w:rPr>
                <w:bCs/>
              </w:rPr>
            </w:pPr>
            <w:r w:rsidRPr="00020534">
              <w:rPr>
                <w:bCs/>
              </w:rPr>
              <w:t>17.750</w:t>
            </w:r>
          </w:p>
        </w:tc>
        <w:tc>
          <w:tcPr>
            <w:tcW w:w="1276" w:type="dxa"/>
            <w:tcBorders>
              <w:top w:val="nil"/>
              <w:left w:val="single" w:sz="4" w:space="0" w:color="auto"/>
              <w:bottom w:val="nil"/>
              <w:right w:val="double" w:sz="6" w:space="0" w:color="auto"/>
            </w:tcBorders>
            <w:noWrap/>
            <w:vAlign w:val="bottom"/>
          </w:tcPr>
          <w:p w14:paraId="505056A1" w14:textId="77777777" w:rsidR="00020534" w:rsidRPr="00020534" w:rsidRDefault="00020534" w:rsidP="00020534">
            <w:pPr>
              <w:spacing w:before="0" w:after="0"/>
              <w:ind w:left="0"/>
              <w:jc w:val="right"/>
              <w:rPr>
                <w:bCs/>
              </w:rPr>
            </w:pPr>
            <w:r w:rsidRPr="00020534">
              <w:rPr>
                <w:bCs/>
              </w:rPr>
              <w:t>20.250</w:t>
            </w:r>
          </w:p>
        </w:tc>
        <w:tc>
          <w:tcPr>
            <w:tcW w:w="1311" w:type="dxa"/>
            <w:tcBorders>
              <w:top w:val="nil"/>
              <w:left w:val="nil"/>
              <w:bottom w:val="nil"/>
              <w:right w:val="single" w:sz="12" w:space="0" w:color="auto"/>
            </w:tcBorders>
            <w:noWrap/>
            <w:vAlign w:val="bottom"/>
          </w:tcPr>
          <w:p w14:paraId="35183B8D" w14:textId="77777777" w:rsidR="00020534" w:rsidRPr="00020534" w:rsidRDefault="00020534" w:rsidP="00020534">
            <w:pPr>
              <w:spacing w:before="0" w:after="0"/>
              <w:ind w:left="0"/>
              <w:jc w:val="right"/>
              <w:rPr>
                <w:bCs/>
              </w:rPr>
            </w:pPr>
            <w:r w:rsidRPr="00020534">
              <w:rPr>
                <w:bCs/>
              </w:rPr>
              <w:t>22.250</w:t>
            </w:r>
          </w:p>
        </w:tc>
      </w:tr>
      <w:tr w:rsidR="00020534" w:rsidRPr="00020534" w14:paraId="1A9BAA90"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7EE9421" w14:textId="77777777" w:rsidR="00020534" w:rsidRPr="00020534" w:rsidRDefault="00020534" w:rsidP="00020534">
            <w:pPr>
              <w:spacing w:before="0" w:after="0"/>
              <w:jc w:val="right"/>
              <w:rPr>
                <w:b/>
                <w:bCs/>
              </w:rPr>
            </w:pPr>
            <w:r w:rsidRPr="00020534">
              <w:rPr>
                <w:b/>
                <w:bCs/>
              </w:rPr>
              <w:t>6</w:t>
            </w:r>
          </w:p>
        </w:tc>
        <w:tc>
          <w:tcPr>
            <w:tcW w:w="1236" w:type="dxa"/>
            <w:tcBorders>
              <w:top w:val="nil"/>
              <w:left w:val="double" w:sz="6" w:space="0" w:color="auto"/>
              <w:bottom w:val="nil"/>
              <w:right w:val="double" w:sz="6" w:space="0" w:color="auto"/>
            </w:tcBorders>
            <w:noWrap/>
            <w:vAlign w:val="bottom"/>
          </w:tcPr>
          <w:p w14:paraId="36B56DF6" w14:textId="77777777" w:rsidR="00020534" w:rsidRPr="00020534" w:rsidRDefault="00020534" w:rsidP="00020534">
            <w:pPr>
              <w:spacing w:before="0" w:after="0"/>
              <w:ind w:left="0"/>
              <w:jc w:val="right"/>
              <w:rPr>
                <w:bCs/>
              </w:rPr>
            </w:pPr>
            <w:r w:rsidRPr="00020534">
              <w:rPr>
                <w:bCs/>
              </w:rPr>
              <w:t>15.300</w:t>
            </w:r>
          </w:p>
        </w:tc>
        <w:tc>
          <w:tcPr>
            <w:tcW w:w="1276" w:type="dxa"/>
            <w:tcBorders>
              <w:top w:val="nil"/>
              <w:left w:val="single" w:sz="4" w:space="0" w:color="auto"/>
              <w:bottom w:val="nil"/>
              <w:right w:val="double" w:sz="6" w:space="0" w:color="auto"/>
            </w:tcBorders>
            <w:noWrap/>
            <w:vAlign w:val="bottom"/>
          </w:tcPr>
          <w:p w14:paraId="69484424" w14:textId="77777777" w:rsidR="00020534" w:rsidRPr="00020534" w:rsidRDefault="00020534" w:rsidP="00020534">
            <w:pPr>
              <w:spacing w:before="0" w:after="0"/>
              <w:ind w:left="0"/>
              <w:jc w:val="right"/>
              <w:rPr>
                <w:bCs/>
              </w:rPr>
            </w:pPr>
            <w:r w:rsidRPr="00020534">
              <w:rPr>
                <w:bCs/>
              </w:rPr>
              <w:t>16.000</w:t>
            </w:r>
          </w:p>
        </w:tc>
        <w:tc>
          <w:tcPr>
            <w:tcW w:w="1276" w:type="dxa"/>
            <w:tcBorders>
              <w:top w:val="nil"/>
              <w:left w:val="single" w:sz="4" w:space="0" w:color="auto"/>
              <w:bottom w:val="nil"/>
              <w:right w:val="double" w:sz="6" w:space="0" w:color="auto"/>
            </w:tcBorders>
            <w:noWrap/>
            <w:vAlign w:val="bottom"/>
          </w:tcPr>
          <w:p w14:paraId="146B07C0" w14:textId="77777777" w:rsidR="00020534" w:rsidRPr="00020534" w:rsidRDefault="00020534" w:rsidP="00020534">
            <w:pPr>
              <w:spacing w:before="0" w:after="0"/>
              <w:ind w:left="0"/>
              <w:jc w:val="right"/>
              <w:rPr>
                <w:bCs/>
              </w:rPr>
            </w:pPr>
            <w:r w:rsidRPr="00020534">
              <w:rPr>
                <w:bCs/>
              </w:rPr>
              <w:t>17.750</w:t>
            </w:r>
          </w:p>
        </w:tc>
        <w:tc>
          <w:tcPr>
            <w:tcW w:w="1276" w:type="dxa"/>
            <w:tcBorders>
              <w:top w:val="nil"/>
              <w:left w:val="single" w:sz="4" w:space="0" w:color="auto"/>
              <w:bottom w:val="nil"/>
              <w:right w:val="double" w:sz="6" w:space="0" w:color="auto"/>
            </w:tcBorders>
            <w:noWrap/>
            <w:vAlign w:val="bottom"/>
          </w:tcPr>
          <w:p w14:paraId="69150F17" w14:textId="77777777" w:rsidR="00020534" w:rsidRPr="00020534" w:rsidRDefault="00020534" w:rsidP="00020534">
            <w:pPr>
              <w:spacing w:before="0" w:after="0"/>
              <w:ind w:left="0"/>
              <w:jc w:val="right"/>
              <w:rPr>
                <w:bCs/>
              </w:rPr>
            </w:pPr>
            <w:r w:rsidRPr="00020534">
              <w:rPr>
                <w:bCs/>
              </w:rPr>
              <w:t>20.250</w:t>
            </w:r>
          </w:p>
        </w:tc>
        <w:tc>
          <w:tcPr>
            <w:tcW w:w="1311" w:type="dxa"/>
            <w:tcBorders>
              <w:top w:val="nil"/>
              <w:left w:val="nil"/>
              <w:bottom w:val="nil"/>
              <w:right w:val="single" w:sz="12" w:space="0" w:color="auto"/>
            </w:tcBorders>
            <w:noWrap/>
            <w:vAlign w:val="bottom"/>
          </w:tcPr>
          <w:p w14:paraId="67F0C3FD" w14:textId="77777777" w:rsidR="00020534" w:rsidRPr="00020534" w:rsidRDefault="00020534" w:rsidP="00020534">
            <w:pPr>
              <w:spacing w:before="0" w:after="0"/>
              <w:ind w:left="0"/>
              <w:jc w:val="right"/>
              <w:rPr>
                <w:bCs/>
              </w:rPr>
            </w:pPr>
            <w:r w:rsidRPr="00020534">
              <w:rPr>
                <w:bCs/>
              </w:rPr>
              <w:t>22.250</w:t>
            </w:r>
          </w:p>
        </w:tc>
      </w:tr>
      <w:tr w:rsidR="00020534" w:rsidRPr="00020534" w14:paraId="0B60A5EF" w14:textId="77777777" w:rsidTr="00020534">
        <w:trPr>
          <w:trHeight w:val="315"/>
          <w:jc w:val="center"/>
        </w:trPr>
        <w:tc>
          <w:tcPr>
            <w:tcW w:w="1149" w:type="dxa"/>
            <w:tcBorders>
              <w:top w:val="nil"/>
              <w:left w:val="single" w:sz="12" w:space="0" w:color="auto"/>
              <w:bottom w:val="nil"/>
              <w:right w:val="single" w:sz="8" w:space="0" w:color="auto"/>
            </w:tcBorders>
            <w:shd w:val="clear" w:color="auto" w:fill="C0C0C0"/>
            <w:noWrap/>
            <w:vAlign w:val="bottom"/>
          </w:tcPr>
          <w:p w14:paraId="60EB0E22" w14:textId="77777777" w:rsidR="00020534" w:rsidRPr="00020534" w:rsidRDefault="00020534" w:rsidP="00020534">
            <w:pPr>
              <w:spacing w:before="0" w:after="0"/>
              <w:jc w:val="right"/>
              <w:rPr>
                <w:b/>
                <w:bCs/>
              </w:rPr>
            </w:pPr>
            <w:r w:rsidRPr="00020534">
              <w:rPr>
                <w:b/>
                <w:bCs/>
              </w:rPr>
              <w:t>7</w:t>
            </w:r>
          </w:p>
        </w:tc>
        <w:tc>
          <w:tcPr>
            <w:tcW w:w="1236" w:type="dxa"/>
            <w:tcBorders>
              <w:top w:val="nil"/>
              <w:left w:val="double" w:sz="6" w:space="0" w:color="auto"/>
              <w:bottom w:val="nil"/>
              <w:right w:val="double" w:sz="6" w:space="0" w:color="auto"/>
            </w:tcBorders>
            <w:noWrap/>
            <w:vAlign w:val="bottom"/>
          </w:tcPr>
          <w:p w14:paraId="348A148E" w14:textId="77777777" w:rsidR="00020534" w:rsidRPr="00020534" w:rsidRDefault="00020534" w:rsidP="00020534">
            <w:pPr>
              <w:spacing w:before="0" w:after="0"/>
              <w:ind w:left="0"/>
              <w:jc w:val="right"/>
              <w:rPr>
                <w:bCs/>
              </w:rPr>
            </w:pPr>
            <w:r w:rsidRPr="00020534">
              <w:rPr>
                <w:bCs/>
              </w:rPr>
              <w:t>15.900</w:t>
            </w:r>
          </w:p>
        </w:tc>
        <w:tc>
          <w:tcPr>
            <w:tcW w:w="1276" w:type="dxa"/>
            <w:tcBorders>
              <w:top w:val="nil"/>
              <w:left w:val="single" w:sz="4" w:space="0" w:color="auto"/>
              <w:bottom w:val="nil"/>
              <w:right w:val="double" w:sz="6" w:space="0" w:color="auto"/>
            </w:tcBorders>
            <w:noWrap/>
            <w:vAlign w:val="bottom"/>
          </w:tcPr>
          <w:p w14:paraId="30435C23" w14:textId="77777777" w:rsidR="00020534" w:rsidRPr="00020534" w:rsidRDefault="00020534" w:rsidP="00020534">
            <w:pPr>
              <w:spacing w:before="0" w:after="0"/>
              <w:ind w:left="0"/>
              <w:jc w:val="right"/>
              <w:rPr>
                <w:bCs/>
              </w:rPr>
            </w:pPr>
            <w:r w:rsidRPr="00020534">
              <w:rPr>
                <w:bCs/>
              </w:rPr>
              <w:t>16.600</w:t>
            </w:r>
          </w:p>
        </w:tc>
        <w:tc>
          <w:tcPr>
            <w:tcW w:w="1276" w:type="dxa"/>
            <w:tcBorders>
              <w:top w:val="nil"/>
              <w:left w:val="single" w:sz="4" w:space="0" w:color="auto"/>
              <w:bottom w:val="nil"/>
              <w:right w:val="double" w:sz="6" w:space="0" w:color="auto"/>
            </w:tcBorders>
            <w:noWrap/>
            <w:vAlign w:val="bottom"/>
          </w:tcPr>
          <w:p w14:paraId="2332684F" w14:textId="77777777" w:rsidR="00020534" w:rsidRPr="00020534" w:rsidRDefault="00020534" w:rsidP="00020534">
            <w:pPr>
              <w:spacing w:before="0" w:after="0"/>
              <w:ind w:left="0"/>
              <w:jc w:val="right"/>
              <w:rPr>
                <w:bCs/>
              </w:rPr>
            </w:pPr>
            <w:r w:rsidRPr="00020534">
              <w:rPr>
                <w:bCs/>
              </w:rPr>
              <w:t>18.400</w:t>
            </w:r>
          </w:p>
        </w:tc>
        <w:tc>
          <w:tcPr>
            <w:tcW w:w="1276" w:type="dxa"/>
            <w:tcBorders>
              <w:top w:val="nil"/>
              <w:left w:val="single" w:sz="4" w:space="0" w:color="auto"/>
              <w:bottom w:val="nil"/>
              <w:right w:val="double" w:sz="6" w:space="0" w:color="auto"/>
            </w:tcBorders>
            <w:noWrap/>
            <w:vAlign w:val="bottom"/>
          </w:tcPr>
          <w:p w14:paraId="5FD85E03" w14:textId="77777777" w:rsidR="00020534" w:rsidRPr="00020534" w:rsidRDefault="00020534" w:rsidP="00020534">
            <w:pPr>
              <w:spacing w:before="0" w:after="0"/>
              <w:ind w:left="0"/>
              <w:jc w:val="right"/>
              <w:rPr>
                <w:bCs/>
              </w:rPr>
            </w:pPr>
            <w:r w:rsidRPr="00020534">
              <w:rPr>
                <w:bCs/>
              </w:rPr>
              <w:t>20.800</w:t>
            </w:r>
          </w:p>
        </w:tc>
        <w:tc>
          <w:tcPr>
            <w:tcW w:w="1311" w:type="dxa"/>
            <w:tcBorders>
              <w:top w:val="nil"/>
              <w:left w:val="nil"/>
              <w:bottom w:val="nil"/>
              <w:right w:val="single" w:sz="12" w:space="0" w:color="auto"/>
            </w:tcBorders>
            <w:noWrap/>
            <w:vAlign w:val="bottom"/>
          </w:tcPr>
          <w:p w14:paraId="0A9B8597" w14:textId="77777777" w:rsidR="00020534" w:rsidRPr="00020534" w:rsidRDefault="00020534" w:rsidP="00020534">
            <w:pPr>
              <w:spacing w:before="0" w:after="0"/>
              <w:ind w:left="0"/>
              <w:jc w:val="right"/>
              <w:rPr>
                <w:bCs/>
              </w:rPr>
            </w:pPr>
            <w:r w:rsidRPr="00020534">
              <w:rPr>
                <w:bCs/>
              </w:rPr>
              <w:t>22.850</w:t>
            </w:r>
          </w:p>
        </w:tc>
      </w:tr>
      <w:tr w:rsidR="00020534" w:rsidRPr="00020534" w14:paraId="2A26C9A8"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5CA7E85" w14:textId="77777777" w:rsidR="00020534" w:rsidRPr="00020534" w:rsidRDefault="00020534" w:rsidP="00020534">
            <w:pPr>
              <w:spacing w:before="0" w:after="0"/>
              <w:jc w:val="right"/>
              <w:rPr>
                <w:b/>
                <w:bCs/>
              </w:rPr>
            </w:pPr>
            <w:r w:rsidRPr="00020534">
              <w:rPr>
                <w:b/>
                <w:bCs/>
              </w:rPr>
              <w:t>8</w:t>
            </w:r>
          </w:p>
        </w:tc>
        <w:tc>
          <w:tcPr>
            <w:tcW w:w="1236" w:type="dxa"/>
            <w:tcBorders>
              <w:top w:val="nil"/>
              <w:left w:val="double" w:sz="6" w:space="0" w:color="auto"/>
              <w:bottom w:val="nil"/>
              <w:right w:val="double" w:sz="6" w:space="0" w:color="auto"/>
            </w:tcBorders>
            <w:noWrap/>
            <w:vAlign w:val="bottom"/>
          </w:tcPr>
          <w:p w14:paraId="14646CBE" w14:textId="77777777" w:rsidR="00020534" w:rsidRPr="00020534" w:rsidRDefault="00020534" w:rsidP="00020534">
            <w:pPr>
              <w:spacing w:before="0" w:after="0"/>
              <w:ind w:left="0"/>
              <w:jc w:val="right"/>
              <w:rPr>
                <w:bCs/>
              </w:rPr>
            </w:pPr>
            <w:r w:rsidRPr="00020534">
              <w:rPr>
                <w:bCs/>
              </w:rPr>
              <w:t>15.900</w:t>
            </w:r>
          </w:p>
        </w:tc>
        <w:tc>
          <w:tcPr>
            <w:tcW w:w="1276" w:type="dxa"/>
            <w:tcBorders>
              <w:top w:val="nil"/>
              <w:left w:val="single" w:sz="4" w:space="0" w:color="auto"/>
              <w:bottom w:val="nil"/>
              <w:right w:val="double" w:sz="6" w:space="0" w:color="auto"/>
            </w:tcBorders>
            <w:noWrap/>
            <w:vAlign w:val="bottom"/>
          </w:tcPr>
          <w:p w14:paraId="6BAC5FE1" w14:textId="77777777" w:rsidR="00020534" w:rsidRPr="00020534" w:rsidRDefault="00020534" w:rsidP="00020534">
            <w:pPr>
              <w:spacing w:before="0" w:after="0"/>
              <w:ind w:left="0"/>
              <w:jc w:val="right"/>
              <w:rPr>
                <w:bCs/>
              </w:rPr>
            </w:pPr>
            <w:r w:rsidRPr="00020534">
              <w:rPr>
                <w:bCs/>
              </w:rPr>
              <w:t>16.600</w:t>
            </w:r>
          </w:p>
        </w:tc>
        <w:tc>
          <w:tcPr>
            <w:tcW w:w="1276" w:type="dxa"/>
            <w:tcBorders>
              <w:top w:val="nil"/>
              <w:left w:val="single" w:sz="4" w:space="0" w:color="auto"/>
              <w:bottom w:val="nil"/>
              <w:right w:val="double" w:sz="6" w:space="0" w:color="auto"/>
            </w:tcBorders>
            <w:noWrap/>
            <w:vAlign w:val="bottom"/>
          </w:tcPr>
          <w:p w14:paraId="4EE7370B" w14:textId="77777777" w:rsidR="00020534" w:rsidRPr="00020534" w:rsidRDefault="00020534" w:rsidP="00020534">
            <w:pPr>
              <w:spacing w:before="0" w:after="0"/>
              <w:ind w:left="0"/>
              <w:jc w:val="right"/>
              <w:rPr>
                <w:bCs/>
              </w:rPr>
            </w:pPr>
            <w:r w:rsidRPr="00020534">
              <w:rPr>
                <w:bCs/>
              </w:rPr>
              <w:t>18.400</w:t>
            </w:r>
          </w:p>
        </w:tc>
        <w:tc>
          <w:tcPr>
            <w:tcW w:w="1276" w:type="dxa"/>
            <w:tcBorders>
              <w:top w:val="nil"/>
              <w:left w:val="single" w:sz="4" w:space="0" w:color="auto"/>
              <w:bottom w:val="nil"/>
              <w:right w:val="double" w:sz="6" w:space="0" w:color="auto"/>
            </w:tcBorders>
            <w:noWrap/>
            <w:vAlign w:val="bottom"/>
          </w:tcPr>
          <w:p w14:paraId="17378806" w14:textId="77777777" w:rsidR="00020534" w:rsidRPr="00020534" w:rsidRDefault="00020534" w:rsidP="00020534">
            <w:pPr>
              <w:spacing w:before="0" w:after="0"/>
              <w:ind w:left="0"/>
              <w:jc w:val="right"/>
              <w:rPr>
                <w:bCs/>
              </w:rPr>
            </w:pPr>
            <w:r w:rsidRPr="00020534">
              <w:rPr>
                <w:bCs/>
              </w:rPr>
              <w:t>20.800</w:t>
            </w:r>
          </w:p>
        </w:tc>
        <w:tc>
          <w:tcPr>
            <w:tcW w:w="1311" w:type="dxa"/>
            <w:tcBorders>
              <w:top w:val="nil"/>
              <w:left w:val="nil"/>
              <w:bottom w:val="nil"/>
              <w:right w:val="single" w:sz="12" w:space="0" w:color="auto"/>
            </w:tcBorders>
            <w:noWrap/>
            <w:vAlign w:val="bottom"/>
          </w:tcPr>
          <w:p w14:paraId="486A1EA7" w14:textId="77777777" w:rsidR="00020534" w:rsidRPr="00020534" w:rsidRDefault="00020534" w:rsidP="00020534">
            <w:pPr>
              <w:spacing w:before="0" w:after="0"/>
              <w:ind w:left="0"/>
              <w:jc w:val="right"/>
              <w:rPr>
                <w:bCs/>
              </w:rPr>
            </w:pPr>
            <w:r w:rsidRPr="00020534">
              <w:rPr>
                <w:bCs/>
              </w:rPr>
              <w:t>22.850</w:t>
            </w:r>
          </w:p>
        </w:tc>
      </w:tr>
      <w:tr w:rsidR="00020534" w:rsidRPr="00020534" w14:paraId="29F2F2D8" w14:textId="77777777" w:rsidTr="00020534">
        <w:trPr>
          <w:trHeight w:val="315"/>
          <w:jc w:val="center"/>
        </w:trPr>
        <w:tc>
          <w:tcPr>
            <w:tcW w:w="1149" w:type="dxa"/>
            <w:tcBorders>
              <w:top w:val="nil"/>
              <w:left w:val="single" w:sz="12" w:space="0" w:color="auto"/>
              <w:bottom w:val="nil"/>
              <w:right w:val="single" w:sz="8" w:space="0" w:color="auto"/>
            </w:tcBorders>
            <w:shd w:val="clear" w:color="auto" w:fill="C0C0C0"/>
            <w:noWrap/>
            <w:vAlign w:val="bottom"/>
          </w:tcPr>
          <w:p w14:paraId="2D12F578" w14:textId="77777777" w:rsidR="00020534" w:rsidRPr="00020534" w:rsidRDefault="00020534" w:rsidP="00020534">
            <w:pPr>
              <w:spacing w:before="0" w:after="0"/>
              <w:jc w:val="right"/>
              <w:rPr>
                <w:b/>
                <w:bCs/>
              </w:rPr>
            </w:pPr>
            <w:r w:rsidRPr="00020534">
              <w:rPr>
                <w:b/>
                <w:bCs/>
              </w:rPr>
              <w:t>9</w:t>
            </w:r>
          </w:p>
        </w:tc>
        <w:tc>
          <w:tcPr>
            <w:tcW w:w="1236" w:type="dxa"/>
            <w:tcBorders>
              <w:top w:val="nil"/>
              <w:left w:val="double" w:sz="6" w:space="0" w:color="auto"/>
              <w:bottom w:val="nil"/>
              <w:right w:val="double" w:sz="6" w:space="0" w:color="auto"/>
            </w:tcBorders>
            <w:noWrap/>
            <w:vAlign w:val="bottom"/>
          </w:tcPr>
          <w:p w14:paraId="4B5FC25A" w14:textId="77777777" w:rsidR="00020534" w:rsidRPr="00020534" w:rsidRDefault="00020534" w:rsidP="00020534">
            <w:pPr>
              <w:spacing w:before="0" w:after="0"/>
              <w:ind w:left="0"/>
              <w:jc w:val="right"/>
              <w:rPr>
                <w:bCs/>
              </w:rPr>
            </w:pPr>
            <w:r w:rsidRPr="00020534">
              <w:rPr>
                <w:bCs/>
              </w:rPr>
              <w:t>16.500</w:t>
            </w:r>
          </w:p>
        </w:tc>
        <w:tc>
          <w:tcPr>
            <w:tcW w:w="1276" w:type="dxa"/>
            <w:tcBorders>
              <w:top w:val="nil"/>
              <w:left w:val="single" w:sz="4" w:space="0" w:color="auto"/>
              <w:bottom w:val="nil"/>
              <w:right w:val="double" w:sz="6" w:space="0" w:color="auto"/>
            </w:tcBorders>
            <w:noWrap/>
            <w:vAlign w:val="bottom"/>
          </w:tcPr>
          <w:p w14:paraId="33AFD4A8" w14:textId="77777777" w:rsidR="00020534" w:rsidRPr="00020534" w:rsidRDefault="00020534" w:rsidP="00020534">
            <w:pPr>
              <w:spacing w:before="0" w:after="0"/>
              <w:ind w:left="0"/>
              <w:jc w:val="right"/>
              <w:rPr>
                <w:bCs/>
              </w:rPr>
            </w:pPr>
            <w:r w:rsidRPr="00020534">
              <w:rPr>
                <w:bCs/>
              </w:rPr>
              <w:t>17.200</w:t>
            </w:r>
          </w:p>
        </w:tc>
        <w:tc>
          <w:tcPr>
            <w:tcW w:w="1276" w:type="dxa"/>
            <w:tcBorders>
              <w:top w:val="nil"/>
              <w:left w:val="single" w:sz="4" w:space="0" w:color="auto"/>
              <w:bottom w:val="nil"/>
              <w:right w:val="double" w:sz="6" w:space="0" w:color="auto"/>
            </w:tcBorders>
            <w:noWrap/>
            <w:vAlign w:val="bottom"/>
          </w:tcPr>
          <w:p w14:paraId="7B7E0253" w14:textId="77777777" w:rsidR="00020534" w:rsidRPr="00020534" w:rsidRDefault="00020534" w:rsidP="00020534">
            <w:pPr>
              <w:spacing w:before="0" w:after="0"/>
              <w:ind w:left="0"/>
              <w:jc w:val="right"/>
              <w:rPr>
                <w:bCs/>
              </w:rPr>
            </w:pPr>
            <w:r w:rsidRPr="00020534">
              <w:rPr>
                <w:bCs/>
              </w:rPr>
              <w:t>19.000</w:t>
            </w:r>
          </w:p>
        </w:tc>
        <w:tc>
          <w:tcPr>
            <w:tcW w:w="1276" w:type="dxa"/>
            <w:tcBorders>
              <w:top w:val="nil"/>
              <w:left w:val="single" w:sz="4" w:space="0" w:color="auto"/>
              <w:bottom w:val="nil"/>
              <w:right w:val="double" w:sz="6" w:space="0" w:color="auto"/>
            </w:tcBorders>
            <w:noWrap/>
            <w:vAlign w:val="bottom"/>
          </w:tcPr>
          <w:p w14:paraId="2C2C2D6E" w14:textId="77777777" w:rsidR="00020534" w:rsidRPr="00020534" w:rsidRDefault="00020534" w:rsidP="00020534">
            <w:pPr>
              <w:spacing w:before="0" w:after="0"/>
              <w:ind w:left="0"/>
              <w:jc w:val="right"/>
              <w:rPr>
                <w:bCs/>
              </w:rPr>
            </w:pPr>
            <w:r w:rsidRPr="00020534">
              <w:rPr>
                <w:bCs/>
              </w:rPr>
              <w:t>21.400</w:t>
            </w:r>
          </w:p>
        </w:tc>
        <w:tc>
          <w:tcPr>
            <w:tcW w:w="1311" w:type="dxa"/>
            <w:tcBorders>
              <w:top w:val="nil"/>
              <w:left w:val="nil"/>
              <w:bottom w:val="nil"/>
              <w:right w:val="single" w:sz="12" w:space="0" w:color="auto"/>
            </w:tcBorders>
            <w:noWrap/>
            <w:vAlign w:val="bottom"/>
          </w:tcPr>
          <w:p w14:paraId="35D7916E" w14:textId="77777777" w:rsidR="00020534" w:rsidRPr="00020534" w:rsidRDefault="00020534" w:rsidP="00020534">
            <w:pPr>
              <w:spacing w:before="0" w:after="0"/>
              <w:ind w:left="0"/>
              <w:jc w:val="right"/>
              <w:rPr>
                <w:bCs/>
              </w:rPr>
            </w:pPr>
            <w:r w:rsidRPr="00020534">
              <w:rPr>
                <w:bCs/>
              </w:rPr>
              <w:t>23.500</w:t>
            </w:r>
          </w:p>
        </w:tc>
      </w:tr>
      <w:tr w:rsidR="00020534" w:rsidRPr="00020534" w14:paraId="1031CA9B"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685AFFB0" w14:textId="77777777" w:rsidR="00020534" w:rsidRPr="00020534" w:rsidRDefault="00020534" w:rsidP="00020534">
            <w:pPr>
              <w:spacing w:before="0" w:after="0"/>
              <w:ind w:left="0"/>
              <w:jc w:val="right"/>
              <w:rPr>
                <w:b/>
                <w:bCs/>
              </w:rPr>
            </w:pPr>
            <w:r w:rsidRPr="00020534">
              <w:rPr>
                <w:b/>
                <w:bCs/>
              </w:rPr>
              <w:t>10</w:t>
            </w:r>
          </w:p>
        </w:tc>
        <w:tc>
          <w:tcPr>
            <w:tcW w:w="1236" w:type="dxa"/>
            <w:tcBorders>
              <w:top w:val="nil"/>
              <w:left w:val="double" w:sz="6" w:space="0" w:color="auto"/>
              <w:bottom w:val="nil"/>
              <w:right w:val="double" w:sz="6" w:space="0" w:color="auto"/>
            </w:tcBorders>
            <w:noWrap/>
            <w:vAlign w:val="bottom"/>
          </w:tcPr>
          <w:p w14:paraId="060FFE20" w14:textId="77777777" w:rsidR="00020534" w:rsidRPr="00020534" w:rsidRDefault="00020534" w:rsidP="00020534">
            <w:pPr>
              <w:spacing w:before="0" w:after="0"/>
              <w:ind w:left="0"/>
              <w:jc w:val="right"/>
              <w:rPr>
                <w:bCs/>
              </w:rPr>
            </w:pPr>
            <w:r w:rsidRPr="00020534">
              <w:rPr>
                <w:bCs/>
              </w:rPr>
              <w:t>16.500</w:t>
            </w:r>
          </w:p>
        </w:tc>
        <w:tc>
          <w:tcPr>
            <w:tcW w:w="1276" w:type="dxa"/>
            <w:tcBorders>
              <w:top w:val="nil"/>
              <w:left w:val="single" w:sz="4" w:space="0" w:color="auto"/>
              <w:bottom w:val="nil"/>
              <w:right w:val="double" w:sz="6" w:space="0" w:color="auto"/>
            </w:tcBorders>
            <w:noWrap/>
            <w:vAlign w:val="bottom"/>
          </w:tcPr>
          <w:p w14:paraId="2E94B66B" w14:textId="77777777" w:rsidR="00020534" w:rsidRPr="00020534" w:rsidRDefault="00020534" w:rsidP="00020534">
            <w:pPr>
              <w:spacing w:before="0" w:after="0"/>
              <w:ind w:left="0"/>
              <w:jc w:val="right"/>
              <w:rPr>
                <w:bCs/>
              </w:rPr>
            </w:pPr>
            <w:r w:rsidRPr="00020534">
              <w:rPr>
                <w:bCs/>
              </w:rPr>
              <w:t>17.200</w:t>
            </w:r>
          </w:p>
        </w:tc>
        <w:tc>
          <w:tcPr>
            <w:tcW w:w="1276" w:type="dxa"/>
            <w:tcBorders>
              <w:top w:val="nil"/>
              <w:left w:val="single" w:sz="4" w:space="0" w:color="auto"/>
              <w:bottom w:val="nil"/>
              <w:right w:val="double" w:sz="6" w:space="0" w:color="auto"/>
            </w:tcBorders>
            <w:noWrap/>
            <w:vAlign w:val="bottom"/>
          </w:tcPr>
          <w:p w14:paraId="1A26E178" w14:textId="77777777" w:rsidR="00020534" w:rsidRPr="00020534" w:rsidRDefault="00020534" w:rsidP="00020534">
            <w:pPr>
              <w:spacing w:before="0" w:after="0"/>
              <w:ind w:left="0"/>
              <w:jc w:val="right"/>
              <w:rPr>
                <w:bCs/>
              </w:rPr>
            </w:pPr>
            <w:r w:rsidRPr="00020534">
              <w:rPr>
                <w:bCs/>
              </w:rPr>
              <w:t>19.000</w:t>
            </w:r>
          </w:p>
        </w:tc>
        <w:tc>
          <w:tcPr>
            <w:tcW w:w="1276" w:type="dxa"/>
            <w:tcBorders>
              <w:top w:val="nil"/>
              <w:left w:val="single" w:sz="4" w:space="0" w:color="auto"/>
              <w:bottom w:val="nil"/>
              <w:right w:val="double" w:sz="6" w:space="0" w:color="auto"/>
            </w:tcBorders>
            <w:noWrap/>
            <w:vAlign w:val="bottom"/>
          </w:tcPr>
          <w:p w14:paraId="60A46DB7" w14:textId="77777777" w:rsidR="00020534" w:rsidRPr="00020534" w:rsidRDefault="00020534" w:rsidP="00020534">
            <w:pPr>
              <w:spacing w:before="0" w:after="0"/>
              <w:ind w:left="0"/>
              <w:jc w:val="right"/>
              <w:rPr>
                <w:bCs/>
              </w:rPr>
            </w:pPr>
            <w:r w:rsidRPr="00020534">
              <w:rPr>
                <w:bCs/>
              </w:rPr>
              <w:t>21.400</w:t>
            </w:r>
          </w:p>
        </w:tc>
        <w:tc>
          <w:tcPr>
            <w:tcW w:w="1311" w:type="dxa"/>
            <w:tcBorders>
              <w:top w:val="nil"/>
              <w:left w:val="nil"/>
              <w:bottom w:val="nil"/>
              <w:right w:val="single" w:sz="12" w:space="0" w:color="auto"/>
            </w:tcBorders>
            <w:noWrap/>
            <w:vAlign w:val="bottom"/>
          </w:tcPr>
          <w:p w14:paraId="1F11FD5E" w14:textId="77777777" w:rsidR="00020534" w:rsidRPr="00020534" w:rsidRDefault="00020534" w:rsidP="00020534">
            <w:pPr>
              <w:spacing w:before="0" w:after="0"/>
              <w:ind w:left="0"/>
              <w:jc w:val="right"/>
              <w:rPr>
                <w:bCs/>
              </w:rPr>
            </w:pPr>
            <w:r w:rsidRPr="00020534">
              <w:rPr>
                <w:bCs/>
              </w:rPr>
              <w:t>23.500</w:t>
            </w:r>
          </w:p>
        </w:tc>
      </w:tr>
      <w:tr w:rsidR="00020534" w:rsidRPr="00020534" w14:paraId="47BB5BEC"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61364C69" w14:textId="77777777" w:rsidR="00020534" w:rsidRPr="00020534" w:rsidRDefault="00020534" w:rsidP="00020534">
            <w:pPr>
              <w:spacing w:before="0" w:after="0"/>
              <w:ind w:left="0"/>
              <w:jc w:val="right"/>
              <w:rPr>
                <w:b/>
                <w:bCs/>
              </w:rPr>
            </w:pPr>
            <w:r w:rsidRPr="00020534">
              <w:rPr>
                <w:b/>
                <w:bCs/>
              </w:rPr>
              <w:t>11</w:t>
            </w:r>
          </w:p>
        </w:tc>
        <w:tc>
          <w:tcPr>
            <w:tcW w:w="1236" w:type="dxa"/>
            <w:tcBorders>
              <w:top w:val="nil"/>
              <w:left w:val="double" w:sz="6" w:space="0" w:color="auto"/>
              <w:bottom w:val="nil"/>
              <w:right w:val="double" w:sz="6" w:space="0" w:color="auto"/>
            </w:tcBorders>
            <w:noWrap/>
            <w:vAlign w:val="bottom"/>
          </w:tcPr>
          <w:p w14:paraId="7B1E4982" w14:textId="77777777" w:rsidR="00020534" w:rsidRPr="00020534" w:rsidRDefault="00020534" w:rsidP="00020534">
            <w:pPr>
              <w:spacing w:before="0" w:after="0"/>
              <w:ind w:left="0"/>
              <w:jc w:val="right"/>
              <w:rPr>
                <w:bCs/>
              </w:rPr>
            </w:pPr>
            <w:r w:rsidRPr="00020534">
              <w:rPr>
                <w:bCs/>
              </w:rPr>
              <w:t>17.100</w:t>
            </w:r>
          </w:p>
        </w:tc>
        <w:tc>
          <w:tcPr>
            <w:tcW w:w="1276" w:type="dxa"/>
            <w:tcBorders>
              <w:top w:val="nil"/>
              <w:left w:val="single" w:sz="4" w:space="0" w:color="auto"/>
              <w:bottom w:val="nil"/>
              <w:right w:val="double" w:sz="6" w:space="0" w:color="auto"/>
            </w:tcBorders>
            <w:noWrap/>
            <w:vAlign w:val="bottom"/>
          </w:tcPr>
          <w:p w14:paraId="53F6F99C" w14:textId="77777777" w:rsidR="00020534" w:rsidRPr="00020534" w:rsidRDefault="00020534" w:rsidP="00020534">
            <w:pPr>
              <w:spacing w:before="0" w:after="0"/>
              <w:ind w:left="0"/>
              <w:jc w:val="right"/>
              <w:rPr>
                <w:bCs/>
              </w:rPr>
            </w:pPr>
            <w:r w:rsidRPr="00020534">
              <w:rPr>
                <w:bCs/>
              </w:rPr>
              <w:t>17.800</w:t>
            </w:r>
          </w:p>
        </w:tc>
        <w:tc>
          <w:tcPr>
            <w:tcW w:w="1276" w:type="dxa"/>
            <w:tcBorders>
              <w:top w:val="nil"/>
              <w:left w:val="single" w:sz="4" w:space="0" w:color="auto"/>
              <w:bottom w:val="nil"/>
              <w:right w:val="double" w:sz="6" w:space="0" w:color="auto"/>
            </w:tcBorders>
            <w:noWrap/>
            <w:vAlign w:val="bottom"/>
          </w:tcPr>
          <w:p w14:paraId="44D2B967" w14:textId="77777777" w:rsidR="00020534" w:rsidRPr="00020534" w:rsidRDefault="00020534" w:rsidP="00020534">
            <w:pPr>
              <w:spacing w:before="0" w:after="0"/>
              <w:ind w:left="0"/>
              <w:jc w:val="right"/>
              <w:rPr>
                <w:bCs/>
              </w:rPr>
            </w:pPr>
            <w:r w:rsidRPr="00020534">
              <w:rPr>
                <w:bCs/>
              </w:rPr>
              <w:t>19.650</w:t>
            </w:r>
          </w:p>
        </w:tc>
        <w:tc>
          <w:tcPr>
            <w:tcW w:w="1276" w:type="dxa"/>
            <w:tcBorders>
              <w:top w:val="nil"/>
              <w:left w:val="single" w:sz="4" w:space="0" w:color="auto"/>
              <w:bottom w:val="nil"/>
              <w:right w:val="double" w:sz="6" w:space="0" w:color="auto"/>
            </w:tcBorders>
            <w:noWrap/>
            <w:vAlign w:val="bottom"/>
          </w:tcPr>
          <w:p w14:paraId="631F7530" w14:textId="77777777" w:rsidR="00020534" w:rsidRPr="00020534" w:rsidRDefault="00020534" w:rsidP="00020534">
            <w:pPr>
              <w:spacing w:before="0" w:after="0"/>
              <w:ind w:left="0"/>
              <w:jc w:val="right"/>
              <w:rPr>
                <w:bCs/>
              </w:rPr>
            </w:pPr>
            <w:r w:rsidRPr="00020534">
              <w:rPr>
                <w:bCs/>
              </w:rPr>
              <w:t>21.950</w:t>
            </w:r>
          </w:p>
        </w:tc>
        <w:tc>
          <w:tcPr>
            <w:tcW w:w="1311" w:type="dxa"/>
            <w:tcBorders>
              <w:top w:val="nil"/>
              <w:left w:val="nil"/>
              <w:bottom w:val="nil"/>
              <w:right w:val="single" w:sz="12" w:space="0" w:color="auto"/>
            </w:tcBorders>
            <w:noWrap/>
            <w:vAlign w:val="bottom"/>
          </w:tcPr>
          <w:p w14:paraId="48DFAB4C" w14:textId="77777777" w:rsidR="00020534" w:rsidRPr="00020534" w:rsidRDefault="00020534" w:rsidP="00020534">
            <w:pPr>
              <w:spacing w:before="0" w:after="0"/>
              <w:ind w:left="0"/>
              <w:jc w:val="right"/>
              <w:rPr>
                <w:bCs/>
              </w:rPr>
            </w:pPr>
            <w:r w:rsidRPr="00020534">
              <w:rPr>
                <w:bCs/>
              </w:rPr>
              <w:t>24.100</w:t>
            </w:r>
          </w:p>
        </w:tc>
      </w:tr>
      <w:tr w:rsidR="00020534" w:rsidRPr="00020534" w14:paraId="322D13FD"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79C25A5A" w14:textId="77777777" w:rsidR="00020534" w:rsidRPr="00020534" w:rsidRDefault="00020534" w:rsidP="00020534">
            <w:pPr>
              <w:spacing w:before="0" w:after="0"/>
              <w:ind w:left="0"/>
              <w:jc w:val="right"/>
              <w:rPr>
                <w:b/>
                <w:bCs/>
              </w:rPr>
            </w:pPr>
            <w:r w:rsidRPr="00020534">
              <w:rPr>
                <w:b/>
                <w:bCs/>
              </w:rPr>
              <w:t>12</w:t>
            </w:r>
          </w:p>
        </w:tc>
        <w:tc>
          <w:tcPr>
            <w:tcW w:w="1236" w:type="dxa"/>
            <w:tcBorders>
              <w:top w:val="nil"/>
              <w:left w:val="double" w:sz="6" w:space="0" w:color="auto"/>
              <w:bottom w:val="nil"/>
              <w:right w:val="double" w:sz="6" w:space="0" w:color="auto"/>
            </w:tcBorders>
            <w:noWrap/>
            <w:vAlign w:val="bottom"/>
          </w:tcPr>
          <w:p w14:paraId="301124EF" w14:textId="77777777" w:rsidR="00020534" w:rsidRPr="00020534" w:rsidRDefault="00020534" w:rsidP="00020534">
            <w:pPr>
              <w:spacing w:before="0" w:after="0"/>
              <w:ind w:left="0"/>
              <w:jc w:val="right"/>
              <w:rPr>
                <w:bCs/>
              </w:rPr>
            </w:pPr>
            <w:r w:rsidRPr="00020534">
              <w:rPr>
                <w:bCs/>
              </w:rPr>
              <w:t>17.100</w:t>
            </w:r>
          </w:p>
        </w:tc>
        <w:tc>
          <w:tcPr>
            <w:tcW w:w="1276" w:type="dxa"/>
            <w:tcBorders>
              <w:top w:val="nil"/>
              <w:left w:val="single" w:sz="4" w:space="0" w:color="auto"/>
              <w:bottom w:val="nil"/>
              <w:right w:val="double" w:sz="6" w:space="0" w:color="auto"/>
            </w:tcBorders>
            <w:noWrap/>
            <w:vAlign w:val="bottom"/>
          </w:tcPr>
          <w:p w14:paraId="1CC2B094" w14:textId="77777777" w:rsidR="00020534" w:rsidRPr="00020534" w:rsidRDefault="00020534" w:rsidP="00020534">
            <w:pPr>
              <w:spacing w:before="0" w:after="0"/>
              <w:ind w:left="0"/>
              <w:jc w:val="right"/>
              <w:rPr>
                <w:bCs/>
              </w:rPr>
            </w:pPr>
            <w:r w:rsidRPr="00020534">
              <w:rPr>
                <w:bCs/>
              </w:rPr>
              <w:t>17.800</w:t>
            </w:r>
          </w:p>
        </w:tc>
        <w:tc>
          <w:tcPr>
            <w:tcW w:w="1276" w:type="dxa"/>
            <w:tcBorders>
              <w:top w:val="nil"/>
              <w:left w:val="single" w:sz="4" w:space="0" w:color="auto"/>
              <w:bottom w:val="nil"/>
              <w:right w:val="double" w:sz="6" w:space="0" w:color="auto"/>
            </w:tcBorders>
            <w:noWrap/>
            <w:vAlign w:val="bottom"/>
          </w:tcPr>
          <w:p w14:paraId="73FCE9BD" w14:textId="77777777" w:rsidR="00020534" w:rsidRPr="00020534" w:rsidRDefault="00020534" w:rsidP="00020534">
            <w:pPr>
              <w:spacing w:before="0" w:after="0"/>
              <w:ind w:left="0"/>
              <w:jc w:val="right"/>
              <w:rPr>
                <w:bCs/>
              </w:rPr>
            </w:pPr>
            <w:r w:rsidRPr="00020534">
              <w:rPr>
                <w:bCs/>
              </w:rPr>
              <w:t>19.650</w:t>
            </w:r>
          </w:p>
        </w:tc>
        <w:tc>
          <w:tcPr>
            <w:tcW w:w="1276" w:type="dxa"/>
            <w:tcBorders>
              <w:top w:val="nil"/>
              <w:left w:val="single" w:sz="4" w:space="0" w:color="auto"/>
              <w:bottom w:val="nil"/>
              <w:right w:val="double" w:sz="6" w:space="0" w:color="auto"/>
            </w:tcBorders>
            <w:noWrap/>
            <w:vAlign w:val="bottom"/>
          </w:tcPr>
          <w:p w14:paraId="489FFEE8" w14:textId="77777777" w:rsidR="00020534" w:rsidRPr="00020534" w:rsidRDefault="00020534" w:rsidP="00020534">
            <w:pPr>
              <w:spacing w:before="0" w:after="0"/>
              <w:ind w:left="0"/>
              <w:jc w:val="right"/>
              <w:rPr>
                <w:bCs/>
              </w:rPr>
            </w:pPr>
            <w:r w:rsidRPr="00020534">
              <w:rPr>
                <w:bCs/>
              </w:rPr>
              <w:t>21.950</w:t>
            </w:r>
          </w:p>
        </w:tc>
        <w:tc>
          <w:tcPr>
            <w:tcW w:w="1311" w:type="dxa"/>
            <w:tcBorders>
              <w:top w:val="nil"/>
              <w:left w:val="nil"/>
              <w:bottom w:val="nil"/>
              <w:right w:val="single" w:sz="12" w:space="0" w:color="auto"/>
            </w:tcBorders>
            <w:noWrap/>
            <w:vAlign w:val="bottom"/>
          </w:tcPr>
          <w:p w14:paraId="3D02DEE0" w14:textId="77777777" w:rsidR="00020534" w:rsidRPr="00020534" w:rsidRDefault="00020534" w:rsidP="00020534">
            <w:pPr>
              <w:spacing w:before="0" w:after="0"/>
              <w:ind w:left="0"/>
              <w:jc w:val="right"/>
              <w:rPr>
                <w:bCs/>
              </w:rPr>
            </w:pPr>
            <w:r w:rsidRPr="00020534">
              <w:rPr>
                <w:bCs/>
              </w:rPr>
              <w:t>24.100</w:t>
            </w:r>
          </w:p>
        </w:tc>
      </w:tr>
      <w:tr w:rsidR="00020534" w:rsidRPr="00020534" w14:paraId="23B68E13"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066497DF" w14:textId="77777777" w:rsidR="00020534" w:rsidRPr="00020534" w:rsidRDefault="00020534" w:rsidP="00020534">
            <w:pPr>
              <w:spacing w:before="0" w:after="0"/>
              <w:ind w:left="0"/>
              <w:jc w:val="right"/>
              <w:rPr>
                <w:b/>
                <w:bCs/>
              </w:rPr>
            </w:pPr>
            <w:r w:rsidRPr="00020534">
              <w:rPr>
                <w:b/>
                <w:bCs/>
              </w:rPr>
              <w:t>13</w:t>
            </w:r>
          </w:p>
        </w:tc>
        <w:tc>
          <w:tcPr>
            <w:tcW w:w="1236" w:type="dxa"/>
            <w:tcBorders>
              <w:top w:val="nil"/>
              <w:left w:val="double" w:sz="6" w:space="0" w:color="auto"/>
              <w:bottom w:val="nil"/>
              <w:right w:val="double" w:sz="6" w:space="0" w:color="auto"/>
            </w:tcBorders>
            <w:noWrap/>
            <w:vAlign w:val="bottom"/>
          </w:tcPr>
          <w:p w14:paraId="5C22FA03" w14:textId="77777777" w:rsidR="00020534" w:rsidRPr="00020534" w:rsidRDefault="00020534" w:rsidP="00020534">
            <w:pPr>
              <w:spacing w:before="0" w:after="0"/>
              <w:ind w:left="0"/>
              <w:jc w:val="right"/>
              <w:rPr>
                <w:bCs/>
              </w:rPr>
            </w:pPr>
            <w:r w:rsidRPr="00020534">
              <w:rPr>
                <w:bCs/>
              </w:rPr>
              <w:t>17.700</w:t>
            </w:r>
          </w:p>
        </w:tc>
        <w:tc>
          <w:tcPr>
            <w:tcW w:w="1276" w:type="dxa"/>
            <w:tcBorders>
              <w:top w:val="nil"/>
              <w:left w:val="single" w:sz="4" w:space="0" w:color="auto"/>
              <w:bottom w:val="nil"/>
              <w:right w:val="double" w:sz="6" w:space="0" w:color="auto"/>
            </w:tcBorders>
            <w:noWrap/>
            <w:vAlign w:val="bottom"/>
          </w:tcPr>
          <w:p w14:paraId="44DE212D" w14:textId="77777777" w:rsidR="00020534" w:rsidRPr="00020534" w:rsidRDefault="00020534" w:rsidP="00020534">
            <w:pPr>
              <w:spacing w:before="0" w:after="0"/>
              <w:ind w:left="0"/>
              <w:jc w:val="right"/>
              <w:rPr>
                <w:bCs/>
              </w:rPr>
            </w:pPr>
            <w:r w:rsidRPr="00020534">
              <w:rPr>
                <w:bCs/>
              </w:rPr>
              <w:t>18.400</w:t>
            </w:r>
          </w:p>
        </w:tc>
        <w:tc>
          <w:tcPr>
            <w:tcW w:w="1276" w:type="dxa"/>
            <w:tcBorders>
              <w:top w:val="nil"/>
              <w:left w:val="single" w:sz="4" w:space="0" w:color="auto"/>
              <w:bottom w:val="nil"/>
              <w:right w:val="double" w:sz="6" w:space="0" w:color="auto"/>
            </w:tcBorders>
            <w:noWrap/>
            <w:vAlign w:val="bottom"/>
          </w:tcPr>
          <w:p w14:paraId="18AB9E41" w14:textId="77777777" w:rsidR="00020534" w:rsidRPr="00020534" w:rsidRDefault="00020534" w:rsidP="00020534">
            <w:pPr>
              <w:spacing w:before="0" w:after="0"/>
              <w:ind w:left="0"/>
              <w:jc w:val="right"/>
              <w:rPr>
                <w:bCs/>
              </w:rPr>
            </w:pPr>
            <w:r w:rsidRPr="00020534">
              <w:rPr>
                <w:bCs/>
              </w:rPr>
              <w:t>20.250</w:t>
            </w:r>
          </w:p>
        </w:tc>
        <w:tc>
          <w:tcPr>
            <w:tcW w:w="1276" w:type="dxa"/>
            <w:tcBorders>
              <w:top w:val="nil"/>
              <w:left w:val="single" w:sz="4" w:space="0" w:color="auto"/>
              <w:bottom w:val="nil"/>
              <w:right w:val="double" w:sz="6" w:space="0" w:color="auto"/>
            </w:tcBorders>
            <w:noWrap/>
            <w:vAlign w:val="bottom"/>
          </w:tcPr>
          <w:p w14:paraId="0AE2F477" w14:textId="77777777" w:rsidR="00020534" w:rsidRPr="00020534" w:rsidRDefault="00020534" w:rsidP="00020534">
            <w:pPr>
              <w:spacing w:before="0" w:after="0"/>
              <w:ind w:left="0"/>
              <w:jc w:val="right"/>
              <w:rPr>
                <w:bCs/>
              </w:rPr>
            </w:pPr>
            <w:r w:rsidRPr="00020534">
              <w:rPr>
                <w:bCs/>
              </w:rPr>
              <w:t>22.550</w:t>
            </w:r>
          </w:p>
        </w:tc>
        <w:tc>
          <w:tcPr>
            <w:tcW w:w="1311" w:type="dxa"/>
            <w:tcBorders>
              <w:top w:val="nil"/>
              <w:left w:val="nil"/>
              <w:bottom w:val="nil"/>
              <w:right w:val="single" w:sz="12" w:space="0" w:color="auto"/>
            </w:tcBorders>
            <w:noWrap/>
            <w:vAlign w:val="bottom"/>
          </w:tcPr>
          <w:p w14:paraId="3FC92C55" w14:textId="77777777" w:rsidR="00020534" w:rsidRPr="00020534" w:rsidRDefault="00020534" w:rsidP="00020534">
            <w:pPr>
              <w:spacing w:before="0" w:after="0"/>
              <w:ind w:left="0"/>
              <w:jc w:val="right"/>
              <w:rPr>
                <w:bCs/>
              </w:rPr>
            </w:pPr>
            <w:r w:rsidRPr="00020534">
              <w:rPr>
                <w:bCs/>
              </w:rPr>
              <w:t>24.700</w:t>
            </w:r>
          </w:p>
        </w:tc>
      </w:tr>
      <w:tr w:rsidR="00020534" w:rsidRPr="00020534" w14:paraId="33AB8729"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2D753689" w14:textId="77777777" w:rsidR="00020534" w:rsidRPr="00020534" w:rsidRDefault="00020534" w:rsidP="00020534">
            <w:pPr>
              <w:spacing w:before="0" w:after="0"/>
              <w:ind w:left="0"/>
              <w:jc w:val="right"/>
              <w:rPr>
                <w:b/>
                <w:bCs/>
              </w:rPr>
            </w:pPr>
            <w:r w:rsidRPr="00020534">
              <w:rPr>
                <w:b/>
                <w:bCs/>
              </w:rPr>
              <w:t>14</w:t>
            </w:r>
          </w:p>
        </w:tc>
        <w:tc>
          <w:tcPr>
            <w:tcW w:w="1236" w:type="dxa"/>
            <w:tcBorders>
              <w:top w:val="nil"/>
              <w:left w:val="double" w:sz="6" w:space="0" w:color="auto"/>
              <w:bottom w:val="nil"/>
              <w:right w:val="double" w:sz="6" w:space="0" w:color="auto"/>
            </w:tcBorders>
            <w:noWrap/>
            <w:vAlign w:val="bottom"/>
          </w:tcPr>
          <w:p w14:paraId="04B9F220" w14:textId="77777777" w:rsidR="00020534" w:rsidRPr="00020534" w:rsidRDefault="00020534" w:rsidP="00020534">
            <w:pPr>
              <w:spacing w:before="0" w:after="0"/>
              <w:ind w:left="0"/>
              <w:jc w:val="right"/>
              <w:rPr>
                <w:bCs/>
              </w:rPr>
            </w:pPr>
            <w:r w:rsidRPr="00020534">
              <w:rPr>
                <w:bCs/>
              </w:rPr>
              <w:t>17.700</w:t>
            </w:r>
          </w:p>
        </w:tc>
        <w:tc>
          <w:tcPr>
            <w:tcW w:w="1276" w:type="dxa"/>
            <w:tcBorders>
              <w:top w:val="nil"/>
              <w:left w:val="single" w:sz="4" w:space="0" w:color="auto"/>
              <w:bottom w:val="nil"/>
              <w:right w:val="double" w:sz="6" w:space="0" w:color="auto"/>
            </w:tcBorders>
            <w:noWrap/>
            <w:vAlign w:val="bottom"/>
          </w:tcPr>
          <w:p w14:paraId="6C8A6C9F" w14:textId="77777777" w:rsidR="00020534" w:rsidRPr="00020534" w:rsidRDefault="00020534" w:rsidP="00020534">
            <w:pPr>
              <w:spacing w:before="0" w:after="0"/>
              <w:ind w:left="0"/>
              <w:jc w:val="right"/>
              <w:rPr>
                <w:bCs/>
              </w:rPr>
            </w:pPr>
            <w:r w:rsidRPr="00020534">
              <w:rPr>
                <w:bCs/>
              </w:rPr>
              <w:t>18.400</w:t>
            </w:r>
          </w:p>
        </w:tc>
        <w:tc>
          <w:tcPr>
            <w:tcW w:w="1276" w:type="dxa"/>
            <w:tcBorders>
              <w:top w:val="nil"/>
              <w:left w:val="single" w:sz="4" w:space="0" w:color="auto"/>
              <w:bottom w:val="nil"/>
              <w:right w:val="double" w:sz="6" w:space="0" w:color="auto"/>
            </w:tcBorders>
            <w:noWrap/>
            <w:vAlign w:val="bottom"/>
          </w:tcPr>
          <w:p w14:paraId="1575F60B" w14:textId="77777777" w:rsidR="00020534" w:rsidRPr="00020534" w:rsidRDefault="00020534" w:rsidP="00020534">
            <w:pPr>
              <w:spacing w:before="0" w:after="0"/>
              <w:ind w:left="0"/>
              <w:jc w:val="right"/>
              <w:rPr>
                <w:bCs/>
              </w:rPr>
            </w:pPr>
            <w:r w:rsidRPr="00020534">
              <w:rPr>
                <w:bCs/>
              </w:rPr>
              <w:t>20.250</w:t>
            </w:r>
          </w:p>
        </w:tc>
        <w:tc>
          <w:tcPr>
            <w:tcW w:w="1276" w:type="dxa"/>
            <w:tcBorders>
              <w:top w:val="nil"/>
              <w:left w:val="single" w:sz="4" w:space="0" w:color="auto"/>
              <w:bottom w:val="nil"/>
              <w:right w:val="double" w:sz="6" w:space="0" w:color="auto"/>
            </w:tcBorders>
            <w:noWrap/>
            <w:vAlign w:val="bottom"/>
          </w:tcPr>
          <w:p w14:paraId="696CB539" w14:textId="77777777" w:rsidR="00020534" w:rsidRPr="00020534" w:rsidRDefault="00020534" w:rsidP="00020534">
            <w:pPr>
              <w:spacing w:before="0" w:after="0"/>
              <w:ind w:left="0"/>
              <w:jc w:val="right"/>
              <w:rPr>
                <w:bCs/>
              </w:rPr>
            </w:pPr>
            <w:r w:rsidRPr="00020534">
              <w:rPr>
                <w:bCs/>
              </w:rPr>
              <w:t>22.550</w:t>
            </w:r>
          </w:p>
        </w:tc>
        <w:tc>
          <w:tcPr>
            <w:tcW w:w="1311" w:type="dxa"/>
            <w:tcBorders>
              <w:top w:val="nil"/>
              <w:left w:val="nil"/>
              <w:bottom w:val="nil"/>
              <w:right w:val="single" w:sz="12" w:space="0" w:color="auto"/>
            </w:tcBorders>
            <w:noWrap/>
            <w:vAlign w:val="bottom"/>
          </w:tcPr>
          <w:p w14:paraId="0A713283" w14:textId="77777777" w:rsidR="00020534" w:rsidRPr="00020534" w:rsidRDefault="00020534" w:rsidP="00020534">
            <w:pPr>
              <w:spacing w:before="0" w:after="0"/>
              <w:ind w:left="0"/>
              <w:jc w:val="right"/>
              <w:rPr>
                <w:bCs/>
              </w:rPr>
            </w:pPr>
            <w:r w:rsidRPr="00020534">
              <w:rPr>
                <w:bCs/>
              </w:rPr>
              <w:t>24.700</w:t>
            </w:r>
          </w:p>
        </w:tc>
      </w:tr>
      <w:tr w:rsidR="00020534" w:rsidRPr="00020534" w14:paraId="6F54CC7E" w14:textId="77777777" w:rsidTr="00020534">
        <w:trPr>
          <w:trHeight w:val="315"/>
          <w:jc w:val="center"/>
        </w:trPr>
        <w:tc>
          <w:tcPr>
            <w:tcW w:w="1149" w:type="dxa"/>
            <w:tcBorders>
              <w:top w:val="nil"/>
              <w:left w:val="single" w:sz="12" w:space="0" w:color="auto"/>
              <w:bottom w:val="nil"/>
              <w:right w:val="single" w:sz="8" w:space="0" w:color="auto"/>
            </w:tcBorders>
            <w:shd w:val="clear" w:color="auto" w:fill="C0C0C0"/>
            <w:noWrap/>
            <w:vAlign w:val="bottom"/>
          </w:tcPr>
          <w:p w14:paraId="566CF2E1" w14:textId="77777777" w:rsidR="00020534" w:rsidRPr="00020534" w:rsidRDefault="00020534" w:rsidP="00020534">
            <w:pPr>
              <w:spacing w:before="0" w:after="0"/>
              <w:ind w:left="0"/>
              <w:jc w:val="right"/>
              <w:rPr>
                <w:b/>
                <w:bCs/>
              </w:rPr>
            </w:pPr>
            <w:r w:rsidRPr="00020534">
              <w:rPr>
                <w:b/>
                <w:bCs/>
              </w:rPr>
              <w:t>15</w:t>
            </w:r>
          </w:p>
        </w:tc>
        <w:tc>
          <w:tcPr>
            <w:tcW w:w="1236" w:type="dxa"/>
            <w:tcBorders>
              <w:top w:val="nil"/>
              <w:left w:val="double" w:sz="6" w:space="0" w:color="auto"/>
              <w:bottom w:val="nil"/>
              <w:right w:val="double" w:sz="6" w:space="0" w:color="auto"/>
            </w:tcBorders>
            <w:noWrap/>
            <w:vAlign w:val="bottom"/>
          </w:tcPr>
          <w:p w14:paraId="2CAE8A6A" w14:textId="77777777" w:rsidR="00020534" w:rsidRPr="00020534" w:rsidRDefault="00020534" w:rsidP="00020534">
            <w:pPr>
              <w:spacing w:before="0" w:after="0"/>
              <w:ind w:left="0"/>
              <w:jc w:val="right"/>
              <w:rPr>
                <w:bCs/>
              </w:rPr>
            </w:pPr>
            <w:r w:rsidRPr="00020534">
              <w:rPr>
                <w:bCs/>
              </w:rPr>
              <w:t>18.300</w:t>
            </w:r>
          </w:p>
        </w:tc>
        <w:tc>
          <w:tcPr>
            <w:tcW w:w="1276" w:type="dxa"/>
            <w:tcBorders>
              <w:top w:val="nil"/>
              <w:left w:val="single" w:sz="4" w:space="0" w:color="auto"/>
              <w:bottom w:val="nil"/>
              <w:right w:val="double" w:sz="6" w:space="0" w:color="auto"/>
            </w:tcBorders>
            <w:noWrap/>
            <w:vAlign w:val="bottom"/>
          </w:tcPr>
          <w:p w14:paraId="3F00D4D5" w14:textId="77777777" w:rsidR="00020534" w:rsidRPr="00020534" w:rsidRDefault="00020534" w:rsidP="00020534">
            <w:pPr>
              <w:spacing w:before="0" w:after="0"/>
              <w:ind w:left="0"/>
              <w:jc w:val="right"/>
              <w:rPr>
                <w:bCs/>
              </w:rPr>
            </w:pPr>
            <w:r w:rsidRPr="00020534">
              <w:rPr>
                <w:bCs/>
              </w:rPr>
              <w:t>19.000</w:t>
            </w:r>
          </w:p>
        </w:tc>
        <w:tc>
          <w:tcPr>
            <w:tcW w:w="1276" w:type="dxa"/>
            <w:tcBorders>
              <w:top w:val="nil"/>
              <w:left w:val="single" w:sz="4" w:space="0" w:color="auto"/>
              <w:bottom w:val="nil"/>
              <w:right w:val="double" w:sz="6" w:space="0" w:color="auto"/>
            </w:tcBorders>
            <w:noWrap/>
            <w:vAlign w:val="bottom"/>
          </w:tcPr>
          <w:p w14:paraId="1DF1BE6E" w14:textId="77777777" w:rsidR="00020534" w:rsidRPr="00020534" w:rsidRDefault="00020534" w:rsidP="00020534">
            <w:pPr>
              <w:spacing w:before="0" w:after="0"/>
              <w:ind w:left="0"/>
              <w:jc w:val="right"/>
              <w:rPr>
                <w:bCs/>
              </w:rPr>
            </w:pPr>
            <w:r w:rsidRPr="00020534">
              <w:rPr>
                <w:bCs/>
              </w:rPr>
              <w:t>20.850</w:t>
            </w:r>
          </w:p>
        </w:tc>
        <w:tc>
          <w:tcPr>
            <w:tcW w:w="1276" w:type="dxa"/>
            <w:tcBorders>
              <w:top w:val="nil"/>
              <w:left w:val="single" w:sz="4" w:space="0" w:color="auto"/>
              <w:bottom w:val="nil"/>
              <w:right w:val="double" w:sz="6" w:space="0" w:color="auto"/>
            </w:tcBorders>
            <w:noWrap/>
            <w:vAlign w:val="bottom"/>
          </w:tcPr>
          <w:p w14:paraId="5E234DA3" w14:textId="77777777" w:rsidR="00020534" w:rsidRPr="00020534" w:rsidRDefault="00020534" w:rsidP="00020534">
            <w:pPr>
              <w:spacing w:before="0" w:after="0"/>
              <w:ind w:left="0"/>
              <w:jc w:val="right"/>
              <w:rPr>
                <w:bCs/>
              </w:rPr>
            </w:pPr>
            <w:r w:rsidRPr="00020534">
              <w:rPr>
                <w:bCs/>
              </w:rPr>
              <w:t>23.100</w:t>
            </w:r>
          </w:p>
        </w:tc>
        <w:tc>
          <w:tcPr>
            <w:tcW w:w="1311" w:type="dxa"/>
            <w:tcBorders>
              <w:top w:val="nil"/>
              <w:left w:val="nil"/>
              <w:bottom w:val="nil"/>
              <w:right w:val="single" w:sz="12" w:space="0" w:color="auto"/>
            </w:tcBorders>
            <w:noWrap/>
            <w:vAlign w:val="bottom"/>
          </w:tcPr>
          <w:p w14:paraId="0B665197" w14:textId="77777777" w:rsidR="00020534" w:rsidRPr="00020534" w:rsidRDefault="00020534" w:rsidP="00020534">
            <w:pPr>
              <w:spacing w:before="0" w:after="0"/>
              <w:ind w:left="0"/>
              <w:jc w:val="right"/>
              <w:rPr>
                <w:bCs/>
              </w:rPr>
            </w:pPr>
            <w:r w:rsidRPr="00020534">
              <w:rPr>
                <w:bCs/>
              </w:rPr>
              <w:t>25.350</w:t>
            </w:r>
          </w:p>
        </w:tc>
      </w:tr>
      <w:tr w:rsidR="00020534" w:rsidRPr="00020534" w14:paraId="51D996B8"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2335F849" w14:textId="77777777" w:rsidR="00020534" w:rsidRPr="00020534" w:rsidRDefault="00020534" w:rsidP="00020534">
            <w:pPr>
              <w:spacing w:before="0" w:after="0"/>
              <w:ind w:left="0"/>
              <w:jc w:val="right"/>
              <w:rPr>
                <w:b/>
                <w:bCs/>
              </w:rPr>
            </w:pPr>
            <w:r w:rsidRPr="00020534">
              <w:rPr>
                <w:b/>
                <w:bCs/>
              </w:rPr>
              <w:t>16</w:t>
            </w:r>
          </w:p>
        </w:tc>
        <w:tc>
          <w:tcPr>
            <w:tcW w:w="1236" w:type="dxa"/>
            <w:tcBorders>
              <w:top w:val="nil"/>
              <w:left w:val="double" w:sz="6" w:space="0" w:color="auto"/>
              <w:bottom w:val="nil"/>
              <w:right w:val="double" w:sz="6" w:space="0" w:color="auto"/>
            </w:tcBorders>
            <w:noWrap/>
            <w:vAlign w:val="bottom"/>
          </w:tcPr>
          <w:p w14:paraId="6882BB65" w14:textId="77777777" w:rsidR="00020534" w:rsidRPr="00020534" w:rsidRDefault="00020534" w:rsidP="00020534">
            <w:pPr>
              <w:spacing w:before="0" w:after="0"/>
              <w:ind w:left="0"/>
              <w:jc w:val="right"/>
              <w:rPr>
                <w:bCs/>
              </w:rPr>
            </w:pPr>
            <w:r w:rsidRPr="00020534">
              <w:rPr>
                <w:bCs/>
              </w:rPr>
              <w:t>18.300</w:t>
            </w:r>
          </w:p>
        </w:tc>
        <w:tc>
          <w:tcPr>
            <w:tcW w:w="1276" w:type="dxa"/>
            <w:tcBorders>
              <w:top w:val="nil"/>
              <w:left w:val="single" w:sz="4" w:space="0" w:color="auto"/>
              <w:bottom w:val="nil"/>
              <w:right w:val="double" w:sz="6" w:space="0" w:color="auto"/>
            </w:tcBorders>
            <w:noWrap/>
            <w:vAlign w:val="bottom"/>
          </w:tcPr>
          <w:p w14:paraId="7A5BF857" w14:textId="77777777" w:rsidR="00020534" w:rsidRPr="00020534" w:rsidRDefault="00020534" w:rsidP="00020534">
            <w:pPr>
              <w:spacing w:before="0" w:after="0"/>
              <w:ind w:left="0"/>
              <w:jc w:val="right"/>
              <w:rPr>
                <w:bCs/>
              </w:rPr>
            </w:pPr>
            <w:r w:rsidRPr="00020534">
              <w:rPr>
                <w:bCs/>
              </w:rPr>
              <w:t>19.000</w:t>
            </w:r>
          </w:p>
        </w:tc>
        <w:tc>
          <w:tcPr>
            <w:tcW w:w="1276" w:type="dxa"/>
            <w:tcBorders>
              <w:top w:val="nil"/>
              <w:left w:val="single" w:sz="4" w:space="0" w:color="auto"/>
              <w:bottom w:val="nil"/>
              <w:right w:val="double" w:sz="6" w:space="0" w:color="auto"/>
            </w:tcBorders>
            <w:noWrap/>
            <w:vAlign w:val="bottom"/>
          </w:tcPr>
          <w:p w14:paraId="35531BF7" w14:textId="77777777" w:rsidR="00020534" w:rsidRPr="00020534" w:rsidRDefault="00020534" w:rsidP="00020534">
            <w:pPr>
              <w:spacing w:before="0" w:after="0"/>
              <w:ind w:left="0"/>
              <w:jc w:val="right"/>
              <w:rPr>
                <w:bCs/>
              </w:rPr>
            </w:pPr>
            <w:r w:rsidRPr="00020534">
              <w:rPr>
                <w:bCs/>
              </w:rPr>
              <w:t>20.850</w:t>
            </w:r>
          </w:p>
        </w:tc>
        <w:tc>
          <w:tcPr>
            <w:tcW w:w="1276" w:type="dxa"/>
            <w:tcBorders>
              <w:top w:val="nil"/>
              <w:left w:val="single" w:sz="4" w:space="0" w:color="auto"/>
              <w:bottom w:val="nil"/>
              <w:right w:val="double" w:sz="6" w:space="0" w:color="auto"/>
            </w:tcBorders>
            <w:noWrap/>
            <w:vAlign w:val="bottom"/>
          </w:tcPr>
          <w:p w14:paraId="50649E08" w14:textId="77777777" w:rsidR="00020534" w:rsidRPr="00020534" w:rsidRDefault="00020534" w:rsidP="00020534">
            <w:pPr>
              <w:spacing w:before="0" w:after="0"/>
              <w:ind w:left="0"/>
              <w:jc w:val="right"/>
              <w:rPr>
                <w:bCs/>
              </w:rPr>
            </w:pPr>
            <w:r w:rsidRPr="00020534">
              <w:rPr>
                <w:bCs/>
              </w:rPr>
              <w:t>23.100</w:t>
            </w:r>
          </w:p>
        </w:tc>
        <w:tc>
          <w:tcPr>
            <w:tcW w:w="1311" w:type="dxa"/>
            <w:tcBorders>
              <w:top w:val="nil"/>
              <w:left w:val="nil"/>
              <w:bottom w:val="nil"/>
              <w:right w:val="single" w:sz="12" w:space="0" w:color="auto"/>
            </w:tcBorders>
            <w:noWrap/>
            <w:vAlign w:val="bottom"/>
          </w:tcPr>
          <w:p w14:paraId="3F0F87CD" w14:textId="77777777" w:rsidR="00020534" w:rsidRPr="00020534" w:rsidRDefault="00020534" w:rsidP="00020534">
            <w:pPr>
              <w:spacing w:before="0" w:after="0"/>
              <w:ind w:left="0"/>
              <w:jc w:val="right"/>
              <w:rPr>
                <w:bCs/>
              </w:rPr>
            </w:pPr>
            <w:r w:rsidRPr="00020534">
              <w:rPr>
                <w:bCs/>
              </w:rPr>
              <w:t>25.350</w:t>
            </w:r>
          </w:p>
        </w:tc>
      </w:tr>
      <w:tr w:rsidR="00020534" w:rsidRPr="00020534" w14:paraId="62F253BC" w14:textId="77777777" w:rsidTr="00020534">
        <w:trPr>
          <w:trHeight w:val="315"/>
          <w:jc w:val="center"/>
        </w:trPr>
        <w:tc>
          <w:tcPr>
            <w:tcW w:w="1149" w:type="dxa"/>
            <w:tcBorders>
              <w:top w:val="nil"/>
              <w:left w:val="single" w:sz="12" w:space="0" w:color="auto"/>
              <w:bottom w:val="nil"/>
              <w:right w:val="single" w:sz="8" w:space="0" w:color="auto"/>
            </w:tcBorders>
            <w:shd w:val="clear" w:color="auto" w:fill="C0C0C0"/>
            <w:noWrap/>
            <w:vAlign w:val="bottom"/>
          </w:tcPr>
          <w:p w14:paraId="2377E31E" w14:textId="77777777" w:rsidR="00020534" w:rsidRPr="00020534" w:rsidRDefault="00020534" w:rsidP="00020534">
            <w:pPr>
              <w:spacing w:before="0" w:after="0"/>
              <w:ind w:left="0"/>
              <w:jc w:val="right"/>
              <w:rPr>
                <w:b/>
                <w:bCs/>
              </w:rPr>
            </w:pPr>
            <w:r w:rsidRPr="00020534">
              <w:rPr>
                <w:b/>
                <w:bCs/>
              </w:rPr>
              <w:t>17</w:t>
            </w:r>
          </w:p>
        </w:tc>
        <w:tc>
          <w:tcPr>
            <w:tcW w:w="1236" w:type="dxa"/>
            <w:tcBorders>
              <w:top w:val="nil"/>
              <w:left w:val="double" w:sz="6" w:space="0" w:color="auto"/>
              <w:bottom w:val="nil"/>
              <w:right w:val="double" w:sz="6" w:space="0" w:color="auto"/>
            </w:tcBorders>
            <w:noWrap/>
            <w:vAlign w:val="bottom"/>
          </w:tcPr>
          <w:p w14:paraId="4950BA4F" w14:textId="77777777" w:rsidR="00020534" w:rsidRPr="00020534" w:rsidRDefault="00020534" w:rsidP="00020534">
            <w:pPr>
              <w:spacing w:before="0" w:after="0"/>
              <w:ind w:left="0"/>
              <w:jc w:val="right"/>
              <w:rPr>
                <w:bCs/>
              </w:rPr>
            </w:pPr>
            <w:r w:rsidRPr="00020534">
              <w:rPr>
                <w:bCs/>
              </w:rPr>
              <w:t>18.900</w:t>
            </w:r>
          </w:p>
        </w:tc>
        <w:tc>
          <w:tcPr>
            <w:tcW w:w="1276" w:type="dxa"/>
            <w:tcBorders>
              <w:top w:val="nil"/>
              <w:left w:val="single" w:sz="4" w:space="0" w:color="auto"/>
              <w:bottom w:val="nil"/>
              <w:right w:val="double" w:sz="6" w:space="0" w:color="auto"/>
            </w:tcBorders>
            <w:noWrap/>
            <w:vAlign w:val="bottom"/>
          </w:tcPr>
          <w:p w14:paraId="39083C52" w14:textId="77777777" w:rsidR="00020534" w:rsidRPr="00020534" w:rsidRDefault="00020534" w:rsidP="00020534">
            <w:pPr>
              <w:spacing w:before="0" w:after="0"/>
              <w:ind w:left="0"/>
              <w:jc w:val="right"/>
              <w:rPr>
                <w:bCs/>
              </w:rPr>
            </w:pPr>
            <w:r w:rsidRPr="00020534">
              <w:rPr>
                <w:bCs/>
              </w:rPr>
              <w:t>19.600</w:t>
            </w:r>
          </w:p>
        </w:tc>
        <w:tc>
          <w:tcPr>
            <w:tcW w:w="1276" w:type="dxa"/>
            <w:tcBorders>
              <w:top w:val="nil"/>
              <w:left w:val="single" w:sz="4" w:space="0" w:color="auto"/>
              <w:bottom w:val="nil"/>
              <w:right w:val="double" w:sz="6" w:space="0" w:color="auto"/>
            </w:tcBorders>
            <w:noWrap/>
            <w:vAlign w:val="bottom"/>
          </w:tcPr>
          <w:p w14:paraId="0BFEE48B" w14:textId="77777777" w:rsidR="00020534" w:rsidRPr="00020534" w:rsidRDefault="00020534" w:rsidP="00020534">
            <w:pPr>
              <w:spacing w:before="0" w:after="0"/>
              <w:ind w:left="0"/>
              <w:jc w:val="right"/>
              <w:rPr>
                <w:bCs/>
              </w:rPr>
            </w:pPr>
            <w:r w:rsidRPr="00020534">
              <w:rPr>
                <w:bCs/>
              </w:rPr>
              <w:t>21.500</w:t>
            </w:r>
          </w:p>
        </w:tc>
        <w:tc>
          <w:tcPr>
            <w:tcW w:w="1276" w:type="dxa"/>
            <w:tcBorders>
              <w:top w:val="nil"/>
              <w:left w:val="single" w:sz="4" w:space="0" w:color="auto"/>
              <w:bottom w:val="nil"/>
              <w:right w:val="double" w:sz="6" w:space="0" w:color="auto"/>
            </w:tcBorders>
            <w:noWrap/>
            <w:vAlign w:val="bottom"/>
          </w:tcPr>
          <w:p w14:paraId="4C92584D" w14:textId="77777777" w:rsidR="00020534" w:rsidRPr="00020534" w:rsidRDefault="00020534" w:rsidP="00020534">
            <w:pPr>
              <w:spacing w:before="0" w:after="0"/>
              <w:ind w:left="0"/>
              <w:jc w:val="right"/>
              <w:rPr>
                <w:bCs/>
              </w:rPr>
            </w:pPr>
            <w:r w:rsidRPr="00020534">
              <w:rPr>
                <w:bCs/>
              </w:rPr>
              <w:t>23.650</w:t>
            </w:r>
          </w:p>
        </w:tc>
        <w:tc>
          <w:tcPr>
            <w:tcW w:w="1311" w:type="dxa"/>
            <w:tcBorders>
              <w:top w:val="nil"/>
              <w:left w:val="nil"/>
              <w:bottom w:val="nil"/>
              <w:right w:val="single" w:sz="12" w:space="0" w:color="auto"/>
            </w:tcBorders>
            <w:noWrap/>
            <w:vAlign w:val="bottom"/>
          </w:tcPr>
          <w:p w14:paraId="25525778" w14:textId="77777777" w:rsidR="00020534" w:rsidRPr="00020534" w:rsidRDefault="00020534" w:rsidP="00020534">
            <w:pPr>
              <w:spacing w:before="0" w:after="0"/>
              <w:ind w:left="0"/>
              <w:jc w:val="right"/>
              <w:rPr>
                <w:bCs/>
              </w:rPr>
            </w:pPr>
            <w:r w:rsidRPr="00020534">
              <w:rPr>
                <w:bCs/>
              </w:rPr>
              <w:t>25.950</w:t>
            </w:r>
          </w:p>
        </w:tc>
      </w:tr>
      <w:tr w:rsidR="00020534" w:rsidRPr="00020534" w14:paraId="7A91F1F6"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05833588" w14:textId="77777777" w:rsidR="00020534" w:rsidRPr="00020534" w:rsidRDefault="00020534" w:rsidP="00020534">
            <w:pPr>
              <w:spacing w:before="0" w:after="0"/>
              <w:ind w:left="0"/>
              <w:jc w:val="right"/>
              <w:rPr>
                <w:b/>
                <w:bCs/>
              </w:rPr>
            </w:pPr>
            <w:r w:rsidRPr="00020534">
              <w:rPr>
                <w:b/>
                <w:bCs/>
              </w:rPr>
              <w:t>18</w:t>
            </w:r>
          </w:p>
        </w:tc>
        <w:tc>
          <w:tcPr>
            <w:tcW w:w="1236" w:type="dxa"/>
            <w:tcBorders>
              <w:top w:val="nil"/>
              <w:left w:val="double" w:sz="6" w:space="0" w:color="auto"/>
              <w:bottom w:val="nil"/>
              <w:right w:val="double" w:sz="6" w:space="0" w:color="auto"/>
            </w:tcBorders>
            <w:noWrap/>
            <w:vAlign w:val="bottom"/>
          </w:tcPr>
          <w:p w14:paraId="15A95AE8" w14:textId="77777777" w:rsidR="00020534" w:rsidRPr="00020534" w:rsidRDefault="00020534" w:rsidP="00020534">
            <w:pPr>
              <w:spacing w:before="0" w:after="0"/>
              <w:ind w:left="0"/>
              <w:jc w:val="right"/>
              <w:rPr>
                <w:bCs/>
              </w:rPr>
            </w:pPr>
            <w:r w:rsidRPr="00020534">
              <w:rPr>
                <w:bCs/>
              </w:rPr>
              <w:t>18.900</w:t>
            </w:r>
          </w:p>
        </w:tc>
        <w:tc>
          <w:tcPr>
            <w:tcW w:w="1276" w:type="dxa"/>
            <w:tcBorders>
              <w:top w:val="nil"/>
              <w:left w:val="single" w:sz="4" w:space="0" w:color="auto"/>
              <w:bottom w:val="nil"/>
              <w:right w:val="double" w:sz="6" w:space="0" w:color="auto"/>
            </w:tcBorders>
            <w:noWrap/>
            <w:vAlign w:val="bottom"/>
          </w:tcPr>
          <w:p w14:paraId="1D11281C" w14:textId="77777777" w:rsidR="00020534" w:rsidRPr="00020534" w:rsidRDefault="00020534" w:rsidP="00020534">
            <w:pPr>
              <w:spacing w:before="0" w:after="0"/>
              <w:ind w:left="0"/>
              <w:jc w:val="right"/>
              <w:rPr>
                <w:bCs/>
              </w:rPr>
            </w:pPr>
            <w:r w:rsidRPr="00020534">
              <w:rPr>
                <w:bCs/>
              </w:rPr>
              <w:t>19.600</w:t>
            </w:r>
          </w:p>
        </w:tc>
        <w:tc>
          <w:tcPr>
            <w:tcW w:w="1276" w:type="dxa"/>
            <w:tcBorders>
              <w:top w:val="nil"/>
              <w:left w:val="single" w:sz="4" w:space="0" w:color="auto"/>
              <w:bottom w:val="nil"/>
              <w:right w:val="double" w:sz="6" w:space="0" w:color="auto"/>
            </w:tcBorders>
            <w:noWrap/>
            <w:vAlign w:val="bottom"/>
          </w:tcPr>
          <w:p w14:paraId="363C8BFF" w14:textId="77777777" w:rsidR="00020534" w:rsidRPr="00020534" w:rsidRDefault="00020534" w:rsidP="00020534">
            <w:pPr>
              <w:spacing w:before="0" w:after="0"/>
              <w:ind w:left="0"/>
              <w:jc w:val="right"/>
              <w:rPr>
                <w:bCs/>
              </w:rPr>
            </w:pPr>
            <w:r w:rsidRPr="00020534">
              <w:rPr>
                <w:bCs/>
              </w:rPr>
              <w:t>21.500</w:t>
            </w:r>
          </w:p>
        </w:tc>
        <w:tc>
          <w:tcPr>
            <w:tcW w:w="1276" w:type="dxa"/>
            <w:tcBorders>
              <w:top w:val="nil"/>
              <w:left w:val="single" w:sz="4" w:space="0" w:color="auto"/>
              <w:bottom w:val="nil"/>
              <w:right w:val="double" w:sz="6" w:space="0" w:color="auto"/>
            </w:tcBorders>
            <w:noWrap/>
            <w:vAlign w:val="bottom"/>
          </w:tcPr>
          <w:p w14:paraId="4BD37699" w14:textId="77777777" w:rsidR="00020534" w:rsidRPr="00020534" w:rsidRDefault="00020534" w:rsidP="00020534">
            <w:pPr>
              <w:spacing w:before="0" w:after="0"/>
              <w:ind w:left="0"/>
              <w:jc w:val="right"/>
              <w:rPr>
                <w:bCs/>
              </w:rPr>
            </w:pPr>
            <w:r w:rsidRPr="00020534">
              <w:rPr>
                <w:bCs/>
              </w:rPr>
              <w:t>23.650</w:t>
            </w:r>
          </w:p>
        </w:tc>
        <w:tc>
          <w:tcPr>
            <w:tcW w:w="1311" w:type="dxa"/>
            <w:tcBorders>
              <w:top w:val="nil"/>
              <w:left w:val="nil"/>
              <w:bottom w:val="nil"/>
              <w:right w:val="single" w:sz="12" w:space="0" w:color="auto"/>
            </w:tcBorders>
            <w:noWrap/>
            <w:vAlign w:val="bottom"/>
          </w:tcPr>
          <w:p w14:paraId="0A79B7EF" w14:textId="77777777" w:rsidR="00020534" w:rsidRPr="00020534" w:rsidRDefault="00020534" w:rsidP="00020534">
            <w:pPr>
              <w:spacing w:before="0" w:after="0"/>
              <w:ind w:left="0"/>
              <w:jc w:val="right"/>
              <w:rPr>
                <w:bCs/>
              </w:rPr>
            </w:pPr>
            <w:r w:rsidRPr="00020534">
              <w:rPr>
                <w:bCs/>
              </w:rPr>
              <w:t>25.950</w:t>
            </w:r>
          </w:p>
        </w:tc>
      </w:tr>
      <w:tr w:rsidR="00020534" w:rsidRPr="00020534" w14:paraId="404CA569"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4BFC55AA" w14:textId="77777777" w:rsidR="00020534" w:rsidRPr="00020534" w:rsidRDefault="00020534" w:rsidP="00020534">
            <w:pPr>
              <w:spacing w:before="0" w:after="0"/>
              <w:ind w:left="0"/>
              <w:jc w:val="right"/>
              <w:rPr>
                <w:b/>
                <w:bCs/>
              </w:rPr>
            </w:pPr>
            <w:r w:rsidRPr="00020534">
              <w:rPr>
                <w:b/>
                <w:bCs/>
              </w:rPr>
              <w:t>19</w:t>
            </w:r>
          </w:p>
        </w:tc>
        <w:tc>
          <w:tcPr>
            <w:tcW w:w="1236" w:type="dxa"/>
            <w:tcBorders>
              <w:top w:val="nil"/>
              <w:left w:val="double" w:sz="6" w:space="0" w:color="auto"/>
              <w:bottom w:val="nil"/>
              <w:right w:val="double" w:sz="6" w:space="0" w:color="auto"/>
            </w:tcBorders>
            <w:noWrap/>
            <w:vAlign w:val="bottom"/>
          </w:tcPr>
          <w:p w14:paraId="2A6F38CB" w14:textId="77777777" w:rsidR="00020534" w:rsidRPr="00020534" w:rsidRDefault="00020534" w:rsidP="00020534">
            <w:pPr>
              <w:spacing w:before="0" w:after="0"/>
              <w:ind w:left="0"/>
              <w:jc w:val="right"/>
              <w:rPr>
                <w:bCs/>
              </w:rPr>
            </w:pPr>
            <w:r w:rsidRPr="00020534">
              <w:rPr>
                <w:bCs/>
              </w:rPr>
              <w:t>19.500</w:t>
            </w:r>
          </w:p>
        </w:tc>
        <w:tc>
          <w:tcPr>
            <w:tcW w:w="1276" w:type="dxa"/>
            <w:tcBorders>
              <w:top w:val="nil"/>
              <w:left w:val="single" w:sz="4" w:space="0" w:color="auto"/>
              <w:bottom w:val="nil"/>
              <w:right w:val="double" w:sz="6" w:space="0" w:color="auto"/>
            </w:tcBorders>
            <w:noWrap/>
            <w:vAlign w:val="bottom"/>
          </w:tcPr>
          <w:p w14:paraId="07E29C04" w14:textId="77777777" w:rsidR="00020534" w:rsidRPr="00020534" w:rsidRDefault="00020534" w:rsidP="00020534">
            <w:pPr>
              <w:spacing w:before="0" w:after="0"/>
              <w:ind w:left="0"/>
              <w:jc w:val="right"/>
              <w:rPr>
                <w:bCs/>
              </w:rPr>
            </w:pPr>
            <w:r w:rsidRPr="00020534">
              <w:rPr>
                <w:bCs/>
              </w:rPr>
              <w:t>20.200</w:t>
            </w:r>
          </w:p>
        </w:tc>
        <w:tc>
          <w:tcPr>
            <w:tcW w:w="1276" w:type="dxa"/>
            <w:tcBorders>
              <w:top w:val="nil"/>
              <w:left w:val="single" w:sz="4" w:space="0" w:color="auto"/>
              <w:bottom w:val="nil"/>
              <w:right w:val="double" w:sz="6" w:space="0" w:color="auto"/>
            </w:tcBorders>
            <w:noWrap/>
            <w:vAlign w:val="bottom"/>
          </w:tcPr>
          <w:p w14:paraId="1B87F7E2" w14:textId="77777777" w:rsidR="00020534" w:rsidRPr="00020534" w:rsidRDefault="00020534" w:rsidP="00020534">
            <w:pPr>
              <w:spacing w:before="0" w:after="0"/>
              <w:ind w:left="0"/>
              <w:jc w:val="right"/>
              <w:rPr>
                <w:bCs/>
              </w:rPr>
            </w:pPr>
            <w:r w:rsidRPr="00020534">
              <w:rPr>
                <w:bCs/>
              </w:rPr>
              <w:t>22.100</w:t>
            </w:r>
          </w:p>
        </w:tc>
        <w:tc>
          <w:tcPr>
            <w:tcW w:w="1276" w:type="dxa"/>
            <w:tcBorders>
              <w:top w:val="nil"/>
              <w:left w:val="single" w:sz="4" w:space="0" w:color="auto"/>
              <w:bottom w:val="nil"/>
              <w:right w:val="double" w:sz="6" w:space="0" w:color="auto"/>
            </w:tcBorders>
            <w:noWrap/>
            <w:vAlign w:val="bottom"/>
          </w:tcPr>
          <w:p w14:paraId="4A3D55F1" w14:textId="77777777" w:rsidR="00020534" w:rsidRPr="00020534" w:rsidRDefault="00020534" w:rsidP="00020534">
            <w:pPr>
              <w:spacing w:before="0" w:after="0"/>
              <w:ind w:left="0"/>
              <w:jc w:val="right"/>
              <w:rPr>
                <w:bCs/>
              </w:rPr>
            </w:pPr>
            <w:r w:rsidRPr="00020534">
              <w:rPr>
                <w:bCs/>
              </w:rPr>
              <w:t>24.250</w:t>
            </w:r>
          </w:p>
        </w:tc>
        <w:tc>
          <w:tcPr>
            <w:tcW w:w="1311" w:type="dxa"/>
            <w:tcBorders>
              <w:top w:val="nil"/>
              <w:left w:val="nil"/>
              <w:bottom w:val="nil"/>
              <w:right w:val="single" w:sz="12" w:space="0" w:color="auto"/>
            </w:tcBorders>
            <w:noWrap/>
            <w:vAlign w:val="bottom"/>
          </w:tcPr>
          <w:p w14:paraId="2E16EB46" w14:textId="77777777" w:rsidR="00020534" w:rsidRPr="00020534" w:rsidRDefault="00020534" w:rsidP="00020534">
            <w:pPr>
              <w:spacing w:before="0" w:after="0"/>
              <w:ind w:left="0"/>
              <w:jc w:val="right"/>
              <w:rPr>
                <w:bCs/>
              </w:rPr>
            </w:pPr>
            <w:r w:rsidRPr="00020534">
              <w:rPr>
                <w:bCs/>
              </w:rPr>
              <w:t>26.550</w:t>
            </w:r>
          </w:p>
        </w:tc>
      </w:tr>
      <w:tr w:rsidR="00020534" w:rsidRPr="00020534" w14:paraId="03337060"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577283D6" w14:textId="77777777" w:rsidR="00020534" w:rsidRPr="00020534" w:rsidRDefault="00020534" w:rsidP="00020534">
            <w:pPr>
              <w:spacing w:before="0" w:after="0"/>
              <w:ind w:left="0"/>
              <w:jc w:val="right"/>
              <w:rPr>
                <w:b/>
                <w:bCs/>
              </w:rPr>
            </w:pPr>
            <w:r w:rsidRPr="00020534">
              <w:rPr>
                <w:b/>
                <w:bCs/>
              </w:rPr>
              <w:t>20</w:t>
            </w:r>
          </w:p>
        </w:tc>
        <w:tc>
          <w:tcPr>
            <w:tcW w:w="1236" w:type="dxa"/>
            <w:tcBorders>
              <w:top w:val="nil"/>
              <w:left w:val="double" w:sz="6" w:space="0" w:color="auto"/>
              <w:bottom w:val="nil"/>
              <w:right w:val="double" w:sz="6" w:space="0" w:color="auto"/>
            </w:tcBorders>
            <w:noWrap/>
            <w:vAlign w:val="bottom"/>
          </w:tcPr>
          <w:p w14:paraId="5F3888A6" w14:textId="77777777" w:rsidR="00020534" w:rsidRPr="00020534" w:rsidRDefault="00020534" w:rsidP="00020534">
            <w:pPr>
              <w:spacing w:before="0" w:after="0"/>
              <w:ind w:left="0"/>
              <w:jc w:val="right"/>
              <w:rPr>
                <w:bCs/>
              </w:rPr>
            </w:pPr>
            <w:r w:rsidRPr="00020534">
              <w:rPr>
                <w:bCs/>
              </w:rPr>
              <w:t>19.500</w:t>
            </w:r>
          </w:p>
        </w:tc>
        <w:tc>
          <w:tcPr>
            <w:tcW w:w="1276" w:type="dxa"/>
            <w:tcBorders>
              <w:top w:val="nil"/>
              <w:left w:val="single" w:sz="4" w:space="0" w:color="auto"/>
              <w:bottom w:val="nil"/>
              <w:right w:val="double" w:sz="6" w:space="0" w:color="auto"/>
            </w:tcBorders>
            <w:noWrap/>
            <w:vAlign w:val="bottom"/>
          </w:tcPr>
          <w:p w14:paraId="16DF3554" w14:textId="77777777" w:rsidR="00020534" w:rsidRPr="00020534" w:rsidRDefault="00020534" w:rsidP="00020534">
            <w:pPr>
              <w:spacing w:before="0" w:after="0"/>
              <w:ind w:left="0"/>
              <w:jc w:val="right"/>
              <w:rPr>
                <w:bCs/>
              </w:rPr>
            </w:pPr>
            <w:r w:rsidRPr="00020534">
              <w:rPr>
                <w:bCs/>
              </w:rPr>
              <w:t>20.200</w:t>
            </w:r>
          </w:p>
        </w:tc>
        <w:tc>
          <w:tcPr>
            <w:tcW w:w="1276" w:type="dxa"/>
            <w:tcBorders>
              <w:top w:val="nil"/>
              <w:left w:val="single" w:sz="4" w:space="0" w:color="auto"/>
              <w:bottom w:val="nil"/>
              <w:right w:val="double" w:sz="6" w:space="0" w:color="auto"/>
            </w:tcBorders>
            <w:noWrap/>
            <w:vAlign w:val="bottom"/>
          </w:tcPr>
          <w:p w14:paraId="0C0D9602" w14:textId="77777777" w:rsidR="00020534" w:rsidRPr="00020534" w:rsidRDefault="00020534" w:rsidP="00020534">
            <w:pPr>
              <w:spacing w:before="0" w:after="0"/>
              <w:ind w:left="0"/>
              <w:jc w:val="right"/>
              <w:rPr>
                <w:bCs/>
              </w:rPr>
            </w:pPr>
            <w:r w:rsidRPr="00020534">
              <w:rPr>
                <w:bCs/>
              </w:rPr>
              <w:t>22.100</w:t>
            </w:r>
          </w:p>
        </w:tc>
        <w:tc>
          <w:tcPr>
            <w:tcW w:w="1276" w:type="dxa"/>
            <w:tcBorders>
              <w:top w:val="nil"/>
              <w:left w:val="single" w:sz="4" w:space="0" w:color="auto"/>
              <w:bottom w:val="nil"/>
              <w:right w:val="double" w:sz="6" w:space="0" w:color="auto"/>
            </w:tcBorders>
            <w:noWrap/>
            <w:vAlign w:val="bottom"/>
          </w:tcPr>
          <w:p w14:paraId="004090F0" w14:textId="77777777" w:rsidR="00020534" w:rsidRPr="00020534" w:rsidRDefault="00020534" w:rsidP="00020534">
            <w:pPr>
              <w:spacing w:before="0" w:after="0"/>
              <w:ind w:left="0"/>
              <w:jc w:val="right"/>
              <w:rPr>
                <w:bCs/>
              </w:rPr>
            </w:pPr>
            <w:r w:rsidRPr="00020534">
              <w:rPr>
                <w:bCs/>
              </w:rPr>
              <w:t>24.250</w:t>
            </w:r>
          </w:p>
        </w:tc>
        <w:tc>
          <w:tcPr>
            <w:tcW w:w="1311" w:type="dxa"/>
            <w:tcBorders>
              <w:top w:val="nil"/>
              <w:left w:val="nil"/>
              <w:bottom w:val="nil"/>
              <w:right w:val="single" w:sz="12" w:space="0" w:color="auto"/>
            </w:tcBorders>
            <w:noWrap/>
            <w:vAlign w:val="bottom"/>
          </w:tcPr>
          <w:p w14:paraId="4805023B" w14:textId="77777777" w:rsidR="00020534" w:rsidRPr="00020534" w:rsidRDefault="00020534" w:rsidP="00020534">
            <w:pPr>
              <w:spacing w:before="0" w:after="0"/>
              <w:ind w:left="0"/>
              <w:jc w:val="right"/>
              <w:rPr>
                <w:bCs/>
              </w:rPr>
            </w:pPr>
            <w:r w:rsidRPr="00020534">
              <w:rPr>
                <w:bCs/>
              </w:rPr>
              <w:t>26.550</w:t>
            </w:r>
          </w:p>
        </w:tc>
      </w:tr>
      <w:tr w:rsidR="00020534" w:rsidRPr="00020534" w14:paraId="06DEE6DC"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676AB3B1" w14:textId="77777777" w:rsidR="00020534" w:rsidRPr="00020534" w:rsidRDefault="00020534" w:rsidP="00020534">
            <w:pPr>
              <w:spacing w:before="0" w:after="0"/>
              <w:ind w:left="0"/>
              <w:jc w:val="right"/>
              <w:rPr>
                <w:b/>
                <w:bCs/>
              </w:rPr>
            </w:pPr>
            <w:r w:rsidRPr="00020534">
              <w:rPr>
                <w:b/>
                <w:bCs/>
              </w:rPr>
              <w:t>21</w:t>
            </w:r>
          </w:p>
        </w:tc>
        <w:tc>
          <w:tcPr>
            <w:tcW w:w="1236" w:type="dxa"/>
            <w:tcBorders>
              <w:top w:val="nil"/>
              <w:left w:val="double" w:sz="6" w:space="0" w:color="auto"/>
              <w:bottom w:val="nil"/>
              <w:right w:val="double" w:sz="6" w:space="0" w:color="auto"/>
            </w:tcBorders>
            <w:noWrap/>
            <w:vAlign w:val="bottom"/>
          </w:tcPr>
          <w:p w14:paraId="037C7C93" w14:textId="77777777" w:rsidR="00020534" w:rsidRPr="00020534" w:rsidRDefault="00020534" w:rsidP="00020534">
            <w:pPr>
              <w:spacing w:before="0" w:after="0"/>
              <w:ind w:left="0"/>
              <w:jc w:val="right"/>
              <w:rPr>
                <w:bCs/>
              </w:rPr>
            </w:pPr>
            <w:r w:rsidRPr="00020534">
              <w:rPr>
                <w:bCs/>
              </w:rPr>
              <w:t>20.100</w:t>
            </w:r>
          </w:p>
        </w:tc>
        <w:tc>
          <w:tcPr>
            <w:tcW w:w="1276" w:type="dxa"/>
            <w:tcBorders>
              <w:top w:val="nil"/>
              <w:left w:val="single" w:sz="4" w:space="0" w:color="auto"/>
              <w:bottom w:val="nil"/>
              <w:right w:val="double" w:sz="6" w:space="0" w:color="auto"/>
            </w:tcBorders>
            <w:noWrap/>
            <w:vAlign w:val="bottom"/>
          </w:tcPr>
          <w:p w14:paraId="59C3D3C4" w14:textId="77777777" w:rsidR="00020534" w:rsidRPr="00020534" w:rsidRDefault="00020534" w:rsidP="00020534">
            <w:pPr>
              <w:spacing w:before="0" w:after="0"/>
              <w:ind w:left="0"/>
              <w:jc w:val="right"/>
              <w:rPr>
                <w:bCs/>
              </w:rPr>
            </w:pPr>
            <w:r w:rsidRPr="00020534">
              <w:rPr>
                <w:bCs/>
              </w:rPr>
              <w:t>20.750</w:t>
            </w:r>
          </w:p>
        </w:tc>
        <w:tc>
          <w:tcPr>
            <w:tcW w:w="1276" w:type="dxa"/>
            <w:tcBorders>
              <w:top w:val="nil"/>
              <w:left w:val="single" w:sz="4" w:space="0" w:color="auto"/>
              <w:bottom w:val="nil"/>
              <w:right w:val="double" w:sz="6" w:space="0" w:color="auto"/>
            </w:tcBorders>
            <w:noWrap/>
            <w:vAlign w:val="bottom"/>
          </w:tcPr>
          <w:p w14:paraId="489FE12A" w14:textId="77777777" w:rsidR="00020534" w:rsidRPr="00020534" w:rsidRDefault="00020534" w:rsidP="00020534">
            <w:pPr>
              <w:spacing w:before="0" w:after="0"/>
              <w:ind w:left="0"/>
              <w:jc w:val="right"/>
              <w:rPr>
                <w:bCs/>
              </w:rPr>
            </w:pPr>
            <w:r w:rsidRPr="00020534">
              <w:rPr>
                <w:bCs/>
              </w:rPr>
              <w:t>22.750</w:t>
            </w:r>
          </w:p>
        </w:tc>
        <w:tc>
          <w:tcPr>
            <w:tcW w:w="1276" w:type="dxa"/>
            <w:tcBorders>
              <w:top w:val="nil"/>
              <w:left w:val="single" w:sz="4" w:space="0" w:color="auto"/>
              <w:bottom w:val="nil"/>
              <w:right w:val="double" w:sz="6" w:space="0" w:color="auto"/>
            </w:tcBorders>
            <w:noWrap/>
            <w:vAlign w:val="bottom"/>
          </w:tcPr>
          <w:p w14:paraId="388DF5BB" w14:textId="77777777" w:rsidR="00020534" w:rsidRPr="00020534" w:rsidRDefault="00020534" w:rsidP="00020534">
            <w:pPr>
              <w:spacing w:before="0" w:after="0"/>
              <w:ind w:left="0"/>
              <w:jc w:val="right"/>
              <w:rPr>
                <w:bCs/>
              </w:rPr>
            </w:pPr>
            <w:r w:rsidRPr="00020534">
              <w:rPr>
                <w:bCs/>
              </w:rPr>
              <w:t>24.800</w:t>
            </w:r>
          </w:p>
        </w:tc>
        <w:tc>
          <w:tcPr>
            <w:tcW w:w="1311" w:type="dxa"/>
            <w:tcBorders>
              <w:top w:val="nil"/>
              <w:left w:val="nil"/>
              <w:bottom w:val="nil"/>
              <w:right w:val="single" w:sz="12" w:space="0" w:color="auto"/>
            </w:tcBorders>
            <w:noWrap/>
            <w:vAlign w:val="bottom"/>
          </w:tcPr>
          <w:p w14:paraId="3918C8DF" w14:textId="77777777" w:rsidR="00020534" w:rsidRPr="00020534" w:rsidRDefault="00020534" w:rsidP="00020534">
            <w:pPr>
              <w:spacing w:before="0" w:after="0"/>
              <w:ind w:left="0"/>
              <w:jc w:val="right"/>
              <w:rPr>
                <w:bCs/>
              </w:rPr>
            </w:pPr>
            <w:r w:rsidRPr="00020534">
              <w:rPr>
                <w:bCs/>
              </w:rPr>
              <w:t>27.200</w:t>
            </w:r>
          </w:p>
        </w:tc>
      </w:tr>
      <w:tr w:rsidR="00020534" w:rsidRPr="00020534" w14:paraId="176AD771"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304B4337" w14:textId="77777777" w:rsidR="00020534" w:rsidRPr="00020534" w:rsidRDefault="00020534" w:rsidP="00020534">
            <w:pPr>
              <w:spacing w:before="0" w:after="0"/>
              <w:ind w:left="0"/>
              <w:jc w:val="right"/>
              <w:rPr>
                <w:b/>
                <w:bCs/>
              </w:rPr>
            </w:pPr>
            <w:r w:rsidRPr="00020534">
              <w:rPr>
                <w:b/>
                <w:bCs/>
              </w:rPr>
              <w:t>22</w:t>
            </w:r>
          </w:p>
        </w:tc>
        <w:tc>
          <w:tcPr>
            <w:tcW w:w="1236" w:type="dxa"/>
            <w:tcBorders>
              <w:top w:val="nil"/>
              <w:left w:val="double" w:sz="6" w:space="0" w:color="auto"/>
              <w:bottom w:val="nil"/>
              <w:right w:val="double" w:sz="6" w:space="0" w:color="auto"/>
            </w:tcBorders>
            <w:noWrap/>
            <w:vAlign w:val="bottom"/>
          </w:tcPr>
          <w:p w14:paraId="525E5EC9" w14:textId="77777777" w:rsidR="00020534" w:rsidRPr="00020534" w:rsidRDefault="00020534" w:rsidP="00020534">
            <w:pPr>
              <w:spacing w:before="0" w:after="0"/>
              <w:ind w:left="0"/>
              <w:jc w:val="right"/>
              <w:rPr>
                <w:bCs/>
              </w:rPr>
            </w:pPr>
            <w:r w:rsidRPr="00020534">
              <w:rPr>
                <w:bCs/>
              </w:rPr>
              <w:t>20.100</w:t>
            </w:r>
          </w:p>
        </w:tc>
        <w:tc>
          <w:tcPr>
            <w:tcW w:w="1276" w:type="dxa"/>
            <w:tcBorders>
              <w:top w:val="nil"/>
              <w:left w:val="single" w:sz="4" w:space="0" w:color="auto"/>
              <w:bottom w:val="nil"/>
              <w:right w:val="double" w:sz="6" w:space="0" w:color="auto"/>
            </w:tcBorders>
            <w:noWrap/>
            <w:vAlign w:val="bottom"/>
          </w:tcPr>
          <w:p w14:paraId="09671BA4" w14:textId="77777777" w:rsidR="00020534" w:rsidRPr="00020534" w:rsidRDefault="00020534" w:rsidP="00020534">
            <w:pPr>
              <w:spacing w:before="0" w:after="0"/>
              <w:ind w:left="0"/>
              <w:jc w:val="right"/>
              <w:rPr>
                <w:bCs/>
              </w:rPr>
            </w:pPr>
            <w:r w:rsidRPr="00020534">
              <w:rPr>
                <w:bCs/>
              </w:rPr>
              <w:t>20.750</w:t>
            </w:r>
          </w:p>
        </w:tc>
        <w:tc>
          <w:tcPr>
            <w:tcW w:w="1276" w:type="dxa"/>
            <w:tcBorders>
              <w:top w:val="nil"/>
              <w:left w:val="single" w:sz="4" w:space="0" w:color="auto"/>
              <w:bottom w:val="nil"/>
              <w:right w:val="double" w:sz="6" w:space="0" w:color="auto"/>
            </w:tcBorders>
            <w:noWrap/>
            <w:vAlign w:val="bottom"/>
          </w:tcPr>
          <w:p w14:paraId="539C1527" w14:textId="77777777" w:rsidR="00020534" w:rsidRPr="00020534" w:rsidRDefault="00020534" w:rsidP="00020534">
            <w:pPr>
              <w:spacing w:before="0" w:after="0"/>
              <w:ind w:left="0"/>
              <w:jc w:val="right"/>
              <w:rPr>
                <w:bCs/>
              </w:rPr>
            </w:pPr>
            <w:r w:rsidRPr="00020534">
              <w:rPr>
                <w:bCs/>
              </w:rPr>
              <w:t>22.750</w:t>
            </w:r>
          </w:p>
        </w:tc>
        <w:tc>
          <w:tcPr>
            <w:tcW w:w="1276" w:type="dxa"/>
            <w:tcBorders>
              <w:top w:val="nil"/>
              <w:left w:val="single" w:sz="4" w:space="0" w:color="auto"/>
              <w:bottom w:val="nil"/>
              <w:right w:val="double" w:sz="6" w:space="0" w:color="auto"/>
            </w:tcBorders>
            <w:noWrap/>
            <w:vAlign w:val="bottom"/>
          </w:tcPr>
          <w:p w14:paraId="25E46A50" w14:textId="77777777" w:rsidR="00020534" w:rsidRPr="00020534" w:rsidRDefault="00020534" w:rsidP="00020534">
            <w:pPr>
              <w:spacing w:before="0" w:after="0"/>
              <w:ind w:left="0"/>
              <w:jc w:val="right"/>
              <w:rPr>
                <w:bCs/>
              </w:rPr>
            </w:pPr>
            <w:r w:rsidRPr="00020534">
              <w:rPr>
                <w:bCs/>
              </w:rPr>
              <w:t>24.800</w:t>
            </w:r>
          </w:p>
        </w:tc>
        <w:tc>
          <w:tcPr>
            <w:tcW w:w="1311" w:type="dxa"/>
            <w:tcBorders>
              <w:top w:val="nil"/>
              <w:left w:val="nil"/>
              <w:bottom w:val="nil"/>
              <w:right w:val="single" w:sz="12" w:space="0" w:color="auto"/>
            </w:tcBorders>
            <w:noWrap/>
            <w:vAlign w:val="bottom"/>
          </w:tcPr>
          <w:p w14:paraId="46CF3D2E" w14:textId="77777777" w:rsidR="00020534" w:rsidRPr="00020534" w:rsidRDefault="00020534" w:rsidP="00020534">
            <w:pPr>
              <w:spacing w:before="0" w:after="0"/>
              <w:ind w:left="0"/>
              <w:jc w:val="right"/>
              <w:rPr>
                <w:bCs/>
              </w:rPr>
            </w:pPr>
            <w:r w:rsidRPr="00020534">
              <w:rPr>
                <w:bCs/>
              </w:rPr>
              <w:t>27.200</w:t>
            </w:r>
          </w:p>
        </w:tc>
      </w:tr>
      <w:tr w:rsidR="00020534" w:rsidRPr="00020534" w14:paraId="23E90A6A"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78D7D9B2" w14:textId="77777777" w:rsidR="00020534" w:rsidRPr="00020534" w:rsidRDefault="00020534" w:rsidP="00020534">
            <w:pPr>
              <w:spacing w:before="0" w:after="0"/>
              <w:ind w:left="0"/>
              <w:jc w:val="right"/>
              <w:rPr>
                <w:b/>
                <w:bCs/>
              </w:rPr>
            </w:pPr>
            <w:r w:rsidRPr="00020534">
              <w:rPr>
                <w:b/>
                <w:bCs/>
              </w:rPr>
              <w:t>23</w:t>
            </w:r>
          </w:p>
        </w:tc>
        <w:tc>
          <w:tcPr>
            <w:tcW w:w="1236" w:type="dxa"/>
            <w:tcBorders>
              <w:top w:val="nil"/>
              <w:left w:val="double" w:sz="6" w:space="0" w:color="auto"/>
              <w:bottom w:val="nil"/>
              <w:right w:val="double" w:sz="6" w:space="0" w:color="auto"/>
            </w:tcBorders>
            <w:noWrap/>
            <w:vAlign w:val="bottom"/>
          </w:tcPr>
          <w:p w14:paraId="0BC78518" w14:textId="77777777" w:rsidR="00020534" w:rsidRPr="00020534" w:rsidRDefault="00020534" w:rsidP="00020534">
            <w:pPr>
              <w:spacing w:before="0" w:after="0"/>
              <w:ind w:left="0"/>
              <w:jc w:val="right"/>
              <w:rPr>
                <w:bCs/>
              </w:rPr>
            </w:pPr>
            <w:r w:rsidRPr="00020534">
              <w:rPr>
                <w:bCs/>
              </w:rPr>
              <w:t>20.650</w:t>
            </w:r>
          </w:p>
        </w:tc>
        <w:tc>
          <w:tcPr>
            <w:tcW w:w="1276" w:type="dxa"/>
            <w:tcBorders>
              <w:top w:val="nil"/>
              <w:left w:val="single" w:sz="4" w:space="0" w:color="auto"/>
              <w:bottom w:val="nil"/>
              <w:right w:val="double" w:sz="6" w:space="0" w:color="auto"/>
            </w:tcBorders>
            <w:noWrap/>
            <w:vAlign w:val="bottom"/>
          </w:tcPr>
          <w:p w14:paraId="00498DEA" w14:textId="77777777" w:rsidR="00020534" w:rsidRPr="00020534" w:rsidRDefault="00020534" w:rsidP="00020534">
            <w:pPr>
              <w:spacing w:before="0" w:after="0"/>
              <w:ind w:left="0"/>
              <w:jc w:val="right"/>
              <w:rPr>
                <w:bCs/>
              </w:rPr>
            </w:pPr>
            <w:r w:rsidRPr="00020534">
              <w:rPr>
                <w:bCs/>
              </w:rPr>
              <w:t>21.350</w:t>
            </w:r>
          </w:p>
        </w:tc>
        <w:tc>
          <w:tcPr>
            <w:tcW w:w="1276" w:type="dxa"/>
            <w:tcBorders>
              <w:top w:val="nil"/>
              <w:left w:val="single" w:sz="4" w:space="0" w:color="auto"/>
              <w:bottom w:val="nil"/>
              <w:right w:val="double" w:sz="6" w:space="0" w:color="auto"/>
            </w:tcBorders>
            <w:noWrap/>
            <w:vAlign w:val="bottom"/>
          </w:tcPr>
          <w:p w14:paraId="20D5F338" w14:textId="77777777" w:rsidR="00020534" w:rsidRPr="00020534" w:rsidRDefault="00020534" w:rsidP="00020534">
            <w:pPr>
              <w:spacing w:before="0" w:after="0"/>
              <w:ind w:left="0"/>
              <w:jc w:val="right"/>
              <w:rPr>
                <w:bCs/>
              </w:rPr>
            </w:pPr>
            <w:r w:rsidRPr="00020534">
              <w:rPr>
                <w:bCs/>
              </w:rPr>
              <w:t>23.350</w:t>
            </w:r>
          </w:p>
        </w:tc>
        <w:tc>
          <w:tcPr>
            <w:tcW w:w="1276" w:type="dxa"/>
            <w:tcBorders>
              <w:top w:val="nil"/>
              <w:left w:val="single" w:sz="4" w:space="0" w:color="auto"/>
              <w:bottom w:val="nil"/>
              <w:right w:val="double" w:sz="6" w:space="0" w:color="auto"/>
            </w:tcBorders>
            <w:noWrap/>
            <w:vAlign w:val="bottom"/>
          </w:tcPr>
          <w:p w14:paraId="4AE08170" w14:textId="77777777" w:rsidR="00020534" w:rsidRPr="00020534" w:rsidRDefault="00020534" w:rsidP="00020534">
            <w:pPr>
              <w:spacing w:before="0" w:after="0"/>
              <w:ind w:left="0"/>
              <w:jc w:val="right"/>
              <w:rPr>
                <w:bCs/>
              </w:rPr>
            </w:pPr>
            <w:r w:rsidRPr="00020534">
              <w:rPr>
                <w:bCs/>
              </w:rPr>
              <w:t>25.400</w:t>
            </w:r>
          </w:p>
        </w:tc>
        <w:tc>
          <w:tcPr>
            <w:tcW w:w="1311" w:type="dxa"/>
            <w:tcBorders>
              <w:top w:val="nil"/>
              <w:left w:val="nil"/>
              <w:bottom w:val="nil"/>
              <w:right w:val="single" w:sz="12" w:space="0" w:color="auto"/>
            </w:tcBorders>
            <w:noWrap/>
            <w:vAlign w:val="bottom"/>
          </w:tcPr>
          <w:p w14:paraId="21D2829A" w14:textId="77777777" w:rsidR="00020534" w:rsidRPr="00020534" w:rsidRDefault="00020534" w:rsidP="00020534">
            <w:pPr>
              <w:spacing w:before="0" w:after="0"/>
              <w:ind w:left="0"/>
              <w:jc w:val="right"/>
              <w:rPr>
                <w:bCs/>
              </w:rPr>
            </w:pPr>
            <w:r w:rsidRPr="00020534">
              <w:rPr>
                <w:bCs/>
              </w:rPr>
              <w:t>27.800</w:t>
            </w:r>
          </w:p>
        </w:tc>
      </w:tr>
      <w:tr w:rsidR="00020534" w:rsidRPr="00020534" w14:paraId="64D6AE09"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3E414E63" w14:textId="77777777" w:rsidR="00020534" w:rsidRPr="00020534" w:rsidRDefault="00020534" w:rsidP="00020534">
            <w:pPr>
              <w:spacing w:before="0" w:after="0"/>
              <w:ind w:left="0"/>
              <w:jc w:val="right"/>
              <w:rPr>
                <w:b/>
                <w:bCs/>
              </w:rPr>
            </w:pPr>
            <w:r w:rsidRPr="00020534">
              <w:rPr>
                <w:b/>
                <w:bCs/>
              </w:rPr>
              <w:t>24</w:t>
            </w:r>
          </w:p>
        </w:tc>
        <w:tc>
          <w:tcPr>
            <w:tcW w:w="1236" w:type="dxa"/>
            <w:tcBorders>
              <w:top w:val="nil"/>
              <w:left w:val="double" w:sz="6" w:space="0" w:color="auto"/>
              <w:bottom w:val="nil"/>
              <w:right w:val="double" w:sz="6" w:space="0" w:color="auto"/>
            </w:tcBorders>
            <w:noWrap/>
            <w:vAlign w:val="bottom"/>
          </w:tcPr>
          <w:p w14:paraId="6A69098C" w14:textId="77777777" w:rsidR="00020534" w:rsidRPr="00020534" w:rsidRDefault="00020534" w:rsidP="00020534">
            <w:pPr>
              <w:spacing w:before="0" w:after="0"/>
              <w:ind w:left="0"/>
              <w:jc w:val="right"/>
              <w:rPr>
                <w:bCs/>
              </w:rPr>
            </w:pPr>
            <w:r w:rsidRPr="00020534">
              <w:rPr>
                <w:bCs/>
              </w:rPr>
              <w:t>20.650</w:t>
            </w:r>
          </w:p>
        </w:tc>
        <w:tc>
          <w:tcPr>
            <w:tcW w:w="1276" w:type="dxa"/>
            <w:tcBorders>
              <w:top w:val="nil"/>
              <w:left w:val="single" w:sz="4" w:space="0" w:color="auto"/>
              <w:bottom w:val="nil"/>
              <w:right w:val="double" w:sz="6" w:space="0" w:color="auto"/>
            </w:tcBorders>
            <w:noWrap/>
            <w:vAlign w:val="bottom"/>
          </w:tcPr>
          <w:p w14:paraId="5AA03B0A" w14:textId="77777777" w:rsidR="00020534" w:rsidRPr="00020534" w:rsidRDefault="00020534" w:rsidP="00020534">
            <w:pPr>
              <w:spacing w:before="0" w:after="0"/>
              <w:ind w:left="0"/>
              <w:jc w:val="right"/>
              <w:rPr>
                <w:bCs/>
              </w:rPr>
            </w:pPr>
            <w:r w:rsidRPr="00020534">
              <w:rPr>
                <w:bCs/>
              </w:rPr>
              <w:t>21.350</w:t>
            </w:r>
          </w:p>
        </w:tc>
        <w:tc>
          <w:tcPr>
            <w:tcW w:w="1276" w:type="dxa"/>
            <w:tcBorders>
              <w:top w:val="nil"/>
              <w:left w:val="single" w:sz="4" w:space="0" w:color="auto"/>
              <w:bottom w:val="nil"/>
              <w:right w:val="double" w:sz="6" w:space="0" w:color="auto"/>
            </w:tcBorders>
            <w:noWrap/>
            <w:vAlign w:val="bottom"/>
          </w:tcPr>
          <w:p w14:paraId="5005E026" w14:textId="77777777" w:rsidR="00020534" w:rsidRPr="00020534" w:rsidRDefault="00020534" w:rsidP="00020534">
            <w:pPr>
              <w:spacing w:before="0" w:after="0"/>
              <w:ind w:left="0"/>
              <w:jc w:val="right"/>
              <w:rPr>
                <w:bCs/>
              </w:rPr>
            </w:pPr>
            <w:r w:rsidRPr="00020534">
              <w:rPr>
                <w:bCs/>
              </w:rPr>
              <w:t>23.350</w:t>
            </w:r>
          </w:p>
        </w:tc>
        <w:tc>
          <w:tcPr>
            <w:tcW w:w="1276" w:type="dxa"/>
            <w:tcBorders>
              <w:top w:val="nil"/>
              <w:left w:val="single" w:sz="4" w:space="0" w:color="auto"/>
              <w:bottom w:val="nil"/>
              <w:right w:val="double" w:sz="6" w:space="0" w:color="auto"/>
            </w:tcBorders>
            <w:noWrap/>
            <w:vAlign w:val="bottom"/>
          </w:tcPr>
          <w:p w14:paraId="0C74F2C4" w14:textId="77777777" w:rsidR="00020534" w:rsidRPr="00020534" w:rsidRDefault="00020534" w:rsidP="00020534">
            <w:pPr>
              <w:spacing w:before="0" w:after="0"/>
              <w:ind w:left="0"/>
              <w:jc w:val="right"/>
              <w:rPr>
                <w:bCs/>
              </w:rPr>
            </w:pPr>
            <w:r w:rsidRPr="00020534">
              <w:rPr>
                <w:bCs/>
              </w:rPr>
              <w:t>25.400</w:t>
            </w:r>
          </w:p>
        </w:tc>
        <w:tc>
          <w:tcPr>
            <w:tcW w:w="1311" w:type="dxa"/>
            <w:tcBorders>
              <w:top w:val="nil"/>
              <w:left w:val="nil"/>
              <w:bottom w:val="nil"/>
              <w:right w:val="single" w:sz="12" w:space="0" w:color="auto"/>
            </w:tcBorders>
            <w:noWrap/>
            <w:vAlign w:val="bottom"/>
          </w:tcPr>
          <w:p w14:paraId="7D91FE53" w14:textId="77777777" w:rsidR="00020534" w:rsidRPr="00020534" w:rsidRDefault="00020534" w:rsidP="00020534">
            <w:pPr>
              <w:spacing w:before="0" w:after="0"/>
              <w:ind w:left="0"/>
              <w:jc w:val="right"/>
              <w:rPr>
                <w:bCs/>
              </w:rPr>
            </w:pPr>
            <w:r w:rsidRPr="00020534">
              <w:rPr>
                <w:bCs/>
              </w:rPr>
              <w:t>27.800</w:t>
            </w:r>
          </w:p>
        </w:tc>
      </w:tr>
      <w:tr w:rsidR="00020534" w:rsidRPr="00020534" w14:paraId="168A1D48"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ADF8117" w14:textId="77777777" w:rsidR="00020534" w:rsidRPr="00020534" w:rsidRDefault="00020534" w:rsidP="00020534">
            <w:pPr>
              <w:spacing w:before="0" w:after="0"/>
              <w:ind w:left="0"/>
              <w:jc w:val="right"/>
              <w:rPr>
                <w:b/>
                <w:bCs/>
              </w:rPr>
            </w:pPr>
            <w:r w:rsidRPr="00020534">
              <w:rPr>
                <w:b/>
                <w:bCs/>
              </w:rPr>
              <w:t>25</w:t>
            </w:r>
          </w:p>
        </w:tc>
        <w:tc>
          <w:tcPr>
            <w:tcW w:w="1236" w:type="dxa"/>
            <w:tcBorders>
              <w:top w:val="nil"/>
              <w:left w:val="double" w:sz="6" w:space="0" w:color="auto"/>
              <w:bottom w:val="nil"/>
              <w:right w:val="double" w:sz="6" w:space="0" w:color="auto"/>
            </w:tcBorders>
            <w:noWrap/>
            <w:vAlign w:val="bottom"/>
          </w:tcPr>
          <w:p w14:paraId="0B67FF77" w14:textId="77777777" w:rsidR="00020534" w:rsidRPr="00020534" w:rsidRDefault="00020534" w:rsidP="00020534">
            <w:pPr>
              <w:spacing w:before="0" w:after="0"/>
              <w:ind w:left="0"/>
              <w:jc w:val="right"/>
              <w:rPr>
                <w:bCs/>
              </w:rPr>
            </w:pPr>
            <w:r w:rsidRPr="00020534">
              <w:rPr>
                <w:bCs/>
              </w:rPr>
              <w:t>21.250</w:t>
            </w:r>
          </w:p>
        </w:tc>
        <w:tc>
          <w:tcPr>
            <w:tcW w:w="1276" w:type="dxa"/>
            <w:tcBorders>
              <w:top w:val="nil"/>
              <w:left w:val="single" w:sz="4" w:space="0" w:color="auto"/>
              <w:bottom w:val="nil"/>
              <w:right w:val="double" w:sz="6" w:space="0" w:color="auto"/>
            </w:tcBorders>
            <w:noWrap/>
            <w:vAlign w:val="bottom"/>
          </w:tcPr>
          <w:p w14:paraId="2FC01CDF" w14:textId="77777777" w:rsidR="00020534" w:rsidRPr="00020534" w:rsidRDefault="00020534" w:rsidP="00020534">
            <w:pPr>
              <w:spacing w:before="0" w:after="0"/>
              <w:ind w:left="0"/>
              <w:jc w:val="right"/>
              <w:rPr>
                <w:bCs/>
              </w:rPr>
            </w:pPr>
            <w:r w:rsidRPr="00020534">
              <w:rPr>
                <w:bCs/>
              </w:rPr>
              <w:t>21.950</w:t>
            </w:r>
          </w:p>
        </w:tc>
        <w:tc>
          <w:tcPr>
            <w:tcW w:w="1276" w:type="dxa"/>
            <w:tcBorders>
              <w:top w:val="nil"/>
              <w:left w:val="single" w:sz="4" w:space="0" w:color="auto"/>
              <w:bottom w:val="nil"/>
              <w:right w:val="double" w:sz="6" w:space="0" w:color="auto"/>
            </w:tcBorders>
            <w:noWrap/>
            <w:vAlign w:val="bottom"/>
          </w:tcPr>
          <w:p w14:paraId="78206A07" w14:textId="77777777" w:rsidR="00020534" w:rsidRPr="00020534" w:rsidRDefault="00020534" w:rsidP="00020534">
            <w:pPr>
              <w:spacing w:before="0" w:after="0"/>
              <w:ind w:left="0"/>
              <w:jc w:val="right"/>
              <w:rPr>
                <w:bCs/>
              </w:rPr>
            </w:pPr>
            <w:r w:rsidRPr="00020534">
              <w:rPr>
                <w:bCs/>
              </w:rPr>
              <w:t>23.950</w:t>
            </w:r>
          </w:p>
        </w:tc>
        <w:tc>
          <w:tcPr>
            <w:tcW w:w="1276" w:type="dxa"/>
            <w:tcBorders>
              <w:top w:val="nil"/>
              <w:left w:val="single" w:sz="4" w:space="0" w:color="auto"/>
              <w:bottom w:val="nil"/>
              <w:right w:val="double" w:sz="6" w:space="0" w:color="auto"/>
            </w:tcBorders>
            <w:noWrap/>
            <w:vAlign w:val="bottom"/>
          </w:tcPr>
          <w:p w14:paraId="0E9098A4" w14:textId="77777777" w:rsidR="00020534" w:rsidRPr="00020534" w:rsidRDefault="00020534" w:rsidP="00020534">
            <w:pPr>
              <w:spacing w:before="0" w:after="0"/>
              <w:ind w:left="0"/>
              <w:jc w:val="right"/>
              <w:rPr>
                <w:bCs/>
              </w:rPr>
            </w:pPr>
            <w:r w:rsidRPr="00020534">
              <w:rPr>
                <w:bCs/>
              </w:rPr>
              <w:t>25.950</w:t>
            </w:r>
          </w:p>
        </w:tc>
        <w:tc>
          <w:tcPr>
            <w:tcW w:w="1311" w:type="dxa"/>
            <w:tcBorders>
              <w:top w:val="nil"/>
              <w:left w:val="nil"/>
              <w:bottom w:val="nil"/>
              <w:right w:val="single" w:sz="12" w:space="0" w:color="auto"/>
            </w:tcBorders>
            <w:noWrap/>
            <w:vAlign w:val="bottom"/>
          </w:tcPr>
          <w:p w14:paraId="5C3C7610" w14:textId="77777777" w:rsidR="00020534" w:rsidRPr="00020534" w:rsidRDefault="00020534" w:rsidP="00020534">
            <w:pPr>
              <w:spacing w:before="0" w:after="0"/>
              <w:ind w:left="0"/>
              <w:jc w:val="right"/>
              <w:rPr>
                <w:bCs/>
              </w:rPr>
            </w:pPr>
            <w:r w:rsidRPr="00020534">
              <w:rPr>
                <w:bCs/>
              </w:rPr>
              <w:t>28.450</w:t>
            </w:r>
          </w:p>
        </w:tc>
      </w:tr>
      <w:tr w:rsidR="00020534" w:rsidRPr="00020534" w14:paraId="6D9CC47D" w14:textId="77777777" w:rsidTr="00020534">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4B9201FC" w14:textId="77777777" w:rsidR="00020534" w:rsidRPr="00020534" w:rsidRDefault="00020534" w:rsidP="00020534">
            <w:pPr>
              <w:spacing w:before="0" w:after="0"/>
              <w:ind w:left="0"/>
              <w:jc w:val="right"/>
              <w:rPr>
                <w:b/>
                <w:bCs/>
              </w:rPr>
            </w:pPr>
            <w:r w:rsidRPr="00020534">
              <w:rPr>
                <w:b/>
                <w:bCs/>
              </w:rPr>
              <w:t>26</w:t>
            </w:r>
          </w:p>
        </w:tc>
        <w:tc>
          <w:tcPr>
            <w:tcW w:w="1236" w:type="dxa"/>
            <w:tcBorders>
              <w:top w:val="nil"/>
              <w:left w:val="double" w:sz="6" w:space="0" w:color="auto"/>
              <w:bottom w:val="nil"/>
              <w:right w:val="double" w:sz="6" w:space="0" w:color="auto"/>
            </w:tcBorders>
            <w:noWrap/>
            <w:vAlign w:val="bottom"/>
          </w:tcPr>
          <w:p w14:paraId="3B630E8B" w14:textId="77777777" w:rsidR="00020534" w:rsidRPr="00020534" w:rsidRDefault="00020534" w:rsidP="00020534">
            <w:pPr>
              <w:spacing w:before="0" w:after="0"/>
              <w:ind w:left="0"/>
              <w:jc w:val="right"/>
              <w:rPr>
                <w:bCs/>
              </w:rPr>
            </w:pPr>
            <w:r w:rsidRPr="00020534">
              <w:rPr>
                <w:bCs/>
              </w:rPr>
              <w:t>21.250</w:t>
            </w:r>
          </w:p>
        </w:tc>
        <w:tc>
          <w:tcPr>
            <w:tcW w:w="1276" w:type="dxa"/>
            <w:tcBorders>
              <w:top w:val="nil"/>
              <w:left w:val="single" w:sz="4" w:space="0" w:color="auto"/>
              <w:bottom w:val="nil"/>
              <w:right w:val="double" w:sz="6" w:space="0" w:color="auto"/>
            </w:tcBorders>
            <w:noWrap/>
            <w:vAlign w:val="bottom"/>
          </w:tcPr>
          <w:p w14:paraId="6231B6D9" w14:textId="77777777" w:rsidR="00020534" w:rsidRPr="00020534" w:rsidRDefault="00020534" w:rsidP="00020534">
            <w:pPr>
              <w:spacing w:before="0" w:after="0"/>
              <w:ind w:left="0"/>
              <w:jc w:val="right"/>
              <w:rPr>
                <w:bCs/>
              </w:rPr>
            </w:pPr>
            <w:r w:rsidRPr="00020534">
              <w:rPr>
                <w:bCs/>
              </w:rPr>
              <w:t>21.950</w:t>
            </w:r>
          </w:p>
        </w:tc>
        <w:tc>
          <w:tcPr>
            <w:tcW w:w="1276" w:type="dxa"/>
            <w:tcBorders>
              <w:top w:val="nil"/>
              <w:left w:val="single" w:sz="4" w:space="0" w:color="auto"/>
              <w:bottom w:val="nil"/>
              <w:right w:val="double" w:sz="6" w:space="0" w:color="auto"/>
            </w:tcBorders>
            <w:noWrap/>
            <w:vAlign w:val="bottom"/>
          </w:tcPr>
          <w:p w14:paraId="28408032" w14:textId="77777777" w:rsidR="00020534" w:rsidRPr="00020534" w:rsidRDefault="00020534" w:rsidP="00020534">
            <w:pPr>
              <w:spacing w:before="0" w:after="0"/>
              <w:ind w:left="0"/>
              <w:jc w:val="right"/>
              <w:rPr>
                <w:bCs/>
              </w:rPr>
            </w:pPr>
            <w:r w:rsidRPr="00020534">
              <w:rPr>
                <w:bCs/>
              </w:rPr>
              <w:t>23.950</w:t>
            </w:r>
          </w:p>
        </w:tc>
        <w:tc>
          <w:tcPr>
            <w:tcW w:w="1276" w:type="dxa"/>
            <w:tcBorders>
              <w:top w:val="nil"/>
              <w:left w:val="single" w:sz="4" w:space="0" w:color="auto"/>
              <w:bottom w:val="nil"/>
              <w:right w:val="double" w:sz="6" w:space="0" w:color="auto"/>
            </w:tcBorders>
            <w:noWrap/>
            <w:vAlign w:val="bottom"/>
          </w:tcPr>
          <w:p w14:paraId="4D82BE14" w14:textId="77777777" w:rsidR="00020534" w:rsidRPr="00020534" w:rsidRDefault="00020534" w:rsidP="00020534">
            <w:pPr>
              <w:spacing w:before="0" w:after="0"/>
              <w:ind w:left="0"/>
              <w:jc w:val="right"/>
              <w:rPr>
                <w:bCs/>
              </w:rPr>
            </w:pPr>
            <w:r w:rsidRPr="00020534">
              <w:rPr>
                <w:bCs/>
              </w:rPr>
              <w:t>25.950</w:t>
            </w:r>
          </w:p>
        </w:tc>
        <w:tc>
          <w:tcPr>
            <w:tcW w:w="1311" w:type="dxa"/>
            <w:tcBorders>
              <w:top w:val="nil"/>
              <w:left w:val="nil"/>
              <w:bottom w:val="nil"/>
              <w:right w:val="single" w:sz="12" w:space="0" w:color="auto"/>
            </w:tcBorders>
            <w:noWrap/>
            <w:vAlign w:val="bottom"/>
          </w:tcPr>
          <w:p w14:paraId="2BC2DCC9" w14:textId="77777777" w:rsidR="00020534" w:rsidRPr="00020534" w:rsidRDefault="00020534" w:rsidP="00020534">
            <w:pPr>
              <w:spacing w:before="0" w:after="0"/>
              <w:ind w:left="0"/>
              <w:jc w:val="right"/>
              <w:rPr>
                <w:bCs/>
              </w:rPr>
            </w:pPr>
            <w:r w:rsidRPr="00020534">
              <w:rPr>
                <w:bCs/>
              </w:rPr>
              <w:t>28.450</w:t>
            </w:r>
          </w:p>
        </w:tc>
      </w:tr>
      <w:tr w:rsidR="00020534" w:rsidRPr="00020534" w14:paraId="410DF860" w14:textId="77777777" w:rsidTr="00020534">
        <w:trPr>
          <w:trHeight w:val="284"/>
          <w:jc w:val="center"/>
        </w:trPr>
        <w:tc>
          <w:tcPr>
            <w:tcW w:w="1149" w:type="dxa"/>
            <w:tcBorders>
              <w:top w:val="nil"/>
              <w:left w:val="single" w:sz="12" w:space="0" w:color="auto"/>
              <w:bottom w:val="single" w:sz="12" w:space="0" w:color="auto"/>
              <w:right w:val="single" w:sz="8" w:space="0" w:color="auto"/>
            </w:tcBorders>
            <w:shd w:val="clear" w:color="auto" w:fill="C0C0C0"/>
            <w:noWrap/>
            <w:vAlign w:val="bottom"/>
          </w:tcPr>
          <w:p w14:paraId="322AD577" w14:textId="77777777" w:rsidR="00020534" w:rsidRPr="00020534" w:rsidRDefault="00020534" w:rsidP="00020534">
            <w:pPr>
              <w:spacing w:before="0" w:after="0"/>
              <w:ind w:left="0"/>
              <w:jc w:val="right"/>
              <w:rPr>
                <w:b/>
                <w:bCs/>
              </w:rPr>
            </w:pPr>
            <w:r w:rsidRPr="00020534">
              <w:rPr>
                <w:b/>
                <w:bCs/>
              </w:rPr>
              <w:t>27</w:t>
            </w:r>
          </w:p>
        </w:tc>
        <w:tc>
          <w:tcPr>
            <w:tcW w:w="1236" w:type="dxa"/>
            <w:tcBorders>
              <w:top w:val="nil"/>
              <w:left w:val="double" w:sz="6" w:space="0" w:color="auto"/>
              <w:bottom w:val="single" w:sz="12" w:space="0" w:color="auto"/>
              <w:right w:val="double" w:sz="6" w:space="0" w:color="auto"/>
            </w:tcBorders>
            <w:noWrap/>
            <w:vAlign w:val="bottom"/>
          </w:tcPr>
          <w:p w14:paraId="304BF8FE" w14:textId="77777777" w:rsidR="00020534" w:rsidRPr="00020534" w:rsidRDefault="00020534" w:rsidP="00020534">
            <w:pPr>
              <w:spacing w:before="0" w:after="0"/>
              <w:ind w:left="0"/>
              <w:jc w:val="right"/>
              <w:rPr>
                <w:bCs/>
              </w:rPr>
            </w:pPr>
            <w:r w:rsidRPr="00020534">
              <w:rPr>
                <w:bCs/>
              </w:rPr>
              <w:t>21.950</w:t>
            </w:r>
          </w:p>
        </w:tc>
        <w:tc>
          <w:tcPr>
            <w:tcW w:w="1276" w:type="dxa"/>
            <w:tcBorders>
              <w:top w:val="nil"/>
              <w:left w:val="single" w:sz="4" w:space="0" w:color="auto"/>
              <w:bottom w:val="single" w:sz="12" w:space="0" w:color="auto"/>
              <w:right w:val="double" w:sz="6" w:space="0" w:color="auto"/>
            </w:tcBorders>
            <w:noWrap/>
            <w:vAlign w:val="bottom"/>
          </w:tcPr>
          <w:p w14:paraId="6D9BFC0A" w14:textId="77777777" w:rsidR="00020534" w:rsidRPr="00020534" w:rsidRDefault="00020534" w:rsidP="00020534">
            <w:pPr>
              <w:spacing w:before="0" w:after="0"/>
              <w:ind w:left="0"/>
              <w:jc w:val="right"/>
              <w:rPr>
                <w:bCs/>
              </w:rPr>
            </w:pPr>
            <w:r w:rsidRPr="00020534">
              <w:rPr>
                <w:bCs/>
              </w:rPr>
              <w:t>22.800</w:t>
            </w:r>
          </w:p>
        </w:tc>
        <w:tc>
          <w:tcPr>
            <w:tcW w:w="1276" w:type="dxa"/>
            <w:tcBorders>
              <w:top w:val="nil"/>
              <w:left w:val="single" w:sz="4" w:space="0" w:color="auto"/>
              <w:bottom w:val="single" w:sz="12" w:space="0" w:color="auto"/>
              <w:right w:val="double" w:sz="6" w:space="0" w:color="auto"/>
            </w:tcBorders>
            <w:noWrap/>
            <w:vAlign w:val="bottom"/>
          </w:tcPr>
          <w:p w14:paraId="14210EAF" w14:textId="77777777" w:rsidR="00020534" w:rsidRPr="00020534" w:rsidRDefault="00020534" w:rsidP="00020534">
            <w:pPr>
              <w:spacing w:before="0" w:after="0"/>
              <w:ind w:left="0"/>
              <w:jc w:val="right"/>
              <w:rPr>
                <w:bCs/>
              </w:rPr>
            </w:pPr>
            <w:r w:rsidRPr="00020534">
              <w:rPr>
                <w:bCs/>
              </w:rPr>
              <w:t>24.800</w:t>
            </w:r>
          </w:p>
        </w:tc>
        <w:tc>
          <w:tcPr>
            <w:tcW w:w="1276" w:type="dxa"/>
            <w:tcBorders>
              <w:top w:val="nil"/>
              <w:left w:val="single" w:sz="4" w:space="0" w:color="auto"/>
              <w:bottom w:val="single" w:sz="12" w:space="0" w:color="auto"/>
              <w:right w:val="double" w:sz="6" w:space="0" w:color="auto"/>
            </w:tcBorders>
            <w:noWrap/>
            <w:vAlign w:val="bottom"/>
          </w:tcPr>
          <w:p w14:paraId="533D1D93" w14:textId="77777777" w:rsidR="00020534" w:rsidRPr="00020534" w:rsidRDefault="00020534" w:rsidP="00020534">
            <w:pPr>
              <w:spacing w:before="0" w:after="0"/>
              <w:ind w:left="0"/>
              <w:jc w:val="right"/>
              <w:rPr>
                <w:bCs/>
              </w:rPr>
            </w:pPr>
            <w:r w:rsidRPr="00020534">
              <w:rPr>
                <w:bCs/>
              </w:rPr>
              <w:t>26.550</w:t>
            </w:r>
          </w:p>
        </w:tc>
        <w:tc>
          <w:tcPr>
            <w:tcW w:w="1311" w:type="dxa"/>
            <w:tcBorders>
              <w:top w:val="nil"/>
              <w:left w:val="nil"/>
              <w:bottom w:val="single" w:sz="12" w:space="0" w:color="auto"/>
              <w:right w:val="single" w:sz="12" w:space="0" w:color="auto"/>
            </w:tcBorders>
            <w:noWrap/>
            <w:vAlign w:val="bottom"/>
          </w:tcPr>
          <w:p w14:paraId="6AA46D9C" w14:textId="77777777" w:rsidR="00020534" w:rsidRPr="00020534" w:rsidRDefault="00020534" w:rsidP="00020534">
            <w:pPr>
              <w:spacing w:before="0" w:after="0"/>
              <w:ind w:left="0"/>
              <w:jc w:val="right"/>
              <w:rPr>
                <w:bCs/>
              </w:rPr>
            </w:pPr>
            <w:r w:rsidRPr="00020534">
              <w:rPr>
                <w:bCs/>
              </w:rPr>
              <w:t>29.300</w:t>
            </w:r>
          </w:p>
        </w:tc>
      </w:tr>
    </w:tbl>
    <w:p w14:paraId="4FFE5AA2" w14:textId="77777777" w:rsidR="00020534" w:rsidRPr="00020534" w:rsidRDefault="00020534" w:rsidP="00020534">
      <w:pPr>
        <w:spacing w:before="0" w:after="0"/>
        <w:rPr>
          <w:b/>
          <w:bCs/>
        </w:rPr>
      </w:pPr>
    </w:p>
    <w:tbl>
      <w:tblPr>
        <w:tblW w:w="8399" w:type="dxa"/>
        <w:jc w:val="center"/>
        <w:tblCellMar>
          <w:left w:w="70" w:type="dxa"/>
          <w:right w:w="70" w:type="dxa"/>
        </w:tblCellMar>
        <w:tblLook w:val="0000" w:firstRow="0" w:lastRow="0" w:firstColumn="0" w:lastColumn="0" w:noHBand="0" w:noVBand="0"/>
      </w:tblPr>
      <w:tblGrid>
        <w:gridCol w:w="1291"/>
        <w:gridCol w:w="1372"/>
        <w:gridCol w:w="1564"/>
        <w:gridCol w:w="1546"/>
        <w:gridCol w:w="1351"/>
        <w:gridCol w:w="1275"/>
      </w:tblGrid>
      <w:tr w:rsidR="00020534" w:rsidRPr="00020534" w14:paraId="3A47F658" w14:textId="77777777" w:rsidTr="00020534">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6BE7D7EF" w14:textId="77777777" w:rsidR="00020534" w:rsidRPr="00020534" w:rsidRDefault="00020534" w:rsidP="00020534">
            <w:pPr>
              <w:spacing w:before="0" w:after="0"/>
              <w:ind w:left="0"/>
              <w:jc w:val="right"/>
              <w:rPr>
                <w:b/>
                <w:bCs/>
              </w:rPr>
            </w:pPr>
            <w:r w:rsidRPr="00020534">
              <w:rPr>
                <w:b/>
                <w:bCs/>
              </w:rPr>
              <w:lastRenderedPageBreak/>
              <w:br w:type="page"/>
            </w:r>
            <w:proofErr w:type="spellStart"/>
            <w:r w:rsidRPr="00020534">
              <w:rPr>
                <w:b/>
                <w:bCs/>
              </w:rPr>
              <w:t>salaris-schalen</w:t>
            </w:r>
            <w:proofErr w:type="spellEnd"/>
            <w:r w:rsidRPr="00020534">
              <w:rPr>
                <w:b/>
                <w:bCs/>
              </w:rPr>
              <w:t xml:space="preserve"> </w:t>
            </w:r>
          </w:p>
        </w:tc>
        <w:tc>
          <w:tcPr>
            <w:tcW w:w="1372" w:type="dxa"/>
            <w:tcBorders>
              <w:top w:val="single" w:sz="12" w:space="0" w:color="auto"/>
              <w:left w:val="double" w:sz="6" w:space="0" w:color="auto"/>
              <w:bottom w:val="double" w:sz="6" w:space="0" w:color="auto"/>
              <w:right w:val="double" w:sz="6" w:space="0" w:color="auto"/>
            </w:tcBorders>
            <w:shd w:val="clear" w:color="auto" w:fill="C0C0C0"/>
            <w:vAlign w:val="center"/>
          </w:tcPr>
          <w:p w14:paraId="3853D8EC" w14:textId="77777777" w:rsidR="00020534" w:rsidRPr="00020534" w:rsidRDefault="00020534" w:rsidP="00020534">
            <w:pPr>
              <w:spacing w:before="0" w:after="0"/>
              <w:jc w:val="right"/>
              <w:rPr>
                <w:b/>
                <w:bCs/>
              </w:rPr>
            </w:pPr>
            <w:r w:rsidRPr="00020534">
              <w:rPr>
                <w:b/>
                <w:bCs/>
              </w:rPr>
              <w:t>D1</w:t>
            </w:r>
          </w:p>
        </w:tc>
        <w:tc>
          <w:tcPr>
            <w:tcW w:w="1564" w:type="dxa"/>
            <w:tcBorders>
              <w:top w:val="single" w:sz="12" w:space="0" w:color="auto"/>
              <w:left w:val="nil"/>
              <w:bottom w:val="double" w:sz="6" w:space="0" w:color="auto"/>
              <w:right w:val="double" w:sz="6" w:space="0" w:color="auto"/>
            </w:tcBorders>
            <w:shd w:val="clear" w:color="auto" w:fill="C0C0C0"/>
            <w:vAlign w:val="center"/>
          </w:tcPr>
          <w:p w14:paraId="03B59B32" w14:textId="77777777" w:rsidR="00020534" w:rsidRPr="00020534" w:rsidRDefault="00020534" w:rsidP="00020534">
            <w:pPr>
              <w:spacing w:before="0" w:after="0"/>
              <w:jc w:val="right"/>
              <w:rPr>
                <w:b/>
                <w:bCs/>
              </w:rPr>
            </w:pPr>
            <w:r w:rsidRPr="00020534">
              <w:rPr>
                <w:b/>
                <w:bCs/>
              </w:rPr>
              <w:t>D2</w:t>
            </w:r>
          </w:p>
        </w:tc>
        <w:tc>
          <w:tcPr>
            <w:tcW w:w="1546" w:type="dxa"/>
            <w:tcBorders>
              <w:top w:val="single" w:sz="12" w:space="0" w:color="auto"/>
              <w:left w:val="nil"/>
              <w:bottom w:val="double" w:sz="6" w:space="0" w:color="auto"/>
              <w:right w:val="double" w:sz="6" w:space="0" w:color="auto"/>
            </w:tcBorders>
            <w:shd w:val="clear" w:color="auto" w:fill="C0C0C0"/>
            <w:vAlign w:val="center"/>
          </w:tcPr>
          <w:p w14:paraId="690F8F40" w14:textId="77777777" w:rsidR="00020534" w:rsidRPr="00020534" w:rsidRDefault="00020534" w:rsidP="00020534">
            <w:pPr>
              <w:spacing w:before="0" w:after="0"/>
              <w:jc w:val="right"/>
              <w:rPr>
                <w:b/>
                <w:bCs/>
              </w:rPr>
            </w:pPr>
            <w:r w:rsidRPr="00020534">
              <w:rPr>
                <w:b/>
                <w:bCs/>
              </w:rPr>
              <w:t>D3</w:t>
            </w:r>
          </w:p>
        </w:tc>
        <w:tc>
          <w:tcPr>
            <w:tcW w:w="1351" w:type="dxa"/>
            <w:tcBorders>
              <w:top w:val="single" w:sz="12" w:space="0" w:color="auto"/>
              <w:left w:val="nil"/>
              <w:bottom w:val="double" w:sz="6" w:space="0" w:color="auto"/>
              <w:right w:val="double" w:sz="6" w:space="0" w:color="auto"/>
            </w:tcBorders>
            <w:shd w:val="clear" w:color="auto" w:fill="C0C0C0"/>
            <w:vAlign w:val="center"/>
          </w:tcPr>
          <w:p w14:paraId="14F76C09" w14:textId="77777777" w:rsidR="00020534" w:rsidRPr="00020534" w:rsidRDefault="00020534" w:rsidP="00020534">
            <w:pPr>
              <w:spacing w:before="0" w:after="0"/>
              <w:ind w:left="259"/>
              <w:jc w:val="right"/>
              <w:rPr>
                <w:b/>
                <w:bCs/>
              </w:rPr>
            </w:pPr>
            <w:r w:rsidRPr="00020534">
              <w:rPr>
                <w:b/>
                <w:bCs/>
              </w:rPr>
              <w:t>D4</w:t>
            </w:r>
          </w:p>
        </w:tc>
        <w:tc>
          <w:tcPr>
            <w:tcW w:w="1275" w:type="dxa"/>
            <w:tcBorders>
              <w:top w:val="single" w:sz="12" w:space="0" w:color="auto"/>
              <w:left w:val="double" w:sz="6" w:space="0" w:color="auto"/>
              <w:bottom w:val="double" w:sz="6" w:space="0" w:color="auto"/>
              <w:right w:val="single" w:sz="12" w:space="0" w:color="auto"/>
            </w:tcBorders>
            <w:shd w:val="clear" w:color="auto" w:fill="C0C0C0"/>
            <w:vAlign w:val="center"/>
          </w:tcPr>
          <w:p w14:paraId="72F84A51" w14:textId="77777777" w:rsidR="00020534" w:rsidRPr="00020534" w:rsidRDefault="00020534" w:rsidP="00020534">
            <w:pPr>
              <w:spacing w:before="0" w:after="0"/>
              <w:ind w:left="259"/>
              <w:jc w:val="right"/>
              <w:rPr>
                <w:b/>
                <w:bCs/>
              </w:rPr>
            </w:pPr>
            <w:r w:rsidRPr="00020534">
              <w:rPr>
                <w:b/>
                <w:bCs/>
              </w:rPr>
              <w:t>D5</w:t>
            </w:r>
          </w:p>
        </w:tc>
      </w:tr>
      <w:tr w:rsidR="00020534" w:rsidRPr="00020534" w14:paraId="2CEDF532" w14:textId="77777777" w:rsidTr="00020534">
        <w:trPr>
          <w:trHeight w:val="284"/>
          <w:jc w:val="center"/>
        </w:trPr>
        <w:tc>
          <w:tcPr>
            <w:tcW w:w="1291" w:type="dxa"/>
            <w:tcBorders>
              <w:top w:val="nil"/>
              <w:left w:val="single" w:sz="12" w:space="0" w:color="auto"/>
              <w:bottom w:val="nil"/>
              <w:right w:val="nil"/>
            </w:tcBorders>
            <w:shd w:val="clear" w:color="auto" w:fill="C0C0C0"/>
            <w:noWrap/>
            <w:vAlign w:val="bottom"/>
          </w:tcPr>
          <w:p w14:paraId="75C25D9D" w14:textId="77777777" w:rsidR="00020534" w:rsidRPr="00020534" w:rsidRDefault="00020534" w:rsidP="00020534">
            <w:pPr>
              <w:spacing w:before="0" w:after="0"/>
              <w:ind w:left="0"/>
              <w:rPr>
                <w:b/>
                <w:bCs/>
              </w:rPr>
            </w:pPr>
            <w:r w:rsidRPr="00020534">
              <w:rPr>
                <w:b/>
                <w:bCs/>
              </w:rPr>
              <w:t>Minimum</w:t>
            </w:r>
          </w:p>
        </w:tc>
        <w:tc>
          <w:tcPr>
            <w:tcW w:w="1372" w:type="dxa"/>
            <w:tcBorders>
              <w:top w:val="nil"/>
              <w:left w:val="double" w:sz="6" w:space="0" w:color="auto"/>
              <w:bottom w:val="nil"/>
              <w:right w:val="double" w:sz="6" w:space="0" w:color="auto"/>
            </w:tcBorders>
            <w:noWrap/>
            <w:vAlign w:val="bottom"/>
          </w:tcPr>
          <w:p w14:paraId="3C8E5376" w14:textId="77777777" w:rsidR="00020534" w:rsidRPr="00020534" w:rsidRDefault="00020534" w:rsidP="00020534">
            <w:pPr>
              <w:spacing w:before="0" w:after="0"/>
              <w:ind w:left="0"/>
              <w:jc w:val="right"/>
              <w:rPr>
                <w:bCs/>
              </w:rPr>
            </w:pPr>
            <w:r w:rsidRPr="00020534">
              <w:rPr>
                <w:bCs/>
              </w:rPr>
              <w:t>13.300</w:t>
            </w:r>
          </w:p>
        </w:tc>
        <w:tc>
          <w:tcPr>
            <w:tcW w:w="1564" w:type="dxa"/>
            <w:tcBorders>
              <w:top w:val="nil"/>
              <w:left w:val="single" w:sz="4" w:space="0" w:color="auto"/>
              <w:bottom w:val="nil"/>
              <w:right w:val="double" w:sz="6" w:space="0" w:color="auto"/>
            </w:tcBorders>
            <w:noWrap/>
            <w:vAlign w:val="bottom"/>
          </w:tcPr>
          <w:p w14:paraId="3B24A06C" w14:textId="77777777" w:rsidR="00020534" w:rsidRPr="00020534" w:rsidRDefault="00020534" w:rsidP="00020534">
            <w:pPr>
              <w:spacing w:before="0" w:after="0"/>
              <w:jc w:val="right"/>
              <w:rPr>
                <w:bCs/>
              </w:rPr>
            </w:pPr>
            <w:r w:rsidRPr="00020534">
              <w:rPr>
                <w:bCs/>
              </w:rPr>
              <w:t>14.300</w:t>
            </w:r>
          </w:p>
        </w:tc>
        <w:tc>
          <w:tcPr>
            <w:tcW w:w="1546" w:type="dxa"/>
            <w:tcBorders>
              <w:top w:val="nil"/>
              <w:left w:val="single" w:sz="4" w:space="0" w:color="auto"/>
              <w:bottom w:val="nil"/>
              <w:right w:val="double" w:sz="6" w:space="0" w:color="auto"/>
            </w:tcBorders>
            <w:noWrap/>
            <w:vAlign w:val="bottom"/>
          </w:tcPr>
          <w:p w14:paraId="072B1ED0" w14:textId="77777777" w:rsidR="00020534" w:rsidRPr="00020534" w:rsidRDefault="00020534" w:rsidP="00020534">
            <w:pPr>
              <w:spacing w:before="0" w:after="0"/>
              <w:jc w:val="right"/>
              <w:rPr>
                <w:bCs/>
              </w:rPr>
            </w:pPr>
            <w:r w:rsidRPr="00020534">
              <w:rPr>
                <w:bCs/>
              </w:rPr>
              <w:t>15.500</w:t>
            </w:r>
          </w:p>
        </w:tc>
        <w:tc>
          <w:tcPr>
            <w:tcW w:w="1351" w:type="dxa"/>
            <w:tcBorders>
              <w:top w:val="nil"/>
              <w:left w:val="single" w:sz="4" w:space="0" w:color="auto"/>
              <w:bottom w:val="nil"/>
              <w:right w:val="double" w:sz="6" w:space="0" w:color="auto"/>
            </w:tcBorders>
            <w:vAlign w:val="bottom"/>
          </w:tcPr>
          <w:p w14:paraId="1C49C14B" w14:textId="77777777" w:rsidR="00020534" w:rsidRPr="00020534" w:rsidRDefault="00020534" w:rsidP="00020534">
            <w:pPr>
              <w:spacing w:before="0" w:after="0"/>
              <w:ind w:left="401"/>
              <w:jc w:val="right"/>
              <w:rPr>
                <w:bCs/>
              </w:rPr>
            </w:pPr>
            <w:r w:rsidRPr="00020534">
              <w:rPr>
                <w:bCs/>
              </w:rPr>
              <w:t>16.900</w:t>
            </w:r>
          </w:p>
        </w:tc>
        <w:tc>
          <w:tcPr>
            <w:tcW w:w="1275" w:type="dxa"/>
            <w:tcBorders>
              <w:top w:val="nil"/>
              <w:left w:val="double" w:sz="6" w:space="0" w:color="auto"/>
              <w:bottom w:val="nil"/>
              <w:right w:val="single" w:sz="12" w:space="0" w:color="auto"/>
            </w:tcBorders>
            <w:vAlign w:val="bottom"/>
          </w:tcPr>
          <w:p w14:paraId="548928C5" w14:textId="77777777" w:rsidR="00020534" w:rsidRPr="00020534" w:rsidRDefault="00020534" w:rsidP="00020534">
            <w:pPr>
              <w:spacing w:before="0" w:after="0"/>
              <w:ind w:left="401"/>
              <w:jc w:val="right"/>
              <w:rPr>
                <w:bCs/>
              </w:rPr>
            </w:pPr>
            <w:r w:rsidRPr="00020534">
              <w:rPr>
                <w:bCs/>
              </w:rPr>
              <w:t>17.000</w:t>
            </w:r>
          </w:p>
        </w:tc>
      </w:tr>
      <w:tr w:rsidR="00020534" w:rsidRPr="00020534" w14:paraId="43218ACA" w14:textId="77777777" w:rsidTr="00020534">
        <w:trPr>
          <w:trHeight w:val="284"/>
          <w:jc w:val="center"/>
        </w:trPr>
        <w:tc>
          <w:tcPr>
            <w:tcW w:w="1291" w:type="dxa"/>
            <w:tcBorders>
              <w:top w:val="nil"/>
              <w:left w:val="single" w:sz="12" w:space="0" w:color="auto"/>
              <w:bottom w:val="dotDotDash" w:sz="8" w:space="0" w:color="auto"/>
              <w:right w:val="nil"/>
            </w:tcBorders>
            <w:shd w:val="clear" w:color="auto" w:fill="C0C0C0"/>
            <w:noWrap/>
            <w:vAlign w:val="bottom"/>
          </w:tcPr>
          <w:p w14:paraId="3FE43AA8" w14:textId="77777777" w:rsidR="00020534" w:rsidRPr="00020534" w:rsidRDefault="00020534" w:rsidP="00020534">
            <w:pPr>
              <w:spacing w:before="0" w:after="0"/>
              <w:ind w:left="0"/>
              <w:rPr>
                <w:b/>
                <w:bCs/>
              </w:rPr>
            </w:pPr>
            <w:r w:rsidRPr="00020534">
              <w:rPr>
                <w:b/>
                <w:bCs/>
              </w:rPr>
              <w:t>Maximum</w:t>
            </w:r>
          </w:p>
        </w:tc>
        <w:tc>
          <w:tcPr>
            <w:tcW w:w="1372" w:type="dxa"/>
            <w:tcBorders>
              <w:top w:val="nil"/>
              <w:left w:val="double" w:sz="6" w:space="0" w:color="auto"/>
              <w:bottom w:val="dotDotDash" w:sz="8" w:space="0" w:color="auto"/>
              <w:right w:val="double" w:sz="6" w:space="0" w:color="auto"/>
            </w:tcBorders>
            <w:noWrap/>
            <w:vAlign w:val="bottom"/>
          </w:tcPr>
          <w:p w14:paraId="31AB216A" w14:textId="77777777" w:rsidR="00020534" w:rsidRPr="00020534" w:rsidRDefault="00020534" w:rsidP="00020534">
            <w:pPr>
              <w:spacing w:before="0" w:after="0"/>
              <w:ind w:left="0"/>
              <w:jc w:val="right"/>
              <w:rPr>
                <w:bCs/>
              </w:rPr>
            </w:pPr>
            <w:r w:rsidRPr="00020534">
              <w:rPr>
                <w:bCs/>
              </w:rPr>
              <w:t>18.300</w:t>
            </w:r>
          </w:p>
        </w:tc>
        <w:tc>
          <w:tcPr>
            <w:tcW w:w="1564" w:type="dxa"/>
            <w:tcBorders>
              <w:top w:val="nil"/>
              <w:left w:val="single" w:sz="4" w:space="0" w:color="auto"/>
              <w:bottom w:val="dotDotDash" w:sz="8" w:space="0" w:color="auto"/>
              <w:right w:val="double" w:sz="6" w:space="0" w:color="auto"/>
            </w:tcBorders>
            <w:noWrap/>
            <w:vAlign w:val="bottom"/>
          </w:tcPr>
          <w:p w14:paraId="0D2DA5F2" w14:textId="77777777" w:rsidR="00020534" w:rsidRPr="00020534" w:rsidRDefault="00020534" w:rsidP="00020534">
            <w:pPr>
              <w:spacing w:before="0" w:after="0"/>
              <w:jc w:val="right"/>
              <w:rPr>
                <w:bCs/>
              </w:rPr>
            </w:pPr>
            <w:r w:rsidRPr="00020534">
              <w:rPr>
                <w:bCs/>
              </w:rPr>
              <w:t>19.600</w:t>
            </w:r>
          </w:p>
        </w:tc>
        <w:tc>
          <w:tcPr>
            <w:tcW w:w="1546" w:type="dxa"/>
            <w:tcBorders>
              <w:top w:val="nil"/>
              <w:left w:val="single" w:sz="4" w:space="0" w:color="auto"/>
              <w:bottom w:val="dotDotDash" w:sz="8" w:space="0" w:color="auto"/>
              <w:right w:val="double" w:sz="6" w:space="0" w:color="auto"/>
            </w:tcBorders>
            <w:noWrap/>
            <w:vAlign w:val="bottom"/>
          </w:tcPr>
          <w:p w14:paraId="2B43DE80" w14:textId="77777777" w:rsidR="00020534" w:rsidRPr="00020534" w:rsidRDefault="00020534" w:rsidP="00020534">
            <w:pPr>
              <w:spacing w:before="0" w:after="0"/>
              <w:jc w:val="right"/>
              <w:rPr>
                <w:bCs/>
              </w:rPr>
            </w:pPr>
            <w:r w:rsidRPr="00020534">
              <w:rPr>
                <w:bCs/>
              </w:rPr>
              <w:t>20.700</w:t>
            </w:r>
          </w:p>
        </w:tc>
        <w:tc>
          <w:tcPr>
            <w:tcW w:w="1351" w:type="dxa"/>
            <w:tcBorders>
              <w:top w:val="nil"/>
              <w:left w:val="single" w:sz="4" w:space="0" w:color="auto"/>
              <w:bottom w:val="dotDotDash" w:sz="8" w:space="0" w:color="auto"/>
              <w:right w:val="double" w:sz="6" w:space="0" w:color="auto"/>
            </w:tcBorders>
            <w:vAlign w:val="bottom"/>
          </w:tcPr>
          <w:p w14:paraId="65BBA712" w14:textId="77777777" w:rsidR="00020534" w:rsidRPr="00020534" w:rsidRDefault="00020534" w:rsidP="00020534">
            <w:pPr>
              <w:spacing w:before="0" w:after="0"/>
              <w:ind w:left="401"/>
              <w:jc w:val="right"/>
              <w:rPr>
                <w:bCs/>
              </w:rPr>
            </w:pPr>
            <w:r w:rsidRPr="00020534">
              <w:rPr>
                <w:bCs/>
              </w:rPr>
              <w:t>21.950</w:t>
            </w:r>
          </w:p>
        </w:tc>
        <w:tc>
          <w:tcPr>
            <w:tcW w:w="1275" w:type="dxa"/>
            <w:tcBorders>
              <w:top w:val="nil"/>
              <w:left w:val="double" w:sz="6" w:space="0" w:color="auto"/>
              <w:bottom w:val="dotDotDash" w:sz="8" w:space="0" w:color="auto"/>
              <w:right w:val="single" w:sz="12" w:space="0" w:color="auto"/>
            </w:tcBorders>
            <w:vAlign w:val="bottom"/>
          </w:tcPr>
          <w:p w14:paraId="6B053DD2" w14:textId="77777777" w:rsidR="00020534" w:rsidRPr="00020534" w:rsidRDefault="00020534" w:rsidP="00020534">
            <w:pPr>
              <w:spacing w:before="0" w:after="0"/>
              <w:ind w:left="401"/>
              <w:jc w:val="right"/>
              <w:rPr>
                <w:bCs/>
              </w:rPr>
            </w:pPr>
            <w:r w:rsidRPr="00020534">
              <w:rPr>
                <w:bCs/>
              </w:rPr>
              <w:t>23.800</w:t>
            </w:r>
          </w:p>
        </w:tc>
      </w:tr>
      <w:tr w:rsidR="00020534" w:rsidRPr="00020534" w14:paraId="5F3C51C7" w14:textId="77777777" w:rsidTr="00020534">
        <w:trPr>
          <w:trHeight w:val="284"/>
          <w:jc w:val="center"/>
        </w:trPr>
        <w:tc>
          <w:tcPr>
            <w:tcW w:w="1291" w:type="dxa"/>
            <w:tcBorders>
              <w:top w:val="nil"/>
              <w:left w:val="single" w:sz="12" w:space="0" w:color="auto"/>
              <w:bottom w:val="nil"/>
              <w:right w:val="nil"/>
            </w:tcBorders>
            <w:shd w:val="clear" w:color="auto" w:fill="C0C0C0"/>
            <w:noWrap/>
            <w:vAlign w:val="bottom"/>
          </w:tcPr>
          <w:p w14:paraId="78D637A1" w14:textId="77777777" w:rsidR="00020534" w:rsidRPr="00020534" w:rsidRDefault="00020534" w:rsidP="00020534">
            <w:pPr>
              <w:spacing w:before="0" w:after="0"/>
              <w:ind w:left="0"/>
              <w:rPr>
                <w:b/>
                <w:bCs/>
              </w:rPr>
            </w:pPr>
            <w:r w:rsidRPr="00020534">
              <w:rPr>
                <w:b/>
                <w:bCs/>
              </w:rPr>
              <w:t>Verhoging</w:t>
            </w:r>
          </w:p>
        </w:tc>
        <w:tc>
          <w:tcPr>
            <w:tcW w:w="1372" w:type="dxa"/>
            <w:tcBorders>
              <w:top w:val="nil"/>
              <w:left w:val="double" w:sz="6" w:space="0" w:color="auto"/>
              <w:bottom w:val="nil"/>
              <w:right w:val="double" w:sz="6" w:space="0" w:color="auto"/>
            </w:tcBorders>
            <w:noWrap/>
            <w:vAlign w:val="bottom"/>
          </w:tcPr>
          <w:p w14:paraId="4D2109EF" w14:textId="77777777" w:rsidR="00020534" w:rsidRPr="00020534" w:rsidRDefault="00020534" w:rsidP="00020534">
            <w:pPr>
              <w:spacing w:before="0" w:after="0"/>
              <w:ind w:left="0"/>
              <w:jc w:val="right"/>
              <w:rPr>
                <w:bCs/>
              </w:rPr>
            </w:pPr>
            <w:r w:rsidRPr="00020534">
              <w:rPr>
                <w:bCs/>
              </w:rPr>
              <w:t>1x1x350</w:t>
            </w:r>
          </w:p>
        </w:tc>
        <w:tc>
          <w:tcPr>
            <w:tcW w:w="1564" w:type="dxa"/>
            <w:tcBorders>
              <w:top w:val="nil"/>
              <w:left w:val="single" w:sz="4" w:space="0" w:color="auto"/>
              <w:bottom w:val="nil"/>
              <w:right w:val="double" w:sz="6" w:space="0" w:color="auto"/>
            </w:tcBorders>
            <w:noWrap/>
            <w:vAlign w:val="bottom"/>
          </w:tcPr>
          <w:p w14:paraId="0786E5C7" w14:textId="77777777" w:rsidR="00020534" w:rsidRPr="00020534" w:rsidRDefault="00020534" w:rsidP="00020534">
            <w:pPr>
              <w:spacing w:before="0" w:after="0"/>
              <w:ind w:left="0"/>
              <w:jc w:val="right"/>
              <w:rPr>
                <w:bCs/>
              </w:rPr>
            </w:pPr>
            <w:r w:rsidRPr="00020534">
              <w:rPr>
                <w:bCs/>
              </w:rPr>
              <w:t>1x1x350</w:t>
            </w:r>
          </w:p>
        </w:tc>
        <w:tc>
          <w:tcPr>
            <w:tcW w:w="1546" w:type="dxa"/>
            <w:tcBorders>
              <w:top w:val="nil"/>
              <w:left w:val="single" w:sz="4" w:space="0" w:color="auto"/>
              <w:bottom w:val="nil"/>
              <w:right w:val="double" w:sz="6" w:space="0" w:color="auto"/>
            </w:tcBorders>
            <w:noWrap/>
            <w:vAlign w:val="bottom"/>
          </w:tcPr>
          <w:p w14:paraId="5D29AF80" w14:textId="77777777" w:rsidR="00020534" w:rsidRPr="00020534" w:rsidRDefault="00020534" w:rsidP="00020534">
            <w:pPr>
              <w:spacing w:before="0" w:after="0"/>
              <w:ind w:left="0"/>
              <w:jc w:val="right"/>
              <w:rPr>
                <w:bCs/>
              </w:rPr>
            </w:pPr>
            <w:r w:rsidRPr="00020534">
              <w:rPr>
                <w:bCs/>
              </w:rPr>
              <w:t>1x1x350</w:t>
            </w:r>
          </w:p>
        </w:tc>
        <w:tc>
          <w:tcPr>
            <w:tcW w:w="1351" w:type="dxa"/>
            <w:tcBorders>
              <w:top w:val="nil"/>
              <w:left w:val="single" w:sz="4" w:space="0" w:color="auto"/>
              <w:bottom w:val="nil"/>
              <w:right w:val="double" w:sz="6" w:space="0" w:color="auto"/>
            </w:tcBorders>
            <w:vAlign w:val="bottom"/>
          </w:tcPr>
          <w:p w14:paraId="233EA1C9" w14:textId="77777777" w:rsidR="00020534" w:rsidRPr="00020534" w:rsidRDefault="00020534" w:rsidP="00020534">
            <w:pPr>
              <w:spacing w:before="0" w:after="0"/>
              <w:ind w:left="401"/>
              <w:jc w:val="right"/>
              <w:rPr>
                <w:bCs/>
              </w:rPr>
            </w:pPr>
            <w:r w:rsidRPr="00020534">
              <w:rPr>
                <w:bCs/>
              </w:rPr>
              <w:t>1x1x350</w:t>
            </w:r>
          </w:p>
        </w:tc>
        <w:tc>
          <w:tcPr>
            <w:tcW w:w="1275" w:type="dxa"/>
            <w:tcBorders>
              <w:top w:val="nil"/>
              <w:left w:val="double" w:sz="6" w:space="0" w:color="auto"/>
              <w:bottom w:val="nil"/>
              <w:right w:val="single" w:sz="12" w:space="0" w:color="auto"/>
            </w:tcBorders>
            <w:vAlign w:val="bottom"/>
          </w:tcPr>
          <w:p w14:paraId="34D15F28" w14:textId="77777777" w:rsidR="00020534" w:rsidRPr="00020534" w:rsidRDefault="00020534" w:rsidP="00020534">
            <w:pPr>
              <w:spacing w:before="0" w:after="0"/>
              <w:ind w:left="178"/>
              <w:jc w:val="right"/>
              <w:rPr>
                <w:bCs/>
              </w:rPr>
            </w:pPr>
            <w:r w:rsidRPr="00020534">
              <w:rPr>
                <w:bCs/>
              </w:rPr>
              <w:t>1x1x300</w:t>
            </w:r>
          </w:p>
        </w:tc>
      </w:tr>
      <w:tr w:rsidR="00020534" w:rsidRPr="00020534" w14:paraId="1705F0EF" w14:textId="77777777" w:rsidTr="00020534">
        <w:trPr>
          <w:trHeight w:val="284"/>
          <w:jc w:val="center"/>
        </w:trPr>
        <w:tc>
          <w:tcPr>
            <w:tcW w:w="1291" w:type="dxa"/>
            <w:tcBorders>
              <w:top w:val="nil"/>
              <w:left w:val="single" w:sz="12" w:space="0" w:color="auto"/>
              <w:bottom w:val="nil"/>
              <w:right w:val="nil"/>
            </w:tcBorders>
            <w:shd w:val="clear" w:color="auto" w:fill="C0C0C0"/>
            <w:noWrap/>
            <w:vAlign w:val="bottom"/>
          </w:tcPr>
          <w:p w14:paraId="281A2DBD" w14:textId="77777777" w:rsidR="00020534" w:rsidRPr="00020534" w:rsidRDefault="00020534" w:rsidP="00020534">
            <w:pPr>
              <w:spacing w:before="0" w:after="0"/>
              <w:rPr>
                <w:b/>
                <w:bCs/>
              </w:rPr>
            </w:pPr>
            <w:r w:rsidRPr="00020534">
              <w:rPr>
                <w:b/>
                <w:bCs/>
              </w:rPr>
              <w:t> </w:t>
            </w:r>
          </w:p>
        </w:tc>
        <w:tc>
          <w:tcPr>
            <w:tcW w:w="1372" w:type="dxa"/>
            <w:tcBorders>
              <w:top w:val="nil"/>
              <w:left w:val="double" w:sz="6" w:space="0" w:color="auto"/>
              <w:bottom w:val="nil"/>
              <w:right w:val="double" w:sz="6" w:space="0" w:color="auto"/>
            </w:tcBorders>
            <w:noWrap/>
            <w:vAlign w:val="bottom"/>
          </w:tcPr>
          <w:p w14:paraId="0F597B76" w14:textId="77777777" w:rsidR="00020534" w:rsidRPr="00020534" w:rsidRDefault="00020534" w:rsidP="00020534">
            <w:pPr>
              <w:spacing w:before="0" w:after="0"/>
              <w:ind w:left="0"/>
              <w:jc w:val="right"/>
              <w:rPr>
                <w:bCs/>
              </w:rPr>
            </w:pPr>
            <w:r w:rsidRPr="00020534">
              <w:rPr>
                <w:bCs/>
              </w:rPr>
              <w:t>3x2x350</w:t>
            </w:r>
          </w:p>
        </w:tc>
        <w:tc>
          <w:tcPr>
            <w:tcW w:w="1564" w:type="dxa"/>
            <w:tcBorders>
              <w:top w:val="nil"/>
              <w:left w:val="single" w:sz="4" w:space="0" w:color="auto"/>
              <w:bottom w:val="nil"/>
              <w:right w:val="double" w:sz="6" w:space="0" w:color="auto"/>
            </w:tcBorders>
            <w:noWrap/>
            <w:vAlign w:val="bottom"/>
          </w:tcPr>
          <w:p w14:paraId="76E22280" w14:textId="77777777" w:rsidR="00020534" w:rsidRPr="00020534" w:rsidRDefault="00020534" w:rsidP="00020534">
            <w:pPr>
              <w:spacing w:before="0" w:after="0"/>
              <w:ind w:left="0"/>
              <w:jc w:val="right"/>
              <w:rPr>
                <w:bCs/>
              </w:rPr>
            </w:pPr>
            <w:r w:rsidRPr="00020534">
              <w:rPr>
                <w:bCs/>
              </w:rPr>
              <w:t>1x2x350</w:t>
            </w:r>
          </w:p>
        </w:tc>
        <w:tc>
          <w:tcPr>
            <w:tcW w:w="1546" w:type="dxa"/>
            <w:tcBorders>
              <w:top w:val="nil"/>
              <w:left w:val="single" w:sz="4" w:space="0" w:color="auto"/>
              <w:bottom w:val="nil"/>
              <w:right w:val="double" w:sz="6" w:space="0" w:color="auto"/>
            </w:tcBorders>
            <w:noWrap/>
            <w:vAlign w:val="bottom"/>
          </w:tcPr>
          <w:p w14:paraId="5C527106" w14:textId="77777777" w:rsidR="00020534" w:rsidRPr="00020534" w:rsidRDefault="00020534" w:rsidP="00020534">
            <w:pPr>
              <w:spacing w:before="0" w:after="0"/>
              <w:ind w:left="0"/>
              <w:jc w:val="right"/>
              <w:rPr>
                <w:bCs/>
              </w:rPr>
            </w:pPr>
            <w:r w:rsidRPr="00020534">
              <w:rPr>
                <w:bCs/>
              </w:rPr>
              <w:t>1x2x400</w:t>
            </w:r>
          </w:p>
        </w:tc>
        <w:tc>
          <w:tcPr>
            <w:tcW w:w="1351" w:type="dxa"/>
            <w:tcBorders>
              <w:top w:val="nil"/>
              <w:left w:val="single" w:sz="4" w:space="0" w:color="auto"/>
              <w:bottom w:val="nil"/>
              <w:right w:val="double" w:sz="6" w:space="0" w:color="auto"/>
            </w:tcBorders>
            <w:vAlign w:val="bottom"/>
          </w:tcPr>
          <w:p w14:paraId="61C6DC01" w14:textId="77777777" w:rsidR="00020534" w:rsidRPr="00020534" w:rsidRDefault="00020534" w:rsidP="00020534">
            <w:pPr>
              <w:spacing w:before="0" w:after="0"/>
              <w:ind w:left="401"/>
              <w:jc w:val="right"/>
              <w:rPr>
                <w:bCs/>
              </w:rPr>
            </w:pPr>
            <w:r w:rsidRPr="00020534">
              <w:rPr>
                <w:bCs/>
              </w:rPr>
              <w:t>1x2x350</w:t>
            </w:r>
          </w:p>
        </w:tc>
        <w:tc>
          <w:tcPr>
            <w:tcW w:w="1275" w:type="dxa"/>
            <w:tcBorders>
              <w:top w:val="nil"/>
              <w:left w:val="double" w:sz="6" w:space="0" w:color="auto"/>
              <w:bottom w:val="nil"/>
              <w:right w:val="single" w:sz="12" w:space="0" w:color="auto"/>
            </w:tcBorders>
            <w:vAlign w:val="bottom"/>
          </w:tcPr>
          <w:p w14:paraId="24F2F0A0" w14:textId="77777777" w:rsidR="00020534" w:rsidRPr="00020534" w:rsidRDefault="00020534" w:rsidP="00020534">
            <w:pPr>
              <w:spacing w:before="0" w:after="0"/>
              <w:ind w:left="178"/>
              <w:jc w:val="right"/>
              <w:rPr>
                <w:bCs/>
              </w:rPr>
            </w:pPr>
            <w:r w:rsidRPr="00020534">
              <w:rPr>
                <w:bCs/>
              </w:rPr>
              <w:t>2x2x500</w:t>
            </w:r>
          </w:p>
        </w:tc>
      </w:tr>
      <w:tr w:rsidR="00020534" w:rsidRPr="00020534" w14:paraId="299A2733" w14:textId="77777777" w:rsidTr="00020534">
        <w:trPr>
          <w:trHeight w:val="284"/>
          <w:jc w:val="center"/>
        </w:trPr>
        <w:tc>
          <w:tcPr>
            <w:tcW w:w="1291" w:type="dxa"/>
            <w:tcBorders>
              <w:top w:val="nil"/>
              <w:left w:val="single" w:sz="12" w:space="0" w:color="auto"/>
              <w:bottom w:val="nil"/>
              <w:right w:val="nil"/>
            </w:tcBorders>
            <w:shd w:val="clear" w:color="auto" w:fill="C0C0C0"/>
            <w:noWrap/>
            <w:vAlign w:val="bottom"/>
          </w:tcPr>
          <w:p w14:paraId="59F8CD40" w14:textId="77777777" w:rsidR="00020534" w:rsidRPr="00020534" w:rsidRDefault="00020534" w:rsidP="00020534">
            <w:pPr>
              <w:spacing w:before="0" w:after="0"/>
              <w:rPr>
                <w:b/>
                <w:bCs/>
              </w:rPr>
            </w:pPr>
            <w:r w:rsidRPr="00020534">
              <w:rPr>
                <w:b/>
                <w:bCs/>
              </w:rPr>
              <w:t> </w:t>
            </w:r>
          </w:p>
        </w:tc>
        <w:tc>
          <w:tcPr>
            <w:tcW w:w="1372" w:type="dxa"/>
            <w:tcBorders>
              <w:top w:val="nil"/>
              <w:left w:val="double" w:sz="6" w:space="0" w:color="auto"/>
              <w:bottom w:val="nil"/>
              <w:right w:val="double" w:sz="6" w:space="0" w:color="auto"/>
            </w:tcBorders>
            <w:noWrap/>
            <w:vAlign w:val="bottom"/>
          </w:tcPr>
          <w:p w14:paraId="38E6F494" w14:textId="77777777" w:rsidR="00020534" w:rsidRPr="00020534" w:rsidRDefault="00020534" w:rsidP="00020534">
            <w:pPr>
              <w:spacing w:before="0" w:after="0"/>
              <w:ind w:left="0"/>
              <w:jc w:val="right"/>
              <w:rPr>
                <w:bCs/>
              </w:rPr>
            </w:pPr>
            <w:r w:rsidRPr="00020534">
              <w:rPr>
                <w:bCs/>
              </w:rPr>
              <w:t>1x2x300</w:t>
            </w:r>
          </w:p>
        </w:tc>
        <w:tc>
          <w:tcPr>
            <w:tcW w:w="1564" w:type="dxa"/>
            <w:tcBorders>
              <w:top w:val="nil"/>
              <w:left w:val="single" w:sz="4" w:space="0" w:color="auto"/>
              <w:bottom w:val="nil"/>
              <w:right w:val="double" w:sz="6" w:space="0" w:color="auto"/>
            </w:tcBorders>
            <w:noWrap/>
            <w:vAlign w:val="bottom"/>
          </w:tcPr>
          <w:p w14:paraId="0F41B3ED" w14:textId="77777777" w:rsidR="00020534" w:rsidRPr="00020534" w:rsidRDefault="00020534" w:rsidP="00020534">
            <w:pPr>
              <w:spacing w:before="0" w:after="0"/>
              <w:ind w:left="0"/>
              <w:jc w:val="right"/>
              <w:rPr>
                <w:bCs/>
              </w:rPr>
            </w:pPr>
            <w:r w:rsidRPr="00020534">
              <w:rPr>
                <w:bCs/>
              </w:rPr>
              <w:t>1x2x400</w:t>
            </w:r>
          </w:p>
        </w:tc>
        <w:tc>
          <w:tcPr>
            <w:tcW w:w="1546" w:type="dxa"/>
            <w:tcBorders>
              <w:top w:val="nil"/>
              <w:left w:val="single" w:sz="4" w:space="0" w:color="auto"/>
              <w:bottom w:val="nil"/>
              <w:right w:val="double" w:sz="6" w:space="0" w:color="auto"/>
            </w:tcBorders>
            <w:noWrap/>
            <w:vAlign w:val="bottom"/>
          </w:tcPr>
          <w:p w14:paraId="66A03CA0" w14:textId="77777777" w:rsidR="00020534" w:rsidRPr="00020534" w:rsidRDefault="00020534" w:rsidP="00020534">
            <w:pPr>
              <w:spacing w:before="0" w:after="0"/>
              <w:ind w:left="0"/>
              <w:jc w:val="right"/>
              <w:rPr>
                <w:bCs/>
              </w:rPr>
            </w:pPr>
            <w:r w:rsidRPr="00020534">
              <w:rPr>
                <w:bCs/>
              </w:rPr>
              <w:t>1x2x350</w:t>
            </w:r>
          </w:p>
        </w:tc>
        <w:tc>
          <w:tcPr>
            <w:tcW w:w="1351" w:type="dxa"/>
            <w:tcBorders>
              <w:top w:val="nil"/>
              <w:left w:val="single" w:sz="4" w:space="0" w:color="auto"/>
              <w:bottom w:val="nil"/>
              <w:right w:val="double" w:sz="6" w:space="0" w:color="auto"/>
            </w:tcBorders>
            <w:vAlign w:val="bottom"/>
          </w:tcPr>
          <w:p w14:paraId="2C42A270" w14:textId="77777777" w:rsidR="00020534" w:rsidRPr="00020534" w:rsidRDefault="00020534" w:rsidP="00020534">
            <w:pPr>
              <w:spacing w:before="0" w:after="0"/>
              <w:ind w:left="401"/>
              <w:jc w:val="right"/>
              <w:rPr>
                <w:bCs/>
              </w:rPr>
            </w:pPr>
            <w:r w:rsidRPr="00020534">
              <w:rPr>
                <w:bCs/>
              </w:rPr>
              <w:t>1x2x300</w:t>
            </w:r>
          </w:p>
        </w:tc>
        <w:tc>
          <w:tcPr>
            <w:tcW w:w="1275" w:type="dxa"/>
            <w:tcBorders>
              <w:top w:val="nil"/>
              <w:left w:val="double" w:sz="6" w:space="0" w:color="auto"/>
              <w:bottom w:val="nil"/>
              <w:right w:val="single" w:sz="12" w:space="0" w:color="auto"/>
            </w:tcBorders>
            <w:vAlign w:val="bottom"/>
          </w:tcPr>
          <w:p w14:paraId="135E7423" w14:textId="77777777" w:rsidR="00020534" w:rsidRPr="00020534" w:rsidRDefault="00020534" w:rsidP="00020534">
            <w:pPr>
              <w:spacing w:before="0" w:after="0"/>
              <w:ind w:left="178"/>
              <w:jc w:val="right"/>
              <w:rPr>
                <w:bCs/>
              </w:rPr>
            </w:pPr>
            <w:r w:rsidRPr="00020534">
              <w:rPr>
                <w:bCs/>
              </w:rPr>
              <w:t>1x2x300</w:t>
            </w:r>
          </w:p>
        </w:tc>
      </w:tr>
      <w:tr w:rsidR="00020534" w:rsidRPr="00020534" w14:paraId="50D653D7" w14:textId="77777777" w:rsidTr="00020534">
        <w:trPr>
          <w:trHeight w:val="284"/>
          <w:jc w:val="center"/>
        </w:trPr>
        <w:tc>
          <w:tcPr>
            <w:tcW w:w="1291" w:type="dxa"/>
            <w:tcBorders>
              <w:top w:val="nil"/>
              <w:left w:val="single" w:sz="12" w:space="0" w:color="auto"/>
              <w:bottom w:val="nil"/>
              <w:right w:val="nil"/>
            </w:tcBorders>
            <w:shd w:val="clear" w:color="auto" w:fill="C0C0C0"/>
            <w:noWrap/>
            <w:vAlign w:val="bottom"/>
          </w:tcPr>
          <w:p w14:paraId="19DEAA1E" w14:textId="77777777" w:rsidR="00020534" w:rsidRPr="00020534" w:rsidRDefault="00020534" w:rsidP="00020534">
            <w:pPr>
              <w:spacing w:before="0" w:after="0"/>
              <w:rPr>
                <w:b/>
                <w:bCs/>
              </w:rPr>
            </w:pPr>
            <w:r w:rsidRPr="00020534">
              <w:rPr>
                <w:b/>
                <w:bCs/>
              </w:rPr>
              <w:t> </w:t>
            </w:r>
          </w:p>
        </w:tc>
        <w:tc>
          <w:tcPr>
            <w:tcW w:w="1372" w:type="dxa"/>
            <w:tcBorders>
              <w:top w:val="nil"/>
              <w:left w:val="double" w:sz="6" w:space="0" w:color="auto"/>
              <w:bottom w:val="nil"/>
              <w:right w:val="double" w:sz="6" w:space="0" w:color="auto"/>
            </w:tcBorders>
            <w:noWrap/>
            <w:vAlign w:val="bottom"/>
          </w:tcPr>
          <w:p w14:paraId="0E310B88" w14:textId="77777777" w:rsidR="00020534" w:rsidRPr="00020534" w:rsidRDefault="00020534" w:rsidP="00020534">
            <w:pPr>
              <w:spacing w:before="0" w:after="0"/>
              <w:ind w:left="0"/>
              <w:jc w:val="right"/>
              <w:rPr>
                <w:bCs/>
              </w:rPr>
            </w:pPr>
            <w:r w:rsidRPr="00020534">
              <w:rPr>
                <w:bCs/>
              </w:rPr>
              <w:t>8x2x350</w:t>
            </w:r>
          </w:p>
        </w:tc>
        <w:tc>
          <w:tcPr>
            <w:tcW w:w="1564" w:type="dxa"/>
            <w:tcBorders>
              <w:top w:val="nil"/>
              <w:left w:val="single" w:sz="4" w:space="0" w:color="auto"/>
              <w:bottom w:val="nil"/>
              <w:right w:val="double" w:sz="6" w:space="0" w:color="auto"/>
            </w:tcBorders>
            <w:noWrap/>
            <w:vAlign w:val="bottom"/>
          </w:tcPr>
          <w:p w14:paraId="0A941097" w14:textId="77777777" w:rsidR="00020534" w:rsidRPr="00020534" w:rsidRDefault="00020534" w:rsidP="00020534">
            <w:pPr>
              <w:spacing w:before="0" w:after="0"/>
              <w:ind w:left="0"/>
              <w:jc w:val="right"/>
              <w:rPr>
                <w:bCs/>
              </w:rPr>
            </w:pPr>
            <w:r w:rsidRPr="00020534">
              <w:rPr>
                <w:bCs/>
              </w:rPr>
              <w:t>1x2x350</w:t>
            </w:r>
          </w:p>
        </w:tc>
        <w:tc>
          <w:tcPr>
            <w:tcW w:w="1546" w:type="dxa"/>
            <w:tcBorders>
              <w:top w:val="nil"/>
              <w:left w:val="single" w:sz="4" w:space="0" w:color="auto"/>
              <w:bottom w:val="nil"/>
              <w:right w:val="double" w:sz="6" w:space="0" w:color="auto"/>
            </w:tcBorders>
            <w:noWrap/>
            <w:vAlign w:val="bottom"/>
          </w:tcPr>
          <w:p w14:paraId="6D4D1C76" w14:textId="77777777" w:rsidR="00020534" w:rsidRPr="00020534" w:rsidRDefault="00020534" w:rsidP="00020534">
            <w:pPr>
              <w:spacing w:before="0" w:after="0"/>
              <w:ind w:left="0"/>
              <w:jc w:val="right"/>
              <w:rPr>
                <w:bCs/>
              </w:rPr>
            </w:pPr>
            <w:r w:rsidRPr="00020534">
              <w:rPr>
                <w:bCs/>
              </w:rPr>
              <w:t>1x2x400</w:t>
            </w:r>
          </w:p>
        </w:tc>
        <w:tc>
          <w:tcPr>
            <w:tcW w:w="1351" w:type="dxa"/>
            <w:tcBorders>
              <w:top w:val="nil"/>
              <w:left w:val="single" w:sz="4" w:space="0" w:color="auto"/>
              <w:bottom w:val="nil"/>
              <w:right w:val="double" w:sz="6" w:space="0" w:color="auto"/>
            </w:tcBorders>
            <w:vAlign w:val="bottom"/>
          </w:tcPr>
          <w:p w14:paraId="4249D021" w14:textId="77777777" w:rsidR="00020534" w:rsidRPr="00020534" w:rsidRDefault="00020534" w:rsidP="00020534">
            <w:pPr>
              <w:spacing w:before="0" w:after="0"/>
              <w:ind w:left="401"/>
              <w:jc w:val="right"/>
              <w:rPr>
                <w:bCs/>
              </w:rPr>
            </w:pPr>
            <w:r w:rsidRPr="00020534">
              <w:rPr>
                <w:bCs/>
              </w:rPr>
              <w:t>10x2x350</w:t>
            </w:r>
          </w:p>
        </w:tc>
        <w:tc>
          <w:tcPr>
            <w:tcW w:w="1275" w:type="dxa"/>
            <w:tcBorders>
              <w:top w:val="nil"/>
              <w:left w:val="double" w:sz="6" w:space="0" w:color="auto"/>
              <w:bottom w:val="nil"/>
              <w:right w:val="single" w:sz="12" w:space="0" w:color="auto"/>
            </w:tcBorders>
            <w:vAlign w:val="bottom"/>
          </w:tcPr>
          <w:p w14:paraId="24C2662B" w14:textId="77777777" w:rsidR="00020534" w:rsidRPr="00020534" w:rsidRDefault="00020534" w:rsidP="00020534">
            <w:pPr>
              <w:spacing w:before="0" w:after="0"/>
              <w:ind w:left="178"/>
              <w:jc w:val="right"/>
              <w:rPr>
                <w:bCs/>
              </w:rPr>
            </w:pPr>
            <w:r w:rsidRPr="00020534">
              <w:rPr>
                <w:bCs/>
              </w:rPr>
              <w:t>1x2x800</w:t>
            </w:r>
          </w:p>
        </w:tc>
      </w:tr>
      <w:tr w:rsidR="00020534" w:rsidRPr="00020534" w14:paraId="448944DA" w14:textId="77777777" w:rsidTr="00020534">
        <w:trPr>
          <w:trHeight w:val="284"/>
          <w:jc w:val="center"/>
        </w:trPr>
        <w:tc>
          <w:tcPr>
            <w:tcW w:w="1291" w:type="dxa"/>
            <w:tcBorders>
              <w:top w:val="nil"/>
              <w:left w:val="single" w:sz="12" w:space="0" w:color="auto"/>
              <w:bottom w:val="nil"/>
              <w:right w:val="nil"/>
            </w:tcBorders>
            <w:shd w:val="clear" w:color="auto" w:fill="C0C0C0"/>
            <w:noWrap/>
            <w:vAlign w:val="bottom"/>
          </w:tcPr>
          <w:p w14:paraId="495B3F3D" w14:textId="77777777" w:rsidR="00020534" w:rsidRPr="00020534" w:rsidRDefault="00020534" w:rsidP="00020534">
            <w:pPr>
              <w:spacing w:before="0" w:after="0"/>
              <w:rPr>
                <w:b/>
                <w:bCs/>
              </w:rPr>
            </w:pPr>
            <w:r w:rsidRPr="00020534">
              <w:rPr>
                <w:b/>
                <w:bCs/>
              </w:rPr>
              <w:t> </w:t>
            </w:r>
          </w:p>
        </w:tc>
        <w:tc>
          <w:tcPr>
            <w:tcW w:w="1372" w:type="dxa"/>
            <w:tcBorders>
              <w:top w:val="nil"/>
              <w:left w:val="double" w:sz="6" w:space="0" w:color="auto"/>
              <w:bottom w:val="nil"/>
              <w:right w:val="double" w:sz="6" w:space="0" w:color="auto"/>
            </w:tcBorders>
            <w:noWrap/>
            <w:vAlign w:val="bottom"/>
          </w:tcPr>
          <w:p w14:paraId="4C95E2B9" w14:textId="77777777" w:rsidR="00020534" w:rsidRPr="00020534" w:rsidRDefault="00020534" w:rsidP="00020534">
            <w:pPr>
              <w:spacing w:before="0" w:after="0"/>
              <w:ind w:left="0"/>
              <w:jc w:val="right"/>
              <w:rPr>
                <w:bCs/>
              </w:rPr>
            </w:pPr>
            <w:r w:rsidRPr="00020534">
              <w:rPr>
                <w:bCs/>
              </w:rPr>
              <w:t>1x2x500</w:t>
            </w:r>
          </w:p>
        </w:tc>
        <w:tc>
          <w:tcPr>
            <w:tcW w:w="1564" w:type="dxa"/>
            <w:tcBorders>
              <w:top w:val="nil"/>
              <w:left w:val="single" w:sz="4" w:space="0" w:color="auto"/>
              <w:bottom w:val="nil"/>
              <w:right w:val="double" w:sz="6" w:space="0" w:color="auto"/>
            </w:tcBorders>
            <w:noWrap/>
            <w:vAlign w:val="bottom"/>
          </w:tcPr>
          <w:p w14:paraId="2D27ABB3" w14:textId="77777777" w:rsidR="00020534" w:rsidRPr="00020534" w:rsidRDefault="00020534" w:rsidP="00020534">
            <w:pPr>
              <w:spacing w:before="0" w:after="0"/>
              <w:ind w:left="0"/>
              <w:jc w:val="right"/>
              <w:rPr>
                <w:bCs/>
              </w:rPr>
            </w:pPr>
            <w:r w:rsidRPr="00020534">
              <w:rPr>
                <w:bCs/>
              </w:rPr>
              <w:t>1x2x400</w:t>
            </w:r>
          </w:p>
        </w:tc>
        <w:tc>
          <w:tcPr>
            <w:tcW w:w="1546" w:type="dxa"/>
            <w:tcBorders>
              <w:top w:val="nil"/>
              <w:left w:val="single" w:sz="4" w:space="0" w:color="auto"/>
              <w:bottom w:val="nil"/>
              <w:right w:val="double" w:sz="6" w:space="0" w:color="auto"/>
            </w:tcBorders>
            <w:noWrap/>
            <w:vAlign w:val="bottom"/>
          </w:tcPr>
          <w:p w14:paraId="65F2B95B" w14:textId="77777777" w:rsidR="00020534" w:rsidRPr="00020534" w:rsidRDefault="00020534" w:rsidP="00020534">
            <w:pPr>
              <w:spacing w:before="0" w:after="0"/>
              <w:ind w:left="0"/>
              <w:jc w:val="right"/>
              <w:rPr>
                <w:bCs/>
              </w:rPr>
            </w:pPr>
            <w:r w:rsidRPr="00020534">
              <w:rPr>
                <w:bCs/>
              </w:rPr>
              <w:t>2x2x350</w:t>
            </w:r>
          </w:p>
        </w:tc>
        <w:tc>
          <w:tcPr>
            <w:tcW w:w="1351" w:type="dxa"/>
            <w:tcBorders>
              <w:top w:val="nil"/>
              <w:left w:val="single" w:sz="4" w:space="0" w:color="auto"/>
              <w:bottom w:val="nil"/>
              <w:right w:val="double" w:sz="6" w:space="0" w:color="auto"/>
            </w:tcBorders>
            <w:vAlign w:val="bottom"/>
          </w:tcPr>
          <w:p w14:paraId="2BBDD544" w14:textId="77777777" w:rsidR="00020534" w:rsidRPr="00020534" w:rsidRDefault="00020534" w:rsidP="00020534">
            <w:pPr>
              <w:spacing w:before="0" w:after="0"/>
              <w:ind w:left="401"/>
              <w:jc w:val="right"/>
              <w:rPr>
                <w:bCs/>
              </w:rPr>
            </w:pPr>
            <w:r w:rsidRPr="00020534">
              <w:rPr>
                <w:bCs/>
              </w:rPr>
              <w:t>1x2x550</w:t>
            </w:r>
          </w:p>
        </w:tc>
        <w:tc>
          <w:tcPr>
            <w:tcW w:w="1275" w:type="dxa"/>
            <w:tcBorders>
              <w:top w:val="nil"/>
              <w:left w:val="double" w:sz="6" w:space="0" w:color="auto"/>
              <w:bottom w:val="nil"/>
              <w:right w:val="single" w:sz="12" w:space="0" w:color="auto"/>
            </w:tcBorders>
            <w:vAlign w:val="bottom"/>
          </w:tcPr>
          <w:p w14:paraId="2CAB5930" w14:textId="77777777" w:rsidR="00020534" w:rsidRPr="00020534" w:rsidRDefault="00020534" w:rsidP="00020534">
            <w:pPr>
              <w:spacing w:before="0" w:after="0"/>
              <w:ind w:left="178"/>
              <w:jc w:val="right"/>
              <w:rPr>
                <w:bCs/>
              </w:rPr>
            </w:pPr>
            <w:r w:rsidRPr="00020534">
              <w:rPr>
                <w:bCs/>
              </w:rPr>
              <w:t>1x2x500</w:t>
            </w:r>
          </w:p>
        </w:tc>
      </w:tr>
      <w:tr w:rsidR="00020534" w:rsidRPr="00020534" w14:paraId="7E482C43" w14:textId="77777777" w:rsidTr="00020534">
        <w:trPr>
          <w:trHeight w:val="284"/>
          <w:jc w:val="center"/>
        </w:trPr>
        <w:tc>
          <w:tcPr>
            <w:tcW w:w="1291" w:type="dxa"/>
            <w:tcBorders>
              <w:top w:val="nil"/>
              <w:left w:val="single" w:sz="12" w:space="0" w:color="auto"/>
              <w:bottom w:val="nil"/>
              <w:right w:val="nil"/>
            </w:tcBorders>
            <w:shd w:val="clear" w:color="auto" w:fill="C0C0C0"/>
            <w:noWrap/>
            <w:vAlign w:val="bottom"/>
          </w:tcPr>
          <w:p w14:paraId="612344CC" w14:textId="77777777" w:rsidR="00020534" w:rsidRPr="00020534" w:rsidRDefault="00020534" w:rsidP="00020534">
            <w:pPr>
              <w:spacing w:before="0" w:after="0"/>
              <w:rPr>
                <w:b/>
                <w:bCs/>
              </w:rPr>
            </w:pPr>
            <w:r w:rsidRPr="00020534">
              <w:rPr>
                <w:b/>
                <w:bCs/>
              </w:rPr>
              <w:t> </w:t>
            </w:r>
          </w:p>
        </w:tc>
        <w:tc>
          <w:tcPr>
            <w:tcW w:w="1372" w:type="dxa"/>
            <w:tcBorders>
              <w:top w:val="nil"/>
              <w:left w:val="double" w:sz="6" w:space="0" w:color="auto"/>
              <w:bottom w:val="nil"/>
              <w:right w:val="double" w:sz="6" w:space="0" w:color="auto"/>
            </w:tcBorders>
            <w:noWrap/>
            <w:vAlign w:val="bottom"/>
          </w:tcPr>
          <w:p w14:paraId="21132BA4" w14:textId="77777777" w:rsidR="00020534" w:rsidRPr="00020534" w:rsidRDefault="00020534" w:rsidP="00020534">
            <w:pPr>
              <w:spacing w:before="0" w:after="0"/>
              <w:jc w:val="right"/>
              <w:rPr>
                <w:bCs/>
              </w:rPr>
            </w:pPr>
          </w:p>
        </w:tc>
        <w:tc>
          <w:tcPr>
            <w:tcW w:w="1564" w:type="dxa"/>
            <w:tcBorders>
              <w:top w:val="nil"/>
              <w:left w:val="single" w:sz="4" w:space="0" w:color="auto"/>
              <w:bottom w:val="nil"/>
              <w:right w:val="double" w:sz="6" w:space="0" w:color="auto"/>
            </w:tcBorders>
            <w:noWrap/>
            <w:vAlign w:val="bottom"/>
          </w:tcPr>
          <w:p w14:paraId="777DEAC5" w14:textId="77777777" w:rsidR="00020534" w:rsidRPr="00020534" w:rsidRDefault="00020534" w:rsidP="00020534">
            <w:pPr>
              <w:spacing w:before="0" w:after="0"/>
              <w:ind w:left="0"/>
              <w:jc w:val="right"/>
              <w:rPr>
                <w:bCs/>
              </w:rPr>
            </w:pPr>
            <w:r w:rsidRPr="00020534">
              <w:rPr>
                <w:bCs/>
              </w:rPr>
              <w:t>1x2x350</w:t>
            </w:r>
          </w:p>
        </w:tc>
        <w:tc>
          <w:tcPr>
            <w:tcW w:w="1546" w:type="dxa"/>
            <w:tcBorders>
              <w:top w:val="nil"/>
              <w:left w:val="single" w:sz="4" w:space="0" w:color="auto"/>
              <w:bottom w:val="nil"/>
              <w:right w:val="double" w:sz="6" w:space="0" w:color="auto"/>
            </w:tcBorders>
            <w:noWrap/>
            <w:vAlign w:val="bottom"/>
          </w:tcPr>
          <w:p w14:paraId="34A4909C" w14:textId="77777777" w:rsidR="00020534" w:rsidRPr="00020534" w:rsidRDefault="00020534" w:rsidP="00020534">
            <w:pPr>
              <w:spacing w:before="0" w:after="0"/>
              <w:ind w:left="0"/>
              <w:jc w:val="right"/>
              <w:rPr>
                <w:bCs/>
              </w:rPr>
            </w:pPr>
            <w:r w:rsidRPr="00020534">
              <w:rPr>
                <w:bCs/>
              </w:rPr>
              <w:t>1x2x400</w:t>
            </w:r>
          </w:p>
        </w:tc>
        <w:tc>
          <w:tcPr>
            <w:tcW w:w="1351" w:type="dxa"/>
            <w:tcBorders>
              <w:top w:val="nil"/>
              <w:left w:val="single" w:sz="4" w:space="0" w:color="auto"/>
              <w:bottom w:val="nil"/>
              <w:right w:val="double" w:sz="6" w:space="0" w:color="auto"/>
            </w:tcBorders>
            <w:vAlign w:val="bottom"/>
          </w:tcPr>
          <w:p w14:paraId="284C930E" w14:textId="77777777" w:rsidR="00020534" w:rsidRPr="00020534" w:rsidRDefault="00020534" w:rsidP="00020534">
            <w:pPr>
              <w:spacing w:before="0" w:after="0"/>
              <w:jc w:val="right"/>
              <w:rPr>
                <w:bCs/>
              </w:rPr>
            </w:pPr>
          </w:p>
        </w:tc>
        <w:tc>
          <w:tcPr>
            <w:tcW w:w="1275" w:type="dxa"/>
            <w:tcBorders>
              <w:top w:val="nil"/>
              <w:left w:val="double" w:sz="6" w:space="0" w:color="auto"/>
              <w:bottom w:val="nil"/>
              <w:right w:val="single" w:sz="12" w:space="0" w:color="auto"/>
            </w:tcBorders>
            <w:vAlign w:val="bottom"/>
          </w:tcPr>
          <w:p w14:paraId="1CB24685" w14:textId="77777777" w:rsidR="00020534" w:rsidRPr="00020534" w:rsidRDefault="00020534" w:rsidP="00020534">
            <w:pPr>
              <w:spacing w:before="0" w:after="0"/>
              <w:ind w:left="178"/>
              <w:jc w:val="right"/>
              <w:rPr>
                <w:bCs/>
              </w:rPr>
            </w:pPr>
            <w:r w:rsidRPr="00020534">
              <w:rPr>
                <w:bCs/>
              </w:rPr>
              <w:t>4x2x400</w:t>
            </w:r>
          </w:p>
        </w:tc>
      </w:tr>
      <w:tr w:rsidR="00020534" w:rsidRPr="00020534" w14:paraId="574A52B9" w14:textId="77777777" w:rsidTr="00020534">
        <w:trPr>
          <w:trHeight w:val="284"/>
          <w:jc w:val="center"/>
        </w:trPr>
        <w:tc>
          <w:tcPr>
            <w:tcW w:w="1291" w:type="dxa"/>
            <w:tcBorders>
              <w:top w:val="nil"/>
              <w:left w:val="single" w:sz="12" w:space="0" w:color="auto"/>
              <w:bottom w:val="nil"/>
              <w:right w:val="nil"/>
            </w:tcBorders>
            <w:shd w:val="clear" w:color="auto" w:fill="C0C0C0"/>
            <w:noWrap/>
            <w:vAlign w:val="bottom"/>
          </w:tcPr>
          <w:p w14:paraId="31D6FF46" w14:textId="77777777" w:rsidR="00020534" w:rsidRPr="00020534" w:rsidRDefault="00020534" w:rsidP="00020534">
            <w:pPr>
              <w:spacing w:before="0" w:after="0"/>
              <w:rPr>
                <w:b/>
                <w:bCs/>
              </w:rPr>
            </w:pPr>
            <w:r w:rsidRPr="00020534">
              <w:rPr>
                <w:b/>
                <w:bCs/>
              </w:rPr>
              <w:t> </w:t>
            </w:r>
          </w:p>
        </w:tc>
        <w:tc>
          <w:tcPr>
            <w:tcW w:w="1372" w:type="dxa"/>
            <w:tcBorders>
              <w:top w:val="nil"/>
              <w:left w:val="double" w:sz="6" w:space="0" w:color="auto"/>
              <w:bottom w:val="nil"/>
              <w:right w:val="double" w:sz="6" w:space="0" w:color="auto"/>
            </w:tcBorders>
            <w:noWrap/>
            <w:vAlign w:val="bottom"/>
          </w:tcPr>
          <w:p w14:paraId="200C00DD" w14:textId="77777777" w:rsidR="00020534" w:rsidRPr="00020534" w:rsidRDefault="00020534" w:rsidP="00020534">
            <w:pPr>
              <w:spacing w:before="0" w:after="0"/>
              <w:jc w:val="right"/>
              <w:rPr>
                <w:bCs/>
              </w:rPr>
            </w:pPr>
          </w:p>
        </w:tc>
        <w:tc>
          <w:tcPr>
            <w:tcW w:w="1564" w:type="dxa"/>
            <w:tcBorders>
              <w:top w:val="nil"/>
              <w:left w:val="single" w:sz="4" w:space="0" w:color="auto"/>
              <w:bottom w:val="nil"/>
              <w:right w:val="double" w:sz="6" w:space="0" w:color="auto"/>
            </w:tcBorders>
            <w:noWrap/>
            <w:vAlign w:val="bottom"/>
          </w:tcPr>
          <w:p w14:paraId="0789EF5D" w14:textId="77777777" w:rsidR="00020534" w:rsidRPr="00020534" w:rsidRDefault="00020534" w:rsidP="00020534">
            <w:pPr>
              <w:spacing w:before="0" w:after="0"/>
              <w:ind w:left="0"/>
              <w:jc w:val="right"/>
              <w:rPr>
                <w:bCs/>
              </w:rPr>
            </w:pPr>
            <w:r w:rsidRPr="00020534">
              <w:rPr>
                <w:bCs/>
              </w:rPr>
              <w:t>1x2x400</w:t>
            </w:r>
          </w:p>
        </w:tc>
        <w:tc>
          <w:tcPr>
            <w:tcW w:w="1546" w:type="dxa"/>
            <w:tcBorders>
              <w:top w:val="nil"/>
              <w:left w:val="single" w:sz="4" w:space="0" w:color="auto"/>
              <w:bottom w:val="nil"/>
              <w:right w:val="double" w:sz="6" w:space="0" w:color="auto"/>
            </w:tcBorders>
            <w:noWrap/>
            <w:vAlign w:val="bottom"/>
          </w:tcPr>
          <w:p w14:paraId="51B0646D" w14:textId="77777777" w:rsidR="00020534" w:rsidRPr="00020534" w:rsidRDefault="00020534" w:rsidP="00020534">
            <w:pPr>
              <w:spacing w:before="0" w:after="0"/>
              <w:ind w:left="0"/>
              <w:jc w:val="right"/>
              <w:rPr>
                <w:bCs/>
              </w:rPr>
            </w:pPr>
            <w:r w:rsidRPr="00020534">
              <w:rPr>
                <w:bCs/>
              </w:rPr>
              <w:t>1x2x350</w:t>
            </w:r>
          </w:p>
        </w:tc>
        <w:tc>
          <w:tcPr>
            <w:tcW w:w="1351" w:type="dxa"/>
            <w:tcBorders>
              <w:top w:val="nil"/>
              <w:left w:val="single" w:sz="4" w:space="0" w:color="auto"/>
              <w:bottom w:val="nil"/>
              <w:right w:val="double" w:sz="6" w:space="0" w:color="auto"/>
            </w:tcBorders>
            <w:vAlign w:val="bottom"/>
          </w:tcPr>
          <w:p w14:paraId="770998CA" w14:textId="77777777" w:rsidR="00020534" w:rsidRPr="00020534" w:rsidRDefault="00020534" w:rsidP="00020534">
            <w:pPr>
              <w:spacing w:before="0" w:after="0"/>
              <w:jc w:val="right"/>
              <w:rPr>
                <w:bCs/>
              </w:rPr>
            </w:pPr>
          </w:p>
        </w:tc>
        <w:tc>
          <w:tcPr>
            <w:tcW w:w="1275" w:type="dxa"/>
            <w:tcBorders>
              <w:top w:val="nil"/>
              <w:left w:val="double" w:sz="6" w:space="0" w:color="auto"/>
              <w:bottom w:val="nil"/>
              <w:right w:val="single" w:sz="12" w:space="0" w:color="auto"/>
            </w:tcBorders>
            <w:vAlign w:val="bottom"/>
          </w:tcPr>
          <w:p w14:paraId="46376C80" w14:textId="77777777" w:rsidR="00020534" w:rsidRPr="00020534" w:rsidRDefault="00020534" w:rsidP="00020534">
            <w:pPr>
              <w:spacing w:before="0" w:after="0"/>
              <w:ind w:left="178"/>
              <w:jc w:val="right"/>
              <w:rPr>
                <w:bCs/>
              </w:rPr>
            </w:pPr>
            <w:r w:rsidRPr="00020534">
              <w:rPr>
                <w:bCs/>
              </w:rPr>
              <w:t>1x2x500</w:t>
            </w:r>
          </w:p>
        </w:tc>
      </w:tr>
      <w:tr w:rsidR="00020534" w:rsidRPr="00020534" w14:paraId="42A6BCAB" w14:textId="77777777" w:rsidTr="00020534">
        <w:trPr>
          <w:trHeight w:val="284"/>
          <w:jc w:val="center"/>
        </w:trPr>
        <w:tc>
          <w:tcPr>
            <w:tcW w:w="1291" w:type="dxa"/>
            <w:tcBorders>
              <w:top w:val="nil"/>
              <w:left w:val="single" w:sz="12" w:space="0" w:color="auto"/>
              <w:bottom w:val="nil"/>
              <w:right w:val="nil"/>
            </w:tcBorders>
            <w:shd w:val="clear" w:color="auto" w:fill="C0C0C0"/>
            <w:noWrap/>
            <w:vAlign w:val="bottom"/>
          </w:tcPr>
          <w:p w14:paraId="59547672" w14:textId="77777777" w:rsidR="00020534" w:rsidRPr="00020534" w:rsidRDefault="00020534" w:rsidP="00020534">
            <w:pPr>
              <w:spacing w:before="0" w:after="0"/>
              <w:rPr>
                <w:b/>
                <w:bCs/>
              </w:rPr>
            </w:pPr>
            <w:r w:rsidRPr="00020534">
              <w:rPr>
                <w:b/>
                <w:bCs/>
              </w:rPr>
              <w:t> </w:t>
            </w:r>
          </w:p>
        </w:tc>
        <w:tc>
          <w:tcPr>
            <w:tcW w:w="1372" w:type="dxa"/>
            <w:tcBorders>
              <w:top w:val="nil"/>
              <w:left w:val="double" w:sz="6" w:space="0" w:color="auto"/>
              <w:bottom w:val="nil"/>
              <w:right w:val="double" w:sz="6" w:space="0" w:color="auto"/>
            </w:tcBorders>
            <w:noWrap/>
            <w:vAlign w:val="bottom"/>
          </w:tcPr>
          <w:p w14:paraId="1850DB31" w14:textId="77777777" w:rsidR="00020534" w:rsidRPr="00020534" w:rsidRDefault="00020534" w:rsidP="00020534">
            <w:pPr>
              <w:spacing w:before="0" w:after="0"/>
              <w:jc w:val="right"/>
              <w:rPr>
                <w:bCs/>
              </w:rPr>
            </w:pPr>
          </w:p>
        </w:tc>
        <w:tc>
          <w:tcPr>
            <w:tcW w:w="1564" w:type="dxa"/>
            <w:tcBorders>
              <w:top w:val="nil"/>
              <w:left w:val="single" w:sz="4" w:space="0" w:color="auto"/>
              <w:bottom w:val="nil"/>
              <w:right w:val="double" w:sz="6" w:space="0" w:color="auto"/>
            </w:tcBorders>
            <w:noWrap/>
            <w:vAlign w:val="bottom"/>
          </w:tcPr>
          <w:p w14:paraId="70F5B03A" w14:textId="77777777" w:rsidR="00020534" w:rsidRPr="00020534" w:rsidRDefault="00020534" w:rsidP="00020534">
            <w:pPr>
              <w:spacing w:before="0" w:after="0"/>
              <w:ind w:left="0"/>
              <w:jc w:val="right"/>
              <w:rPr>
                <w:bCs/>
              </w:rPr>
            </w:pPr>
            <w:r w:rsidRPr="00020534">
              <w:rPr>
                <w:bCs/>
              </w:rPr>
              <w:t>1x2x350</w:t>
            </w:r>
          </w:p>
        </w:tc>
        <w:tc>
          <w:tcPr>
            <w:tcW w:w="1546" w:type="dxa"/>
            <w:tcBorders>
              <w:top w:val="nil"/>
              <w:left w:val="single" w:sz="4" w:space="0" w:color="auto"/>
              <w:bottom w:val="nil"/>
              <w:right w:val="double" w:sz="6" w:space="0" w:color="auto"/>
            </w:tcBorders>
            <w:noWrap/>
            <w:vAlign w:val="bottom"/>
          </w:tcPr>
          <w:p w14:paraId="1C76A193" w14:textId="77777777" w:rsidR="00020534" w:rsidRPr="00020534" w:rsidRDefault="00020534" w:rsidP="00020534">
            <w:pPr>
              <w:spacing w:before="0" w:after="0"/>
              <w:ind w:left="0"/>
              <w:jc w:val="right"/>
              <w:rPr>
                <w:bCs/>
              </w:rPr>
            </w:pPr>
            <w:r w:rsidRPr="00020534">
              <w:rPr>
                <w:bCs/>
              </w:rPr>
              <w:t>1x2x400</w:t>
            </w:r>
          </w:p>
        </w:tc>
        <w:tc>
          <w:tcPr>
            <w:tcW w:w="1351" w:type="dxa"/>
            <w:tcBorders>
              <w:top w:val="nil"/>
              <w:left w:val="single" w:sz="4" w:space="0" w:color="auto"/>
              <w:bottom w:val="nil"/>
              <w:right w:val="double" w:sz="6" w:space="0" w:color="auto"/>
            </w:tcBorders>
            <w:vAlign w:val="bottom"/>
          </w:tcPr>
          <w:p w14:paraId="0E214BAA" w14:textId="77777777" w:rsidR="00020534" w:rsidRPr="00020534" w:rsidRDefault="00020534" w:rsidP="00020534">
            <w:pPr>
              <w:spacing w:before="0" w:after="0"/>
              <w:jc w:val="right"/>
              <w:rPr>
                <w:bCs/>
              </w:rPr>
            </w:pPr>
          </w:p>
        </w:tc>
        <w:tc>
          <w:tcPr>
            <w:tcW w:w="1275" w:type="dxa"/>
            <w:tcBorders>
              <w:top w:val="nil"/>
              <w:left w:val="double" w:sz="6" w:space="0" w:color="auto"/>
              <w:bottom w:val="nil"/>
              <w:right w:val="single" w:sz="12" w:space="0" w:color="auto"/>
            </w:tcBorders>
            <w:vAlign w:val="bottom"/>
          </w:tcPr>
          <w:p w14:paraId="2E606245" w14:textId="77777777" w:rsidR="00020534" w:rsidRPr="00020534" w:rsidRDefault="00020534" w:rsidP="00020534">
            <w:pPr>
              <w:spacing w:before="0" w:after="0"/>
              <w:ind w:left="178"/>
              <w:jc w:val="right"/>
              <w:rPr>
                <w:bCs/>
              </w:rPr>
            </w:pPr>
            <w:r w:rsidRPr="00020534">
              <w:rPr>
                <w:bCs/>
              </w:rPr>
              <w:t>3x2x600</w:t>
            </w:r>
          </w:p>
        </w:tc>
      </w:tr>
      <w:tr w:rsidR="00020534" w:rsidRPr="00020534" w14:paraId="309A130C" w14:textId="77777777" w:rsidTr="00020534">
        <w:trPr>
          <w:trHeight w:val="284"/>
          <w:jc w:val="center"/>
        </w:trPr>
        <w:tc>
          <w:tcPr>
            <w:tcW w:w="1291" w:type="dxa"/>
            <w:tcBorders>
              <w:top w:val="nil"/>
              <w:left w:val="single" w:sz="12" w:space="0" w:color="auto"/>
              <w:bottom w:val="nil"/>
              <w:right w:val="nil"/>
            </w:tcBorders>
            <w:shd w:val="clear" w:color="auto" w:fill="C0C0C0"/>
            <w:noWrap/>
            <w:vAlign w:val="bottom"/>
          </w:tcPr>
          <w:p w14:paraId="11A0D087" w14:textId="77777777" w:rsidR="00020534" w:rsidRPr="00020534" w:rsidRDefault="00020534" w:rsidP="00020534">
            <w:pPr>
              <w:spacing w:before="0" w:after="0"/>
              <w:rPr>
                <w:b/>
                <w:bCs/>
              </w:rPr>
            </w:pPr>
            <w:r w:rsidRPr="00020534">
              <w:rPr>
                <w:b/>
                <w:bCs/>
              </w:rPr>
              <w:t> </w:t>
            </w:r>
          </w:p>
        </w:tc>
        <w:tc>
          <w:tcPr>
            <w:tcW w:w="1372" w:type="dxa"/>
            <w:tcBorders>
              <w:top w:val="nil"/>
              <w:left w:val="double" w:sz="6" w:space="0" w:color="auto"/>
              <w:bottom w:val="nil"/>
              <w:right w:val="double" w:sz="6" w:space="0" w:color="auto"/>
            </w:tcBorders>
            <w:noWrap/>
            <w:vAlign w:val="bottom"/>
          </w:tcPr>
          <w:p w14:paraId="616C8DCD" w14:textId="77777777" w:rsidR="00020534" w:rsidRPr="00020534" w:rsidRDefault="00020534" w:rsidP="00020534">
            <w:pPr>
              <w:spacing w:before="0" w:after="0"/>
              <w:jc w:val="right"/>
              <w:rPr>
                <w:bCs/>
              </w:rPr>
            </w:pPr>
          </w:p>
        </w:tc>
        <w:tc>
          <w:tcPr>
            <w:tcW w:w="1564" w:type="dxa"/>
            <w:tcBorders>
              <w:top w:val="nil"/>
              <w:left w:val="single" w:sz="4" w:space="0" w:color="auto"/>
              <w:bottom w:val="nil"/>
              <w:right w:val="double" w:sz="6" w:space="0" w:color="auto"/>
            </w:tcBorders>
            <w:noWrap/>
            <w:vAlign w:val="bottom"/>
          </w:tcPr>
          <w:p w14:paraId="1C88EB9C" w14:textId="77777777" w:rsidR="00020534" w:rsidRPr="00020534" w:rsidRDefault="00020534" w:rsidP="00020534">
            <w:pPr>
              <w:spacing w:before="0" w:after="0"/>
              <w:ind w:left="0"/>
              <w:jc w:val="right"/>
              <w:rPr>
                <w:bCs/>
              </w:rPr>
            </w:pPr>
            <w:r w:rsidRPr="00020534">
              <w:rPr>
                <w:bCs/>
              </w:rPr>
              <w:t>1x2x400</w:t>
            </w:r>
          </w:p>
        </w:tc>
        <w:tc>
          <w:tcPr>
            <w:tcW w:w="1546" w:type="dxa"/>
            <w:tcBorders>
              <w:top w:val="nil"/>
              <w:left w:val="single" w:sz="4" w:space="0" w:color="auto"/>
              <w:bottom w:val="nil"/>
              <w:right w:val="double" w:sz="6" w:space="0" w:color="auto"/>
            </w:tcBorders>
            <w:noWrap/>
            <w:vAlign w:val="bottom"/>
          </w:tcPr>
          <w:p w14:paraId="4BC375FF" w14:textId="77777777" w:rsidR="00020534" w:rsidRPr="00020534" w:rsidRDefault="00020534" w:rsidP="00020534">
            <w:pPr>
              <w:spacing w:before="0" w:after="0"/>
              <w:ind w:left="0"/>
              <w:jc w:val="right"/>
              <w:rPr>
                <w:bCs/>
              </w:rPr>
            </w:pPr>
            <w:r w:rsidRPr="00020534">
              <w:rPr>
                <w:bCs/>
              </w:rPr>
              <w:t>1x2x350</w:t>
            </w:r>
          </w:p>
        </w:tc>
        <w:tc>
          <w:tcPr>
            <w:tcW w:w="1351" w:type="dxa"/>
            <w:tcBorders>
              <w:top w:val="nil"/>
              <w:left w:val="single" w:sz="4" w:space="0" w:color="auto"/>
              <w:bottom w:val="nil"/>
              <w:right w:val="double" w:sz="6" w:space="0" w:color="auto"/>
            </w:tcBorders>
            <w:vAlign w:val="bottom"/>
          </w:tcPr>
          <w:p w14:paraId="24928590" w14:textId="77777777" w:rsidR="00020534" w:rsidRPr="00020534" w:rsidRDefault="00020534" w:rsidP="00020534">
            <w:pPr>
              <w:spacing w:before="0" w:after="0"/>
              <w:jc w:val="right"/>
              <w:rPr>
                <w:bCs/>
              </w:rPr>
            </w:pPr>
          </w:p>
        </w:tc>
        <w:tc>
          <w:tcPr>
            <w:tcW w:w="1275" w:type="dxa"/>
            <w:tcBorders>
              <w:top w:val="nil"/>
              <w:left w:val="double" w:sz="6" w:space="0" w:color="auto"/>
              <w:bottom w:val="nil"/>
              <w:right w:val="single" w:sz="12" w:space="0" w:color="auto"/>
            </w:tcBorders>
            <w:vAlign w:val="bottom"/>
          </w:tcPr>
          <w:p w14:paraId="241ABB8F" w14:textId="77777777" w:rsidR="00020534" w:rsidRPr="00020534" w:rsidRDefault="00020534" w:rsidP="00020534">
            <w:pPr>
              <w:spacing w:before="0" w:after="0"/>
              <w:ind w:left="178"/>
              <w:jc w:val="right"/>
              <w:rPr>
                <w:bCs/>
              </w:rPr>
            </w:pPr>
          </w:p>
        </w:tc>
      </w:tr>
      <w:tr w:rsidR="00020534" w:rsidRPr="00020534" w14:paraId="5049CDA8" w14:textId="77777777" w:rsidTr="00020534">
        <w:trPr>
          <w:trHeight w:val="284"/>
          <w:jc w:val="center"/>
        </w:trPr>
        <w:tc>
          <w:tcPr>
            <w:tcW w:w="1291" w:type="dxa"/>
            <w:tcBorders>
              <w:top w:val="nil"/>
              <w:left w:val="single" w:sz="12" w:space="0" w:color="auto"/>
              <w:bottom w:val="nil"/>
              <w:right w:val="nil"/>
            </w:tcBorders>
            <w:shd w:val="clear" w:color="auto" w:fill="C0C0C0"/>
            <w:noWrap/>
            <w:vAlign w:val="bottom"/>
          </w:tcPr>
          <w:p w14:paraId="21D992BF" w14:textId="77777777" w:rsidR="00020534" w:rsidRPr="00020534" w:rsidRDefault="00020534" w:rsidP="00020534">
            <w:pPr>
              <w:spacing w:before="0" w:after="0"/>
              <w:rPr>
                <w:b/>
                <w:bCs/>
              </w:rPr>
            </w:pPr>
            <w:r w:rsidRPr="00020534">
              <w:rPr>
                <w:b/>
                <w:bCs/>
              </w:rPr>
              <w:t> </w:t>
            </w:r>
          </w:p>
        </w:tc>
        <w:tc>
          <w:tcPr>
            <w:tcW w:w="1372" w:type="dxa"/>
            <w:tcBorders>
              <w:top w:val="nil"/>
              <w:left w:val="double" w:sz="6" w:space="0" w:color="auto"/>
              <w:bottom w:val="nil"/>
              <w:right w:val="double" w:sz="6" w:space="0" w:color="auto"/>
            </w:tcBorders>
            <w:noWrap/>
            <w:vAlign w:val="bottom"/>
          </w:tcPr>
          <w:p w14:paraId="32DF65A1" w14:textId="77777777" w:rsidR="00020534" w:rsidRPr="00020534" w:rsidRDefault="00020534" w:rsidP="00020534">
            <w:pPr>
              <w:spacing w:before="0" w:after="0"/>
              <w:jc w:val="right"/>
              <w:rPr>
                <w:bCs/>
              </w:rPr>
            </w:pPr>
          </w:p>
        </w:tc>
        <w:tc>
          <w:tcPr>
            <w:tcW w:w="1564" w:type="dxa"/>
            <w:tcBorders>
              <w:top w:val="nil"/>
              <w:left w:val="single" w:sz="4" w:space="0" w:color="auto"/>
              <w:bottom w:val="nil"/>
              <w:right w:val="double" w:sz="6" w:space="0" w:color="auto"/>
            </w:tcBorders>
            <w:noWrap/>
            <w:vAlign w:val="bottom"/>
          </w:tcPr>
          <w:p w14:paraId="3F4AACD4" w14:textId="77777777" w:rsidR="00020534" w:rsidRPr="00020534" w:rsidRDefault="00020534" w:rsidP="00020534">
            <w:pPr>
              <w:spacing w:before="0" w:after="0"/>
              <w:ind w:left="0"/>
              <w:jc w:val="right"/>
              <w:rPr>
                <w:bCs/>
              </w:rPr>
            </w:pPr>
            <w:r w:rsidRPr="00020534">
              <w:rPr>
                <w:bCs/>
              </w:rPr>
              <w:t>2x2x350</w:t>
            </w:r>
          </w:p>
        </w:tc>
        <w:tc>
          <w:tcPr>
            <w:tcW w:w="1546" w:type="dxa"/>
            <w:tcBorders>
              <w:top w:val="nil"/>
              <w:left w:val="single" w:sz="4" w:space="0" w:color="auto"/>
              <w:bottom w:val="nil"/>
              <w:right w:val="double" w:sz="6" w:space="0" w:color="auto"/>
            </w:tcBorders>
            <w:noWrap/>
            <w:vAlign w:val="bottom"/>
          </w:tcPr>
          <w:p w14:paraId="2ED5049A" w14:textId="77777777" w:rsidR="00020534" w:rsidRPr="00020534" w:rsidRDefault="00020534" w:rsidP="00020534">
            <w:pPr>
              <w:spacing w:before="0" w:after="0"/>
              <w:ind w:left="0"/>
              <w:jc w:val="right"/>
              <w:rPr>
                <w:bCs/>
              </w:rPr>
            </w:pPr>
            <w:r w:rsidRPr="00020534">
              <w:rPr>
                <w:bCs/>
              </w:rPr>
              <w:t>1x2x400</w:t>
            </w:r>
          </w:p>
        </w:tc>
        <w:tc>
          <w:tcPr>
            <w:tcW w:w="1351" w:type="dxa"/>
            <w:tcBorders>
              <w:top w:val="nil"/>
              <w:left w:val="single" w:sz="4" w:space="0" w:color="auto"/>
              <w:bottom w:val="nil"/>
              <w:right w:val="double" w:sz="6" w:space="0" w:color="auto"/>
            </w:tcBorders>
            <w:vAlign w:val="bottom"/>
          </w:tcPr>
          <w:p w14:paraId="3D1E5BA4" w14:textId="77777777" w:rsidR="00020534" w:rsidRPr="00020534" w:rsidRDefault="00020534" w:rsidP="00020534">
            <w:pPr>
              <w:spacing w:before="0" w:after="0"/>
              <w:jc w:val="right"/>
              <w:rPr>
                <w:bCs/>
              </w:rPr>
            </w:pPr>
          </w:p>
        </w:tc>
        <w:tc>
          <w:tcPr>
            <w:tcW w:w="1275" w:type="dxa"/>
            <w:tcBorders>
              <w:top w:val="nil"/>
              <w:left w:val="double" w:sz="6" w:space="0" w:color="auto"/>
              <w:bottom w:val="nil"/>
              <w:right w:val="single" w:sz="12" w:space="0" w:color="auto"/>
            </w:tcBorders>
            <w:vAlign w:val="bottom"/>
          </w:tcPr>
          <w:p w14:paraId="50AE784C" w14:textId="77777777" w:rsidR="00020534" w:rsidRPr="00020534" w:rsidRDefault="00020534" w:rsidP="00020534">
            <w:pPr>
              <w:spacing w:before="0" w:after="0"/>
              <w:ind w:left="178"/>
              <w:jc w:val="right"/>
              <w:rPr>
                <w:bCs/>
              </w:rPr>
            </w:pPr>
          </w:p>
        </w:tc>
      </w:tr>
      <w:tr w:rsidR="00020534" w:rsidRPr="00020534" w14:paraId="5EFEECD6" w14:textId="77777777" w:rsidTr="00020534">
        <w:trPr>
          <w:trHeight w:val="284"/>
          <w:jc w:val="center"/>
        </w:trPr>
        <w:tc>
          <w:tcPr>
            <w:tcW w:w="1291" w:type="dxa"/>
            <w:tcBorders>
              <w:top w:val="nil"/>
              <w:left w:val="single" w:sz="12" w:space="0" w:color="auto"/>
              <w:bottom w:val="nil"/>
              <w:right w:val="nil"/>
            </w:tcBorders>
            <w:shd w:val="clear" w:color="auto" w:fill="C0C0C0"/>
            <w:noWrap/>
            <w:vAlign w:val="bottom"/>
          </w:tcPr>
          <w:p w14:paraId="3A637BE6" w14:textId="77777777" w:rsidR="00020534" w:rsidRPr="00020534" w:rsidRDefault="00020534" w:rsidP="00020534">
            <w:pPr>
              <w:spacing w:before="0" w:after="0"/>
              <w:rPr>
                <w:b/>
                <w:bCs/>
              </w:rPr>
            </w:pPr>
            <w:r w:rsidRPr="00020534">
              <w:rPr>
                <w:b/>
                <w:bCs/>
              </w:rPr>
              <w:t> </w:t>
            </w:r>
          </w:p>
        </w:tc>
        <w:tc>
          <w:tcPr>
            <w:tcW w:w="1372" w:type="dxa"/>
            <w:tcBorders>
              <w:top w:val="nil"/>
              <w:left w:val="double" w:sz="6" w:space="0" w:color="auto"/>
              <w:bottom w:val="nil"/>
              <w:right w:val="double" w:sz="6" w:space="0" w:color="auto"/>
            </w:tcBorders>
            <w:noWrap/>
            <w:vAlign w:val="bottom"/>
          </w:tcPr>
          <w:p w14:paraId="1595068A" w14:textId="77777777" w:rsidR="00020534" w:rsidRPr="00020534" w:rsidRDefault="00020534" w:rsidP="00020534">
            <w:pPr>
              <w:spacing w:before="0" w:after="0"/>
              <w:jc w:val="right"/>
              <w:rPr>
                <w:bCs/>
              </w:rPr>
            </w:pPr>
          </w:p>
        </w:tc>
        <w:tc>
          <w:tcPr>
            <w:tcW w:w="1564" w:type="dxa"/>
            <w:tcBorders>
              <w:top w:val="nil"/>
              <w:left w:val="single" w:sz="4" w:space="0" w:color="auto"/>
              <w:bottom w:val="nil"/>
              <w:right w:val="double" w:sz="6" w:space="0" w:color="auto"/>
            </w:tcBorders>
            <w:noWrap/>
            <w:vAlign w:val="bottom"/>
          </w:tcPr>
          <w:p w14:paraId="1128A9C3" w14:textId="77777777" w:rsidR="00020534" w:rsidRPr="00020534" w:rsidRDefault="00020534" w:rsidP="00020534">
            <w:pPr>
              <w:spacing w:before="0" w:after="0"/>
              <w:ind w:left="0"/>
              <w:jc w:val="right"/>
              <w:rPr>
                <w:bCs/>
              </w:rPr>
            </w:pPr>
            <w:r w:rsidRPr="00020534">
              <w:rPr>
                <w:bCs/>
              </w:rPr>
              <w:t>1x2x400</w:t>
            </w:r>
          </w:p>
        </w:tc>
        <w:tc>
          <w:tcPr>
            <w:tcW w:w="1546" w:type="dxa"/>
            <w:tcBorders>
              <w:top w:val="nil"/>
              <w:left w:val="single" w:sz="4" w:space="0" w:color="auto"/>
              <w:bottom w:val="nil"/>
              <w:right w:val="double" w:sz="6" w:space="0" w:color="auto"/>
            </w:tcBorders>
            <w:noWrap/>
            <w:vAlign w:val="bottom"/>
          </w:tcPr>
          <w:p w14:paraId="60055835" w14:textId="77777777" w:rsidR="00020534" w:rsidRPr="00020534" w:rsidRDefault="00020534" w:rsidP="00020534">
            <w:pPr>
              <w:spacing w:before="0" w:after="0"/>
              <w:ind w:left="0"/>
              <w:jc w:val="right"/>
              <w:rPr>
                <w:bCs/>
              </w:rPr>
            </w:pPr>
            <w:r w:rsidRPr="00020534">
              <w:rPr>
                <w:bCs/>
              </w:rPr>
              <w:t>1x2x350</w:t>
            </w:r>
          </w:p>
        </w:tc>
        <w:tc>
          <w:tcPr>
            <w:tcW w:w="1351" w:type="dxa"/>
            <w:tcBorders>
              <w:top w:val="nil"/>
              <w:left w:val="single" w:sz="4" w:space="0" w:color="auto"/>
              <w:bottom w:val="nil"/>
              <w:right w:val="double" w:sz="6" w:space="0" w:color="auto"/>
            </w:tcBorders>
            <w:vAlign w:val="bottom"/>
          </w:tcPr>
          <w:p w14:paraId="4815D633" w14:textId="77777777" w:rsidR="00020534" w:rsidRPr="00020534" w:rsidRDefault="00020534" w:rsidP="00020534">
            <w:pPr>
              <w:spacing w:before="0" w:after="0"/>
              <w:jc w:val="right"/>
              <w:rPr>
                <w:bCs/>
              </w:rPr>
            </w:pPr>
          </w:p>
        </w:tc>
        <w:tc>
          <w:tcPr>
            <w:tcW w:w="1275" w:type="dxa"/>
            <w:tcBorders>
              <w:top w:val="nil"/>
              <w:left w:val="double" w:sz="6" w:space="0" w:color="auto"/>
              <w:bottom w:val="nil"/>
              <w:right w:val="single" w:sz="12" w:space="0" w:color="auto"/>
            </w:tcBorders>
            <w:vAlign w:val="bottom"/>
          </w:tcPr>
          <w:p w14:paraId="08C7406B" w14:textId="77777777" w:rsidR="00020534" w:rsidRPr="00020534" w:rsidRDefault="00020534" w:rsidP="00020534">
            <w:pPr>
              <w:spacing w:before="0" w:after="0"/>
              <w:ind w:left="178"/>
              <w:jc w:val="right"/>
              <w:rPr>
                <w:bCs/>
              </w:rPr>
            </w:pPr>
          </w:p>
        </w:tc>
      </w:tr>
      <w:tr w:rsidR="00020534" w:rsidRPr="00020534" w14:paraId="1DD2133D" w14:textId="77777777" w:rsidTr="00020534">
        <w:trPr>
          <w:trHeight w:val="284"/>
          <w:jc w:val="center"/>
        </w:trPr>
        <w:tc>
          <w:tcPr>
            <w:tcW w:w="1291" w:type="dxa"/>
            <w:tcBorders>
              <w:top w:val="nil"/>
              <w:left w:val="single" w:sz="12" w:space="0" w:color="auto"/>
              <w:bottom w:val="nil"/>
              <w:right w:val="nil"/>
            </w:tcBorders>
            <w:shd w:val="clear" w:color="auto" w:fill="C0C0C0"/>
            <w:noWrap/>
            <w:vAlign w:val="bottom"/>
          </w:tcPr>
          <w:p w14:paraId="74D0AEC5" w14:textId="77777777" w:rsidR="00020534" w:rsidRPr="00020534" w:rsidRDefault="00020534" w:rsidP="00020534">
            <w:pPr>
              <w:spacing w:before="0" w:after="0"/>
              <w:rPr>
                <w:b/>
                <w:bCs/>
              </w:rPr>
            </w:pPr>
            <w:r w:rsidRPr="00020534">
              <w:rPr>
                <w:b/>
                <w:bCs/>
              </w:rPr>
              <w:t> </w:t>
            </w:r>
          </w:p>
        </w:tc>
        <w:tc>
          <w:tcPr>
            <w:tcW w:w="1372" w:type="dxa"/>
            <w:tcBorders>
              <w:top w:val="nil"/>
              <w:left w:val="double" w:sz="6" w:space="0" w:color="auto"/>
              <w:bottom w:val="nil"/>
              <w:right w:val="double" w:sz="6" w:space="0" w:color="auto"/>
            </w:tcBorders>
            <w:noWrap/>
            <w:vAlign w:val="bottom"/>
          </w:tcPr>
          <w:p w14:paraId="04CDC464" w14:textId="77777777" w:rsidR="00020534" w:rsidRPr="00020534" w:rsidRDefault="00020534" w:rsidP="00020534">
            <w:pPr>
              <w:spacing w:before="0" w:after="0"/>
              <w:jc w:val="right"/>
              <w:rPr>
                <w:bCs/>
              </w:rPr>
            </w:pPr>
          </w:p>
        </w:tc>
        <w:tc>
          <w:tcPr>
            <w:tcW w:w="1564" w:type="dxa"/>
            <w:tcBorders>
              <w:top w:val="nil"/>
              <w:left w:val="single" w:sz="4" w:space="0" w:color="auto"/>
              <w:bottom w:val="nil"/>
              <w:right w:val="double" w:sz="6" w:space="0" w:color="auto"/>
            </w:tcBorders>
            <w:noWrap/>
            <w:vAlign w:val="bottom"/>
          </w:tcPr>
          <w:p w14:paraId="64F3D784" w14:textId="77777777" w:rsidR="00020534" w:rsidRPr="00020534" w:rsidRDefault="00020534" w:rsidP="00020534">
            <w:pPr>
              <w:spacing w:before="0" w:after="0"/>
              <w:ind w:left="0"/>
              <w:jc w:val="right"/>
              <w:rPr>
                <w:bCs/>
              </w:rPr>
            </w:pPr>
            <w:r w:rsidRPr="00020534">
              <w:rPr>
                <w:bCs/>
              </w:rPr>
              <w:t>1x2x350</w:t>
            </w:r>
          </w:p>
        </w:tc>
        <w:tc>
          <w:tcPr>
            <w:tcW w:w="1546" w:type="dxa"/>
            <w:tcBorders>
              <w:top w:val="nil"/>
              <w:left w:val="single" w:sz="4" w:space="0" w:color="auto"/>
              <w:bottom w:val="nil"/>
              <w:right w:val="double" w:sz="6" w:space="0" w:color="auto"/>
            </w:tcBorders>
            <w:noWrap/>
            <w:vAlign w:val="bottom"/>
          </w:tcPr>
          <w:p w14:paraId="799FBCB7" w14:textId="77777777" w:rsidR="00020534" w:rsidRPr="00020534" w:rsidRDefault="00020534" w:rsidP="00020534">
            <w:pPr>
              <w:spacing w:before="0" w:after="0"/>
              <w:ind w:left="0"/>
              <w:jc w:val="right"/>
              <w:rPr>
                <w:bCs/>
              </w:rPr>
            </w:pPr>
            <w:r w:rsidRPr="00020534">
              <w:rPr>
                <w:bCs/>
              </w:rPr>
              <w:t>1x2x400</w:t>
            </w:r>
          </w:p>
        </w:tc>
        <w:tc>
          <w:tcPr>
            <w:tcW w:w="1351" w:type="dxa"/>
            <w:tcBorders>
              <w:top w:val="nil"/>
              <w:left w:val="single" w:sz="4" w:space="0" w:color="auto"/>
              <w:bottom w:val="nil"/>
              <w:right w:val="double" w:sz="6" w:space="0" w:color="auto"/>
            </w:tcBorders>
            <w:vAlign w:val="bottom"/>
          </w:tcPr>
          <w:p w14:paraId="0017A98D" w14:textId="77777777" w:rsidR="00020534" w:rsidRPr="00020534" w:rsidRDefault="00020534" w:rsidP="00020534">
            <w:pPr>
              <w:spacing w:before="0" w:after="0"/>
              <w:jc w:val="right"/>
              <w:rPr>
                <w:bCs/>
              </w:rPr>
            </w:pPr>
          </w:p>
        </w:tc>
        <w:tc>
          <w:tcPr>
            <w:tcW w:w="1275" w:type="dxa"/>
            <w:tcBorders>
              <w:top w:val="nil"/>
              <w:left w:val="double" w:sz="6" w:space="0" w:color="auto"/>
              <w:bottom w:val="nil"/>
              <w:right w:val="single" w:sz="12" w:space="0" w:color="auto"/>
            </w:tcBorders>
            <w:vAlign w:val="bottom"/>
          </w:tcPr>
          <w:p w14:paraId="26D03D72" w14:textId="77777777" w:rsidR="00020534" w:rsidRPr="00020534" w:rsidRDefault="00020534" w:rsidP="00020534">
            <w:pPr>
              <w:spacing w:before="0" w:after="0"/>
              <w:ind w:left="178"/>
              <w:jc w:val="right"/>
              <w:rPr>
                <w:bCs/>
              </w:rPr>
            </w:pPr>
          </w:p>
        </w:tc>
      </w:tr>
      <w:tr w:rsidR="00020534" w:rsidRPr="00020534" w14:paraId="06CE9401" w14:textId="77777777" w:rsidTr="00020534">
        <w:trPr>
          <w:trHeight w:val="284"/>
          <w:jc w:val="center"/>
        </w:trPr>
        <w:tc>
          <w:tcPr>
            <w:tcW w:w="1291" w:type="dxa"/>
            <w:tcBorders>
              <w:top w:val="nil"/>
              <w:left w:val="single" w:sz="12" w:space="0" w:color="auto"/>
              <w:bottom w:val="double" w:sz="6" w:space="0" w:color="auto"/>
              <w:right w:val="single" w:sz="8" w:space="0" w:color="auto"/>
            </w:tcBorders>
            <w:shd w:val="clear" w:color="auto" w:fill="C0C0C0"/>
            <w:noWrap/>
            <w:vAlign w:val="bottom"/>
          </w:tcPr>
          <w:p w14:paraId="1F38BD97" w14:textId="77777777" w:rsidR="00020534" w:rsidRPr="00020534" w:rsidRDefault="00020534" w:rsidP="00020534">
            <w:pPr>
              <w:spacing w:before="0" w:after="0"/>
              <w:jc w:val="right"/>
              <w:rPr>
                <w:b/>
                <w:bCs/>
              </w:rPr>
            </w:pPr>
            <w:r w:rsidRPr="00020534">
              <w:rPr>
                <w:b/>
                <w:bCs/>
              </w:rPr>
              <w:t> </w:t>
            </w:r>
          </w:p>
        </w:tc>
        <w:tc>
          <w:tcPr>
            <w:tcW w:w="1372" w:type="dxa"/>
            <w:tcBorders>
              <w:top w:val="nil"/>
              <w:left w:val="double" w:sz="6" w:space="0" w:color="auto"/>
              <w:bottom w:val="double" w:sz="6" w:space="0" w:color="auto"/>
              <w:right w:val="double" w:sz="6" w:space="0" w:color="auto"/>
            </w:tcBorders>
            <w:noWrap/>
            <w:vAlign w:val="bottom"/>
          </w:tcPr>
          <w:p w14:paraId="5ECE06B2" w14:textId="77777777" w:rsidR="00020534" w:rsidRPr="00020534" w:rsidRDefault="00020534" w:rsidP="00020534">
            <w:pPr>
              <w:spacing w:before="0" w:after="0"/>
              <w:jc w:val="right"/>
              <w:rPr>
                <w:bCs/>
              </w:rPr>
            </w:pPr>
          </w:p>
        </w:tc>
        <w:tc>
          <w:tcPr>
            <w:tcW w:w="1564" w:type="dxa"/>
            <w:tcBorders>
              <w:top w:val="nil"/>
              <w:left w:val="single" w:sz="4" w:space="0" w:color="auto"/>
              <w:bottom w:val="double" w:sz="6" w:space="0" w:color="auto"/>
              <w:right w:val="double" w:sz="6" w:space="0" w:color="auto"/>
            </w:tcBorders>
            <w:noWrap/>
            <w:vAlign w:val="bottom"/>
          </w:tcPr>
          <w:p w14:paraId="20E3C763" w14:textId="77777777" w:rsidR="00020534" w:rsidRPr="00020534" w:rsidRDefault="00020534" w:rsidP="00020534">
            <w:pPr>
              <w:spacing w:before="0" w:after="0"/>
              <w:ind w:left="0"/>
              <w:jc w:val="right"/>
              <w:rPr>
                <w:bCs/>
              </w:rPr>
            </w:pPr>
            <w:r w:rsidRPr="00020534">
              <w:rPr>
                <w:bCs/>
              </w:rPr>
              <w:t>1x2x500</w:t>
            </w:r>
          </w:p>
        </w:tc>
        <w:tc>
          <w:tcPr>
            <w:tcW w:w="1546" w:type="dxa"/>
            <w:tcBorders>
              <w:top w:val="nil"/>
              <w:left w:val="single" w:sz="4" w:space="0" w:color="auto"/>
              <w:bottom w:val="double" w:sz="6" w:space="0" w:color="auto"/>
              <w:right w:val="double" w:sz="6" w:space="0" w:color="auto"/>
            </w:tcBorders>
            <w:noWrap/>
            <w:vAlign w:val="bottom"/>
          </w:tcPr>
          <w:p w14:paraId="5D64E9F2" w14:textId="77777777" w:rsidR="00020534" w:rsidRPr="00020534" w:rsidRDefault="00020534" w:rsidP="00020534">
            <w:pPr>
              <w:spacing w:before="0" w:after="0"/>
              <w:ind w:left="0"/>
              <w:jc w:val="right"/>
              <w:rPr>
                <w:bCs/>
              </w:rPr>
            </w:pPr>
            <w:r w:rsidRPr="00020534">
              <w:rPr>
                <w:bCs/>
              </w:rPr>
              <w:t>1x2x350</w:t>
            </w:r>
          </w:p>
        </w:tc>
        <w:tc>
          <w:tcPr>
            <w:tcW w:w="1351" w:type="dxa"/>
            <w:tcBorders>
              <w:top w:val="nil"/>
              <w:left w:val="single" w:sz="4" w:space="0" w:color="auto"/>
              <w:bottom w:val="double" w:sz="6" w:space="0" w:color="auto"/>
              <w:right w:val="double" w:sz="6" w:space="0" w:color="auto"/>
            </w:tcBorders>
            <w:vAlign w:val="bottom"/>
          </w:tcPr>
          <w:p w14:paraId="036FBF9C" w14:textId="77777777" w:rsidR="00020534" w:rsidRPr="00020534" w:rsidRDefault="00020534" w:rsidP="00020534">
            <w:pPr>
              <w:spacing w:before="0" w:after="0"/>
              <w:jc w:val="right"/>
              <w:rPr>
                <w:bCs/>
              </w:rPr>
            </w:pPr>
          </w:p>
        </w:tc>
        <w:tc>
          <w:tcPr>
            <w:tcW w:w="1275" w:type="dxa"/>
            <w:tcBorders>
              <w:top w:val="nil"/>
              <w:left w:val="double" w:sz="6" w:space="0" w:color="auto"/>
              <w:bottom w:val="double" w:sz="6" w:space="0" w:color="auto"/>
              <w:right w:val="single" w:sz="12" w:space="0" w:color="auto"/>
            </w:tcBorders>
            <w:vAlign w:val="bottom"/>
          </w:tcPr>
          <w:p w14:paraId="71167D37" w14:textId="77777777" w:rsidR="00020534" w:rsidRPr="00020534" w:rsidRDefault="00020534" w:rsidP="00020534">
            <w:pPr>
              <w:spacing w:before="0" w:after="0"/>
              <w:ind w:left="178"/>
              <w:jc w:val="right"/>
              <w:rPr>
                <w:bCs/>
              </w:rPr>
            </w:pPr>
          </w:p>
        </w:tc>
      </w:tr>
      <w:tr w:rsidR="00020534" w:rsidRPr="00020534" w14:paraId="3863391A"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3E10A8EE" w14:textId="77777777" w:rsidR="00020534" w:rsidRPr="00020534" w:rsidRDefault="00020534" w:rsidP="00020534">
            <w:pPr>
              <w:spacing w:before="0" w:after="0"/>
              <w:jc w:val="right"/>
              <w:rPr>
                <w:b/>
                <w:bCs/>
              </w:rPr>
            </w:pPr>
            <w:r w:rsidRPr="00020534">
              <w:rPr>
                <w:b/>
                <w:bCs/>
              </w:rPr>
              <w:t>0</w:t>
            </w:r>
          </w:p>
        </w:tc>
        <w:tc>
          <w:tcPr>
            <w:tcW w:w="1372" w:type="dxa"/>
            <w:tcBorders>
              <w:top w:val="nil"/>
              <w:left w:val="double" w:sz="6" w:space="0" w:color="auto"/>
              <w:bottom w:val="nil"/>
              <w:right w:val="double" w:sz="6" w:space="0" w:color="auto"/>
            </w:tcBorders>
            <w:noWrap/>
            <w:vAlign w:val="bottom"/>
          </w:tcPr>
          <w:p w14:paraId="202D7FA4" w14:textId="77777777" w:rsidR="00020534" w:rsidRPr="00020534" w:rsidRDefault="00020534" w:rsidP="00020534">
            <w:pPr>
              <w:spacing w:before="0" w:after="0"/>
              <w:ind w:left="0"/>
              <w:jc w:val="right"/>
              <w:rPr>
                <w:bCs/>
              </w:rPr>
            </w:pPr>
            <w:r w:rsidRPr="00020534">
              <w:rPr>
                <w:bCs/>
              </w:rPr>
              <w:t>13.300</w:t>
            </w:r>
          </w:p>
        </w:tc>
        <w:tc>
          <w:tcPr>
            <w:tcW w:w="1564" w:type="dxa"/>
            <w:tcBorders>
              <w:top w:val="nil"/>
              <w:left w:val="single" w:sz="4" w:space="0" w:color="auto"/>
              <w:bottom w:val="nil"/>
              <w:right w:val="double" w:sz="6" w:space="0" w:color="auto"/>
            </w:tcBorders>
            <w:noWrap/>
            <w:vAlign w:val="bottom"/>
          </w:tcPr>
          <w:p w14:paraId="0C866D81" w14:textId="77777777" w:rsidR="00020534" w:rsidRPr="00020534" w:rsidRDefault="00020534" w:rsidP="00020534">
            <w:pPr>
              <w:spacing w:before="0" w:after="0"/>
              <w:jc w:val="right"/>
              <w:rPr>
                <w:bCs/>
              </w:rPr>
            </w:pPr>
            <w:r w:rsidRPr="00020534">
              <w:rPr>
                <w:bCs/>
              </w:rPr>
              <w:t>14.300</w:t>
            </w:r>
          </w:p>
        </w:tc>
        <w:tc>
          <w:tcPr>
            <w:tcW w:w="1546" w:type="dxa"/>
            <w:tcBorders>
              <w:top w:val="nil"/>
              <w:left w:val="single" w:sz="4" w:space="0" w:color="auto"/>
              <w:bottom w:val="nil"/>
              <w:right w:val="double" w:sz="6" w:space="0" w:color="auto"/>
            </w:tcBorders>
            <w:noWrap/>
            <w:vAlign w:val="bottom"/>
          </w:tcPr>
          <w:p w14:paraId="1C23A6D0" w14:textId="77777777" w:rsidR="00020534" w:rsidRPr="00020534" w:rsidRDefault="00020534" w:rsidP="00020534">
            <w:pPr>
              <w:spacing w:before="0" w:after="0"/>
              <w:jc w:val="right"/>
              <w:rPr>
                <w:bCs/>
              </w:rPr>
            </w:pPr>
            <w:r w:rsidRPr="00020534">
              <w:rPr>
                <w:bCs/>
              </w:rPr>
              <w:t>15.500</w:t>
            </w:r>
          </w:p>
        </w:tc>
        <w:tc>
          <w:tcPr>
            <w:tcW w:w="1351" w:type="dxa"/>
            <w:tcBorders>
              <w:top w:val="nil"/>
              <w:left w:val="single" w:sz="4" w:space="0" w:color="auto"/>
              <w:bottom w:val="nil"/>
              <w:right w:val="double" w:sz="6" w:space="0" w:color="auto"/>
            </w:tcBorders>
            <w:vAlign w:val="bottom"/>
          </w:tcPr>
          <w:p w14:paraId="1EC32ED7" w14:textId="77777777" w:rsidR="00020534" w:rsidRPr="00020534" w:rsidRDefault="00020534" w:rsidP="00020534">
            <w:pPr>
              <w:spacing w:before="0" w:after="0"/>
              <w:ind w:left="401"/>
              <w:jc w:val="right"/>
              <w:rPr>
                <w:bCs/>
              </w:rPr>
            </w:pPr>
            <w:r w:rsidRPr="00020534">
              <w:rPr>
                <w:bCs/>
              </w:rPr>
              <w:t>16.900</w:t>
            </w:r>
          </w:p>
        </w:tc>
        <w:tc>
          <w:tcPr>
            <w:tcW w:w="1275" w:type="dxa"/>
            <w:tcBorders>
              <w:top w:val="nil"/>
              <w:left w:val="double" w:sz="6" w:space="0" w:color="auto"/>
              <w:bottom w:val="nil"/>
              <w:right w:val="single" w:sz="12" w:space="0" w:color="auto"/>
            </w:tcBorders>
            <w:vAlign w:val="bottom"/>
          </w:tcPr>
          <w:p w14:paraId="40E8A733" w14:textId="77777777" w:rsidR="00020534" w:rsidRPr="00020534" w:rsidRDefault="00020534" w:rsidP="00020534">
            <w:pPr>
              <w:spacing w:before="0" w:after="0"/>
              <w:ind w:left="401"/>
              <w:jc w:val="right"/>
              <w:rPr>
                <w:bCs/>
              </w:rPr>
            </w:pPr>
            <w:r w:rsidRPr="00020534">
              <w:rPr>
                <w:bCs/>
              </w:rPr>
              <w:t>17.000</w:t>
            </w:r>
          </w:p>
        </w:tc>
      </w:tr>
      <w:tr w:rsidR="00020534" w:rsidRPr="00020534" w14:paraId="6A4B0E5F" w14:textId="77777777" w:rsidTr="00020534">
        <w:trPr>
          <w:trHeight w:val="340"/>
          <w:jc w:val="center"/>
        </w:trPr>
        <w:tc>
          <w:tcPr>
            <w:tcW w:w="1291" w:type="dxa"/>
            <w:tcBorders>
              <w:top w:val="nil"/>
              <w:left w:val="single" w:sz="12" w:space="0" w:color="auto"/>
              <w:bottom w:val="nil"/>
              <w:right w:val="single" w:sz="8" w:space="0" w:color="auto"/>
            </w:tcBorders>
            <w:shd w:val="clear" w:color="auto" w:fill="C0C0C0"/>
            <w:noWrap/>
            <w:vAlign w:val="bottom"/>
          </w:tcPr>
          <w:p w14:paraId="519271A9" w14:textId="77777777" w:rsidR="00020534" w:rsidRPr="00020534" w:rsidRDefault="00020534" w:rsidP="00020534">
            <w:pPr>
              <w:spacing w:before="0" w:after="0"/>
              <w:jc w:val="right"/>
              <w:rPr>
                <w:b/>
                <w:bCs/>
              </w:rPr>
            </w:pPr>
            <w:r w:rsidRPr="00020534">
              <w:rPr>
                <w:b/>
                <w:bCs/>
              </w:rPr>
              <w:t>1</w:t>
            </w:r>
          </w:p>
        </w:tc>
        <w:tc>
          <w:tcPr>
            <w:tcW w:w="1372" w:type="dxa"/>
            <w:tcBorders>
              <w:top w:val="nil"/>
              <w:left w:val="double" w:sz="6" w:space="0" w:color="auto"/>
              <w:bottom w:val="nil"/>
              <w:right w:val="double" w:sz="6" w:space="0" w:color="auto"/>
            </w:tcBorders>
            <w:noWrap/>
            <w:vAlign w:val="bottom"/>
          </w:tcPr>
          <w:p w14:paraId="7A1F4AB7" w14:textId="77777777" w:rsidR="00020534" w:rsidRPr="00020534" w:rsidRDefault="00020534" w:rsidP="00020534">
            <w:pPr>
              <w:spacing w:before="0" w:after="0"/>
              <w:ind w:left="0"/>
              <w:jc w:val="right"/>
              <w:rPr>
                <w:bCs/>
              </w:rPr>
            </w:pPr>
            <w:r w:rsidRPr="00020534">
              <w:rPr>
                <w:bCs/>
              </w:rPr>
              <w:t>13.650</w:t>
            </w:r>
          </w:p>
        </w:tc>
        <w:tc>
          <w:tcPr>
            <w:tcW w:w="1564" w:type="dxa"/>
            <w:tcBorders>
              <w:top w:val="nil"/>
              <w:left w:val="single" w:sz="4" w:space="0" w:color="auto"/>
              <w:bottom w:val="nil"/>
              <w:right w:val="double" w:sz="6" w:space="0" w:color="auto"/>
            </w:tcBorders>
            <w:noWrap/>
            <w:vAlign w:val="bottom"/>
          </w:tcPr>
          <w:p w14:paraId="1D824505" w14:textId="77777777" w:rsidR="00020534" w:rsidRPr="00020534" w:rsidRDefault="00020534" w:rsidP="00020534">
            <w:pPr>
              <w:spacing w:before="0" w:after="0"/>
              <w:jc w:val="right"/>
              <w:rPr>
                <w:bCs/>
              </w:rPr>
            </w:pPr>
            <w:r w:rsidRPr="00020534">
              <w:rPr>
                <w:bCs/>
              </w:rPr>
              <w:t>14.650</w:t>
            </w:r>
          </w:p>
        </w:tc>
        <w:tc>
          <w:tcPr>
            <w:tcW w:w="1546" w:type="dxa"/>
            <w:tcBorders>
              <w:top w:val="nil"/>
              <w:left w:val="single" w:sz="4" w:space="0" w:color="auto"/>
              <w:bottom w:val="nil"/>
              <w:right w:val="double" w:sz="6" w:space="0" w:color="auto"/>
            </w:tcBorders>
            <w:noWrap/>
            <w:vAlign w:val="bottom"/>
          </w:tcPr>
          <w:p w14:paraId="299E9215" w14:textId="77777777" w:rsidR="00020534" w:rsidRPr="00020534" w:rsidRDefault="00020534" w:rsidP="00020534">
            <w:pPr>
              <w:spacing w:before="0" w:after="0"/>
              <w:jc w:val="right"/>
              <w:rPr>
                <w:bCs/>
              </w:rPr>
            </w:pPr>
            <w:r w:rsidRPr="00020534">
              <w:rPr>
                <w:bCs/>
              </w:rPr>
              <w:t>15.850</w:t>
            </w:r>
          </w:p>
        </w:tc>
        <w:tc>
          <w:tcPr>
            <w:tcW w:w="1351" w:type="dxa"/>
            <w:tcBorders>
              <w:top w:val="nil"/>
              <w:left w:val="single" w:sz="4" w:space="0" w:color="auto"/>
              <w:bottom w:val="nil"/>
              <w:right w:val="double" w:sz="6" w:space="0" w:color="auto"/>
            </w:tcBorders>
            <w:vAlign w:val="bottom"/>
          </w:tcPr>
          <w:p w14:paraId="4356EB1F" w14:textId="77777777" w:rsidR="00020534" w:rsidRPr="00020534" w:rsidRDefault="00020534" w:rsidP="00020534">
            <w:pPr>
              <w:spacing w:before="0" w:after="0"/>
              <w:ind w:left="401"/>
              <w:jc w:val="right"/>
              <w:rPr>
                <w:bCs/>
              </w:rPr>
            </w:pPr>
            <w:r w:rsidRPr="00020534">
              <w:rPr>
                <w:bCs/>
              </w:rPr>
              <w:t>17.250</w:t>
            </w:r>
          </w:p>
        </w:tc>
        <w:tc>
          <w:tcPr>
            <w:tcW w:w="1275" w:type="dxa"/>
            <w:tcBorders>
              <w:top w:val="nil"/>
              <w:left w:val="double" w:sz="6" w:space="0" w:color="auto"/>
              <w:bottom w:val="nil"/>
              <w:right w:val="single" w:sz="12" w:space="0" w:color="auto"/>
            </w:tcBorders>
            <w:vAlign w:val="bottom"/>
          </w:tcPr>
          <w:p w14:paraId="7886E6A4" w14:textId="77777777" w:rsidR="00020534" w:rsidRPr="00020534" w:rsidRDefault="00020534" w:rsidP="00020534">
            <w:pPr>
              <w:spacing w:before="0" w:after="0"/>
              <w:ind w:left="401"/>
              <w:jc w:val="right"/>
              <w:rPr>
                <w:bCs/>
              </w:rPr>
            </w:pPr>
            <w:r w:rsidRPr="00020534">
              <w:rPr>
                <w:bCs/>
              </w:rPr>
              <w:t>17.300</w:t>
            </w:r>
          </w:p>
        </w:tc>
      </w:tr>
      <w:tr w:rsidR="00020534" w:rsidRPr="00020534" w14:paraId="3CAAB7E1"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5C7348D2" w14:textId="77777777" w:rsidR="00020534" w:rsidRPr="00020534" w:rsidRDefault="00020534" w:rsidP="00020534">
            <w:pPr>
              <w:spacing w:before="0" w:after="0"/>
              <w:jc w:val="right"/>
              <w:rPr>
                <w:b/>
                <w:bCs/>
              </w:rPr>
            </w:pPr>
            <w:r w:rsidRPr="00020534">
              <w:rPr>
                <w:b/>
                <w:bCs/>
              </w:rPr>
              <w:t>2</w:t>
            </w:r>
          </w:p>
        </w:tc>
        <w:tc>
          <w:tcPr>
            <w:tcW w:w="1372" w:type="dxa"/>
            <w:tcBorders>
              <w:top w:val="nil"/>
              <w:left w:val="double" w:sz="6" w:space="0" w:color="auto"/>
              <w:bottom w:val="nil"/>
              <w:right w:val="double" w:sz="6" w:space="0" w:color="auto"/>
            </w:tcBorders>
            <w:noWrap/>
            <w:vAlign w:val="bottom"/>
          </w:tcPr>
          <w:p w14:paraId="4DBD9939" w14:textId="77777777" w:rsidR="00020534" w:rsidRPr="00020534" w:rsidRDefault="00020534" w:rsidP="00020534">
            <w:pPr>
              <w:spacing w:before="0" w:after="0"/>
              <w:ind w:left="0"/>
              <w:jc w:val="right"/>
              <w:rPr>
                <w:bCs/>
              </w:rPr>
            </w:pPr>
            <w:r w:rsidRPr="00020534">
              <w:rPr>
                <w:bCs/>
              </w:rPr>
              <w:t>13.650</w:t>
            </w:r>
          </w:p>
        </w:tc>
        <w:tc>
          <w:tcPr>
            <w:tcW w:w="1564" w:type="dxa"/>
            <w:tcBorders>
              <w:top w:val="nil"/>
              <w:left w:val="single" w:sz="4" w:space="0" w:color="auto"/>
              <w:bottom w:val="nil"/>
              <w:right w:val="double" w:sz="6" w:space="0" w:color="auto"/>
            </w:tcBorders>
            <w:noWrap/>
            <w:vAlign w:val="bottom"/>
          </w:tcPr>
          <w:p w14:paraId="7DABFFFD" w14:textId="77777777" w:rsidR="00020534" w:rsidRPr="00020534" w:rsidRDefault="00020534" w:rsidP="00020534">
            <w:pPr>
              <w:spacing w:before="0" w:after="0"/>
              <w:jc w:val="right"/>
              <w:rPr>
                <w:bCs/>
              </w:rPr>
            </w:pPr>
            <w:r w:rsidRPr="00020534">
              <w:rPr>
                <w:bCs/>
              </w:rPr>
              <w:t>14.650</w:t>
            </w:r>
          </w:p>
        </w:tc>
        <w:tc>
          <w:tcPr>
            <w:tcW w:w="1546" w:type="dxa"/>
            <w:tcBorders>
              <w:top w:val="nil"/>
              <w:left w:val="single" w:sz="4" w:space="0" w:color="auto"/>
              <w:bottom w:val="nil"/>
              <w:right w:val="double" w:sz="6" w:space="0" w:color="auto"/>
            </w:tcBorders>
            <w:noWrap/>
            <w:vAlign w:val="bottom"/>
          </w:tcPr>
          <w:p w14:paraId="4A887669" w14:textId="77777777" w:rsidR="00020534" w:rsidRPr="00020534" w:rsidRDefault="00020534" w:rsidP="00020534">
            <w:pPr>
              <w:spacing w:before="0" w:after="0"/>
              <w:jc w:val="right"/>
              <w:rPr>
                <w:bCs/>
              </w:rPr>
            </w:pPr>
            <w:r w:rsidRPr="00020534">
              <w:rPr>
                <w:bCs/>
              </w:rPr>
              <w:t>15.850</w:t>
            </w:r>
          </w:p>
        </w:tc>
        <w:tc>
          <w:tcPr>
            <w:tcW w:w="1351" w:type="dxa"/>
            <w:tcBorders>
              <w:top w:val="nil"/>
              <w:left w:val="single" w:sz="4" w:space="0" w:color="auto"/>
              <w:bottom w:val="nil"/>
              <w:right w:val="double" w:sz="6" w:space="0" w:color="auto"/>
            </w:tcBorders>
            <w:vAlign w:val="bottom"/>
          </w:tcPr>
          <w:p w14:paraId="70336A64" w14:textId="77777777" w:rsidR="00020534" w:rsidRPr="00020534" w:rsidRDefault="00020534" w:rsidP="00020534">
            <w:pPr>
              <w:spacing w:before="0" w:after="0"/>
              <w:ind w:left="401"/>
              <w:jc w:val="right"/>
              <w:rPr>
                <w:bCs/>
              </w:rPr>
            </w:pPr>
            <w:r w:rsidRPr="00020534">
              <w:rPr>
                <w:bCs/>
              </w:rPr>
              <w:t>17.250</w:t>
            </w:r>
          </w:p>
        </w:tc>
        <w:tc>
          <w:tcPr>
            <w:tcW w:w="1275" w:type="dxa"/>
            <w:tcBorders>
              <w:top w:val="nil"/>
              <w:left w:val="double" w:sz="6" w:space="0" w:color="auto"/>
              <w:bottom w:val="nil"/>
              <w:right w:val="single" w:sz="12" w:space="0" w:color="auto"/>
            </w:tcBorders>
            <w:vAlign w:val="bottom"/>
          </w:tcPr>
          <w:p w14:paraId="7F856CC5" w14:textId="77777777" w:rsidR="00020534" w:rsidRPr="00020534" w:rsidRDefault="00020534" w:rsidP="00020534">
            <w:pPr>
              <w:spacing w:before="0" w:after="0"/>
              <w:ind w:left="401"/>
              <w:jc w:val="right"/>
              <w:rPr>
                <w:bCs/>
              </w:rPr>
            </w:pPr>
            <w:r w:rsidRPr="00020534">
              <w:rPr>
                <w:bCs/>
              </w:rPr>
              <w:t>17.300</w:t>
            </w:r>
          </w:p>
        </w:tc>
      </w:tr>
      <w:tr w:rsidR="00020534" w:rsidRPr="00020534" w14:paraId="497F229C"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7C5D0561" w14:textId="77777777" w:rsidR="00020534" w:rsidRPr="00020534" w:rsidRDefault="00020534" w:rsidP="00020534">
            <w:pPr>
              <w:spacing w:before="0" w:after="0"/>
              <w:jc w:val="right"/>
              <w:rPr>
                <w:b/>
                <w:bCs/>
              </w:rPr>
            </w:pPr>
            <w:r w:rsidRPr="00020534">
              <w:rPr>
                <w:b/>
                <w:bCs/>
              </w:rPr>
              <w:t>3</w:t>
            </w:r>
          </w:p>
        </w:tc>
        <w:tc>
          <w:tcPr>
            <w:tcW w:w="1372" w:type="dxa"/>
            <w:tcBorders>
              <w:top w:val="nil"/>
              <w:left w:val="double" w:sz="6" w:space="0" w:color="auto"/>
              <w:bottom w:val="nil"/>
              <w:right w:val="double" w:sz="6" w:space="0" w:color="auto"/>
            </w:tcBorders>
            <w:noWrap/>
            <w:vAlign w:val="bottom"/>
          </w:tcPr>
          <w:p w14:paraId="17A467DB" w14:textId="77777777" w:rsidR="00020534" w:rsidRPr="00020534" w:rsidRDefault="00020534" w:rsidP="00020534">
            <w:pPr>
              <w:spacing w:before="0" w:after="0"/>
              <w:ind w:left="0"/>
              <w:jc w:val="right"/>
              <w:rPr>
                <w:bCs/>
              </w:rPr>
            </w:pPr>
            <w:r w:rsidRPr="00020534">
              <w:rPr>
                <w:bCs/>
              </w:rPr>
              <w:t>14.000</w:t>
            </w:r>
          </w:p>
        </w:tc>
        <w:tc>
          <w:tcPr>
            <w:tcW w:w="1564" w:type="dxa"/>
            <w:tcBorders>
              <w:top w:val="nil"/>
              <w:left w:val="single" w:sz="4" w:space="0" w:color="auto"/>
              <w:bottom w:val="nil"/>
              <w:right w:val="double" w:sz="6" w:space="0" w:color="auto"/>
            </w:tcBorders>
            <w:noWrap/>
            <w:vAlign w:val="bottom"/>
          </w:tcPr>
          <w:p w14:paraId="1930FBBA" w14:textId="77777777" w:rsidR="00020534" w:rsidRPr="00020534" w:rsidRDefault="00020534" w:rsidP="00020534">
            <w:pPr>
              <w:spacing w:before="0" w:after="0"/>
              <w:jc w:val="right"/>
              <w:rPr>
                <w:bCs/>
              </w:rPr>
            </w:pPr>
            <w:r w:rsidRPr="00020534">
              <w:rPr>
                <w:bCs/>
              </w:rPr>
              <w:t>15.000</w:t>
            </w:r>
          </w:p>
        </w:tc>
        <w:tc>
          <w:tcPr>
            <w:tcW w:w="1546" w:type="dxa"/>
            <w:tcBorders>
              <w:top w:val="nil"/>
              <w:left w:val="single" w:sz="4" w:space="0" w:color="auto"/>
              <w:bottom w:val="nil"/>
              <w:right w:val="double" w:sz="6" w:space="0" w:color="auto"/>
            </w:tcBorders>
            <w:noWrap/>
            <w:vAlign w:val="bottom"/>
          </w:tcPr>
          <w:p w14:paraId="0735C6C5" w14:textId="77777777" w:rsidR="00020534" w:rsidRPr="00020534" w:rsidRDefault="00020534" w:rsidP="00020534">
            <w:pPr>
              <w:spacing w:before="0" w:after="0"/>
              <w:jc w:val="right"/>
              <w:rPr>
                <w:bCs/>
              </w:rPr>
            </w:pPr>
            <w:r w:rsidRPr="00020534">
              <w:rPr>
                <w:bCs/>
              </w:rPr>
              <w:t>16.250</w:t>
            </w:r>
          </w:p>
        </w:tc>
        <w:tc>
          <w:tcPr>
            <w:tcW w:w="1351" w:type="dxa"/>
            <w:tcBorders>
              <w:top w:val="nil"/>
              <w:left w:val="single" w:sz="4" w:space="0" w:color="auto"/>
              <w:bottom w:val="nil"/>
              <w:right w:val="double" w:sz="6" w:space="0" w:color="auto"/>
            </w:tcBorders>
            <w:vAlign w:val="bottom"/>
          </w:tcPr>
          <w:p w14:paraId="35172FE2" w14:textId="77777777" w:rsidR="00020534" w:rsidRPr="00020534" w:rsidRDefault="00020534" w:rsidP="00020534">
            <w:pPr>
              <w:spacing w:before="0" w:after="0"/>
              <w:ind w:left="401"/>
              <w:jc w:val="right"/>
              <w:rPr>
                <w:bCs/>
              </w:rPr>
            </w:pPr>
            <w:r w:rsidRPr="00020534">
              <w:rPr>
                <w:bCs/>
              </w:rPr>
              <w:t>17.600</w:t>
            </w:r>
          </w:p>
        </w:tc>
        <w:tc>
          <w:tcPr>
            <w:tcW w:w="1275" w:type="dxa"/>
            <w:tcBorders>
              <w:top w:val="nil"/>
              <w:left w:val="double" w:sz="6" w:space="0" w:color="auto"/>
              <w:bottom w:val="nil"/>
              <w:right w:val="single" w:sz="12" w:space="0" w:color="auto"/>
            </w:tcBorders>
            <w:vAlign w:val="bottom"/>
          </w:tcPr>
          <w:p w14:paraId="5594D368" w14:textId="77777777" w:rsidR="00020534" w:rsidRPr="00020534" w:rsidRDefault="00020534" w:rsidP="00020534">
            <w:pPr>
              <w:spacing w:before="0" w:after="0"/>
              <w:ind w:left="401"/>
              <w:jc w:val="right"/>
              <w:rPr>
                <w:bCs/>
              </w:rPr>
            </w:pPr>
            <w:r w:rsidRPr="00020534">
              <w:rPr>
                <w:bCs/>
              </w:rPr>
              <w:t>17.800</w:t>
            </w:r>
          </w:p>
        </w:tc>
      </w:tr>
      <w:tr w:rsidR="00020534" w:rsidRPr="00020534" w14:paraId="49A9ECE3"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2D5F8EBE" w14:textId="77777777" w:rsidR="00020534" w:rsidRPr="00020534" w:rsidRDefault="00020534" w:rsidP="00020534">
            <w:pPr>
              <w:spacing w:before="0" w:after="0"/>
              <w:jc w:val="right"/>
              <w:rPr>
                <w:b/>
                <w:bCs/>
              </w:rPr>
            </w:pPr>
            <w:r w:rsidRPr="00020534">
              <w:rPr>
                <w:b/>
                <w:bCs/>
              </w:rPr>
              <w:t>4</w:t>
            </w:r>
          </w:p>
        </w:tc>
        <w:tc>
          <w:tcPr>
            <w:tcW w:w="1372" w:type="dxa"/>
            <w:tcBorders>
              <w:top w:val="nil"/>
              <w:left w:val="double" w:sz="6" w:space="0" w:color="auto"/>
              <w:bottom w:val="nil"/>
              <w:right w:val="double" w:sz="6" w:space="0" w:color="auto"/>
            </w:tcBorders>
            <w:noWrap/>
            <w:vAlign w:val="bottom"/>
          </w:tcPr>
          <w:p w14:paraId="45F3E138" w14:textId="77777777" w:rsidR="00020534" w:rsidRPr="00020534" w:rsidRDefault="00020534" w:rsidP="00020534">
            <w:pPr>
              <w:spacing w:before="0" w:after="0"/>
              <w:ind w:left="0"/>
              <w:jc w:val="right"/>
              <w:rPr>
                <w:bCs/>
              </w:rPr>
            </w:pPr>
            <w:r w:rsidRPr="00020534">
              <w:rPr>
                <w:bCs/>
              </w:rPr>
              <w:t>14.000</w:t>
            </w:r>
          </w:p>
        </w:tc>
        <w:tc>
          <w:tcPr>
            <w:tcW w:w="1564" w:type="dxa"/>
            <w:tcBorders>
              <w:top w:val="nil"/>
              <w:left w:val="single" w:sz="4" w:space="0" w:color="auto"/>
              <w:bottom w:val="nil"/>
              <w:right w:val="double" w:sz="6" w:space="0" w:color="auto"/>
            </w:tcBorders>
            <w:noWrap/>
            <w:vAlign w:val="bottom"/>
          </w:tcPr>
          <w:p w14:paraId="38140526" w14:textId="77777777" w:rsidR="00020534" w:rsidRPr="00020534" w:rsidRDefault="00020534" w:rsidP="00020534">
            <w:pPr>
              <w:spacing w:before="0" w:after="0"/>
              <w:jc w:val="right"/>
              <w:rPr>
                <w:bCs/>
              </w:rPr>
            </w:pPr>
            <w:r w:rsidRPr="00020534">
              <w:rPr>
                <w:bCs/>
              </w:rPr>
              <w:t>15.000</w:t>
            </w:r>
          </w:p>
        </w:tc>
        <w:tc>
          <w:tcPr>
            <w:tcW w:w="1546" w:type="dxa"/>
            <w:tcBorders>
              <w:top w:val="nil"/>
              <w:left w:val="single" w:sz="4" w:space="0" w:color="auto"/>
              <w:bottom w:val="nil"/>
              <w:right w:val="double" w:sz="6" w:space="0" w:color="auto"/>
            </w:tcBorders>
            <w:noWrap/>
            <w:vAlign w:val="bottom"/>
          </w:tcPr>
          <w:p w14:paraId="73165A8B" w14:textId="77777777" w:rsidR="00020534" w:rsidRPr="00020534" w:rsidRDefault="00020534" w:rsidP="00020534">
            <w:pPr>
              <w:spacing w:before="0" w:after="0"/>
              <w:jc w:val="right"/>
              <w:rPr>
                <w:bCs/>
              </w:rPr>
            </w:pPr>
            <w:r w:rsidRPr="00020534">
              <w:rPr>
                <w:bCs/>
              </w:rPr>
              <w:t>16.250</w:t>
            </w:r>
          </w:p>
        </w:tc>
        <w:tc>
          <w:tcPr>
            <w:tcW w:w="1351" w:type="dxa"/>
            <w:tcBorders>
              <w:top w:val="nil"/>
              <w:left w:val="single" w:sz="4" w:space="0" w:color="auto"/>
              <w:bottom w:val="nil"/>
              <w:right w:val="double" w:sz="6" w:space="0" w:color="auto"/>
            </w:tcBorders>
            <w:vAlign w:val="bottom"/>
          </w:tcPr>
          <w:p w14:paraId="3B9C7B3C" w14:textId="77777777" w:rsidR="00020534" w:rsidRPr="00020534" w:rsidRDefault="00020534" w:rsidP="00020534">
            <w:pPr>
              <w:spacing w:before="0" w:after="0"/>
              <w:ind w:left="401"/>
              <w:jc w:val="right"/>
              <w:rPr>
                <w:bCs/>
              </w:rPr>
            </w:pPr>
            <w:r w:rsidRPr="00020534">
              <w:rPr>
                <w:bCs/>
              </w:rPr>
              <w:t>17.600</w:t>
            </w:r>
          </w:p>
        </w:tc>
        <w:tc>
          <w:tcPr>
            <w:tcW w:w="1275" w:type="dxa"/>
            <w:tcBorders>
              <w:top w:val="nil"/>
              <w:left w:val="double" w:sz="6" w:space="0" w:color="auto"/>
              <w:bottom w:val="nil"/>
              <w:right w:val="single" w:sz="12" w:space="0" w:color="auto"/>
            </w:tcBorders>
            <w:vAlign w:val="bottom"/>
          </w:tcPr>
          <w:p w14:paraId="7D3086A2" w14:textId="77777777" w:rsidR="00020534" w:rsidRPr="00020534" w:rsidRDefault="00020534" w:rsidP="00020534">
            <w:pPr>
              <w:spacing w:before="0" w:after="0"/>
              <w:ind w:left="401"/>
              <w:jc w:val="right"/>
              <w:rPr>
                <w:bCs/>
              </w:rPr>
            </w:pPr>
            <w:r w:rsidRPr="00020534">
              <w:rPr>
                <w:bCs/>
              </w:rPr>
              <w:t>17.800</w:t>
            </w:r>
          </w:p>
        </w:tc>
      </w:tr>
      <w:tr w:rsidR="00020534" w:rsidRPr="00020534" w14:paraId="1CFD793F"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16F19A02" w14:textId="77777777" w:rsidR="00020534" w:rsidRPr="00020534" w:rsidRDefault="00020534" w:rsidP="00020534">
            <w:pPr>
              <w:spacing w:before="0" w:after="0"/>
              <w:jc w:val="right"/>
              <w:rPr>
                <w:b/>
                <w:bCs/>
              </w:rPr>
            </w:pPr>
            <w:r w:rsidRPr="00020534">
              <w:rPr>
                <w:b/>
                <w:bCs/>
              </w:rPr>
              <w:t>5</w:t>
            </w:r>
          </w:p>
        </w:tc>
        <w:tc>
          <w:tcPr>
            <w:tcW w:w="1372" w:type="dxa"/>
            <w:tcBorders>
              <w:top w:val="nil"/>
              <w:left w:val="double" w:sz="6" w:space="0" w:color="auto"/>
              <w:bottom w:val="nil"/>
              <w:right w:val="double" w:sz="6" w:space="0" w:color="auto"/>
            </w:tcBorders>
            <w:noWrap/>
            <w:vAlign w:val="bottom"/>
          </w:tcPr>
          <w:p w14:paraId="4DADF486" w14:textId="77777777" w:rsidR="00020534" w:rsidRPr="00020534" w:rsidRDefault="00020534" w:rsidP="00020534">
            <w:pPr>
              <w:spacing w:before="0" w:after="0"/>
              <w:ind w:left="0"/>
              <w:jc w:val="right"/>
              <w:rPr>
                <w:bCs/>
              </w:rPr>
            </w:pPr>
            <w:r w:rsidRPr="00020534">
              <w:rPr>
                <w:bCs/>
              </w:rPr>
              <w:t>14.350</w:t>
            </w:r>
          </w:p>
        </w:tc>
        <w:tc>
          <w:tcPr>
            <w:tcW w:w="1564" w:type="dxa"/>
            <w:tcBorders>
              <w:top w:val="nil"/>
              <w:left w:val="single" w:sz="4" w:space="0" w:color="auto"/>
              <w:bottom w:val="nil"/>
              <w:right w:val="double" w:sz="6" w:space="0" w:color="auto"/>
            </w:tcBorders>
            <w:noWrap/>
            <w:vAlign w:val="bottom"/>
          </w:tcPr>
          <w:p w14:paraId="258AA28E" w14:textId="77777777" w:rsidR="00020534" w:rsidRPr="00020534" w:rsidRDefault="00020534" w:rsidP="00020534">
            <w:pPr>
              <w:spacing w:before="0" w:after="0"/>
              <w:jc w:val="right"/>
              <w:rPr>
                <w:bCs/>
              </w:rPr>
            </w:pPr>
            <w:r w:rsidRPr="00020534">
              <w:rPr>
                <w:bCs/>
              </w:rPr>
              <w:t>15.400</w:t>
            </w:r>
          </w:p>
        </w:tc>
        <w:tc>
          <w:tcPr>
            <w:tcW w:w="1546" w:type="dxa"/>
            <w:tcBorders>
              <w:top w:val="nil"/>
              <w:left w:val="single" w:sz="4" w:space="0" w:color="auto"/>
              <w:bottom w:val="nil"/>
              <w:right w:val="double" w:sz="6" w:space="0" w:color="auto"/>
            </w:tcBorders>
            <w:noWrap/>
            <w:vAlign w:val="bottom"/>
          </w:tcPr>
          <w:p w14:paraId="528AEE50" w14:textId="77777777" w:rsidR="00020534" w:rsidRPr="00020534" w:rsidRDefault="00020534" w:rsidP="00020534">
            <w:pPr>
              <w:spacing w:before="0" w:after="0"/>
              <w:jc w:val="right"/>
              <w:rPr>
                <w:bCs/>
              </w:rPr>
            </w:pPr>
            <w:r w:rsidRPr="00020534">
              <w:rPr>
                <w:bCs/>
              </w:rPr>
              <w:t>16.600</w:t>
            </w:r>
          </w:p>
        </w:tc>
        <w:tc>
          <w:tcPr>
            <w:tcW w:w="1351" w:type="dxa"/>
            <w:tcBorders>
              <w:top w:val="nil"/>
              <w:left w:val="single" w:sz="4" w:space="0" w:color="auto"/>
              <w:bottom w:val="nil"/>
              <w:right w:val="double" w:sz="6" w:space="0" w:color="auto"/>
            </w:tcBorders>
            <w:vAlign w:val="bottom"/>
          </w:tcPr>
          <w:p w14:paraId="36E54CE7" w14:textId="77777777" w:rsidR="00020534" w:rsidRPr="00020534" w:rsidRDefault="00020534" w:rsidP="00020534">
            <w:pPr>
              <w:spacing w:before="0" w:after="0"/>
              <w:ind w:left="401"/>
              <w:jc w:val="right"/>
              <w:rPr>
                <w:bCs/>
              </w:rPr>
            </w:pPr>
            <w:r w:rsidRPr="00020534">
              <w:rPr>
                <w:bCs/>
              </w:rPr>
              <w:t>17.900</w:t>
            </w:r>
          </w:p>
        </w:tc>
        <w:tc>
          <w:tcPr>
            <w:tcW w:w="1275" w:type="dxa"/>
            <w:tcBorders>
              <w:top w:val="nil"/>
              <w:left w:val="double" w:sz="6" w:space="0" w:color="auto"/>
              <w:bottom w:val="nil"/>
              <w:right w:val="single" w:sz="12" w:space="0" w:color="auto"/>
            </w:tcBorders>
            <w:vAlign w:val="bottom"/>
          </w:tcPr>
          <w:p w14:paraId="15C40B98" w14:textId="77777777" w:rsidR="00020534" w:rsidRPr="00020534" w:rsidRDefault="00020534" w:rsidP="00020534">
            <w:pPr>
              <w:spacing w:before="0" w:after="0"/>
              <w:ind w:left="401"/>
              <w:jc w:val="right"/>
              <w:rPr>
                <w:bCs/>
              </w:rPr>
            </w:pPr>
            <w:r w:rsidRPr="00020534">
              <w:rPr>
                <w:bCs/>
              </w:rPr>
              <w:t>18.300</w:t>
            </w:r>
          </w:p>
        </w:tc>
      </w:tr>
      <w:tr w:rsidR="00020534" w:rsidRPr="00020534" w14:paraId="14AB910C"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4321341D" w14:textId="77777777" w:rsidR="00020534" w:rsidRPr="00020534" w:rsidRDefault="00020534" w:rsidP="00020534">
            <w:pPr>
              <w:spacing w:before="0" w:after="0"/>
              <w:jc w:val="right"/>
              <w:rPr>
                <w:b/>
                <w:bCs/>
              </w:rPr>
            </w:pPr>
            <w:r w:rsidRPr="00020534">
              <w:rPr>
                <w:b/>
                <w:bCs/>
              </w:rPr>
              <w:t>6</w:t>
            </w:r>
          </w:p>
        </w:tc>
        <w:tc>
          <w:tcPr>
            <w:tcW w:w="1372" w:type="dxa"/>
            <w:tcBorders>
              <w:top w:val="nil"/>
              <w:left w:val="double" w:sz="6" w:space="0" w:color="auto"/>
              <w:bottom w:val="nil"/>
              <w:right w:val="double" w:sz="6" w:space="0" w:color="auto"/>
            </w:tcBorders>
            <w:noWrap/>
            <w:vAlign w:val="bottom"/>
          </w:tcPr>
          <w:p w14:paraId="6BD90849" w14:textId="77777777" w:rsidR="00020534" w:rsidRPr="00020534" w:rsidRDefault="00020534" w:rsidP="00020534">
            <w:pPr>
              <w:spacing w:before="0" w:after="0"/>
              <w:ind w:left="0"/>
              <w:jc w:val="right"/>
              <w:rPr>
                <w:bCs/>
              </w:rPr>
            </w:pPr>
            <w:r w:rsidRPr="00020534">
              <w:rPr>
                <w:bCs/>
              </w:rPr>
              <w:t>14.350</w:t>
            </w:r>
          </w:p>
        </w:tc>
        <w:tc>
          <w:tcPr>
            <w:tcW w:w="1564" w:type="dxa"/>
            <w:tcBorders>
              <w:top w:val="nil"/>
              <w:left w:val="single" w:sz="4" w:space="0" w:color="auto"/>
              <w:bottom w:val="nil"/>
              <w:right w:val="double" w:sz="6" w:space="0" w:color="auto"/>
            </w:tcBorders>
            <w:noWrap/>
            <w:vAlign w:val="bottom"/>
          </w:tcPr>
          <w:p w14:paraId="001FCADD" w14:textId="77777777" w:rsidR="00020534" w:rsidRPr="00020534" w:rsidRDefault="00020534" w:rsidP="00020534">
            <w:pPr>
              <w:spacing w:before="0" w:after="0"/>
              <w:jc w:val="right"/>
              <w:rPr>
                <w:bCs/>
              </w:rPr>
            </w:pPr>
            <w:r w:rsidRPr="00020534">
              <w:rPr>
                <w:bCs/>
              </w:rPr>
              <w:t>15.400</w:t>
            </w:r>
          </w:p>
        </w:tc>
        <w:tc>
          <w:tcPr>
            <w:tcW w:w="1546" w:type="dxa"/>
            <w:tcBorders>
              <w:top w:val="nil"/>
              <w:left w:val="single" w:sz="4" w:space="0" w:color="auto"/>
              <w:bottom w:val="nil"/>
              <w:right w:val="double" w:sz="6" w:space="0" w:color="auto"/>
            </w:tcBorders>
            <w:noWrap/>
            <w:vAlign w:val="bottom"/>
          </w:tcPr>
          <w:p w14:paraId="5EB63AF4" w14:textId="77777777" w:rsidR="00020534" w:rsidRPr="00020534" w:rsidRDefault="00020534" w:rsidP="00020534">
            <w:pPr>
              <w:spacing w:before="0" w:after="0"/>
              <w:jc w:val="right"/>
              <w:rPr>
                <w:bCs/>
              </w:rPr>
            </w:pPr>
            <w:r w:rsidRPr="00020534">
              <w:rPr>
                <w:bCs/>
              </w:rPr>
              <w:t>16.600</w:t>
            </w:r>
          </w:p>
        </w:tc>
        <w:tc>
          <w:tcPr>
            <w:tcW w:w="1351" w:type="dxa"/>
            <w:tcBorders>
              <w:top w:val="nil"/>
              <w:left w:val="single" w:sz="4" w:space="0" w:color="auto"/>
              <w:bottom w:val="nil"/>
              <w:right w:val="double" w:sz="6" w:space="0" w:color="auto"/>
            </w:tcBorders>
            <w:vAlign w:val="bottom"/>
          </w:tcPr>
          <w:p w14:paraId="1000851A" w14:textId="77777777" w:rsidR="00020534" w:rsidRPr="00020534" w:rsidRDefault="00020534" w:rsidP="00020534">
            <w:pPr>
              <w:spacing w:before="0" w:after="0"/>
              <w:ind w:left="401"/>
              <w:jc w:val="right"/>
              <w:rPr>
                <w:bCs/>
              </w:rPr>
            </w:pPr>
            <w:r w:rsidRPr="00020534">
              <w:rPr>
                <w:bCs/>
              </w:rPr>
              <w:t>17.900</w:t>
            </w:r>
          </w:p>
        </w:tc>
        <w:tc>
          <w:tcPr>
            <w:tcW w:w="1275" w:type="dxa"/>
            <w:tcBorders>
              <w:top w:val="nil"/>
              <w:left w:val="double" w:sz="6" w:space="0" w:color="auto"/>
              <w:bottom w:val="nil"/>
              <w:right w:val="single" w:sz="12" w:space="0" w:color="auto"/>
            </w:tcBorders>
            <w:vAlign w:val="bottom"/>
          </w:tcPr>
          <w:p w14:paraId="7EFEEBDE" w14:textId="77777777" w:rsidR="00020534" w:rsidRPr="00020534" w:rsidRDefault="00020534" w:rsidP="00020534">
            <w:pPr>
              <w:spacing w:before="0" w:after="0"/>
              <w:ind w:left="401"/>
              <w:jc w:val="right"/>
              <w:rPr>
                <w:bCs/>
              </w:rPr>
            </w:pPr>
            <w:r w:rsidRPr="00020534">
              <w:rPr>
                <w:bCs/>
              </w:rPr>
              <w:t>18.300</w:t>
            </w:r>
          </w:p>
        </w:tc>
      </w:tr>
      <w:tr w:rsidR="00020534" w:rsidRPr="00020534" w14:paraId="42365897"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14E83455" w14:textId="77777777" w:rsidR="00020534" w:rsidRPr="00020534" w:rsidRDefault="00020534" w:rsidP="00020534">
            <w:pPr>
              <w:spacing w:before="0" w:after="0"/>
              <w:jc w:val="right"/>
              <w:rPr>
                <w:b/>
                <w:bCs/>
              </w:rPr>
            </w:pPr>
            <w:r w:rsidRPr="00020534">
              <w:rPr>
                <w:b/>
                <w:bCs/>
              </w:rPr>
              <w:t>7</w:t>
            </w:r>
          </w:p>
        </w:tc>
        <w:tc>
          <w:tcPr>
            <w:tcW w:w="1372" w:type="dxa"/>
            <w:tcBorders>
              <w:top w:val="nil"/>
              <w:left w:val="double" w:sz="6" w:space="0" w:color="auto"/>
              <w:bottom w:val="nil"/>
              <w:right w:val="double" w:sz="6" w:space="0" w:color="auto"/>
            </w:tcBorders>
            <w:noWrap/>
            <w:vAlign w:val="bottom"/>
          </w:tcPr>
          <w:p w14:paraId="2B2C527C" w14:textId="77777777" w:rsidR="00020534" w:rsidRPr="00020534" w:rsidRDefault="00020534" w:rsidP="00020534">
            <w:pPr>
              <w:spacing w:before="0" w:after="0"/>
              <w:ind w:left="0"/>
              <w:jc w:val="right"/>
              <w:rPr>
                <w:bCs/>
              </w:rPr>
            </w:pPr>
            <w:r w:rsidRPr="00020534">
              <w:rPr>
                <w:bCs/>
              </w:rPr>
              <w:t>14.700</w:t>
            </w:r>
          </w:p>
        </w:tc>
        <w:tc>
          <w:tcPr>
            <w:tcW w:w="1564" w:type="dxa"/>
            <w:tcBorders>
              <w:top w:val="nil"/>
              <w:left w:val="single" w:sz="4" w:space="0" w:color="auto"/>
              <w:bottom w:val="nil"/>
              <w:right w:val="double" w:sz="6" w:space="0" w:color="auto"/>
            </w:tcBorders>
            <w:noWrap/>
            <w:vAlign w:val="bottom"/>
          </w:tcPr>
          <w:p w14:paraId="5E651BF6" w14:textId="77777777" w:rsidR="00020534" w:rsidRPr="00020534" w:rsidRDefault="00020534" w:rsidP="00020534">
            <w:pPr>
              <w:spacing w:before="0" w:after="0"/>
              <w:jc w:val="right"/>
              <w:rPr>
                <w:bCs/>
              </w:rPr>
            </w:pPr>
            <w:r w:rsidRPr="00020534">
              <w:rPr>
                <w:bCs/>
              </w:rPr>
              <w:t>15.750</w:t>
            </w:r>
          </w:p>
        </w:tc>
        <w:tc>
          <w:tcPr>
            <w:tcW w:w="1546" w:type="dxa"/>
            <w:tcBorders>
              <w:top w:val="nil"/>
              <w:left w:val="single" w:sz="4" w:space="0" w:color="auto"/>
              <w:bottom w:val="nil"/>
              <w:right w:val="double" w:sz="6" w:space="0" w:color="auto"/>
            </w:tcBorders>
            <w:noWrap/>
            <w:vAlign w:val="bottom"/>
          </w:tcPr>
          <w:p w14:paraId="67EEA00E" w14:textId="77777777" w:rsidR="00020534" w:rsidRPr="00020534" w:rsidRDefault="00020534" w:rsidP="00020534">
            <w:pPr>
              <w:spacing w:before="0" w:after="0"/>
              <w:jc w:val="right"/>
              <w:rPr>
                <w:bCs/>
              </w:rPr>
            </w:pPr>
            <w:r w:rsidRPr="00020534">
              <w:rPr>
                <w:bCs/>
              </w:rPr>
              <w:t>17.000</w:t>
            </w:r>
          </w:p>
        </w:tc>
        <w:tc>
          <w:tcPr>
            <w:tcW w:w="1351" w:type="dxa"/>
            <w:tcBorders>
              <w:top w:val="nil"/>
              <w:left w:val="single" w:sz="4" w:space="0" w:color="auto"/>
              <w:bottom w:val="nil"/>
              <w:right w:val="double" w:sz="6" w:space="0" w:color="auto"/>
            </w:tcBorders>
            <w:vAlign w:val="bottom"/>
          </w:tcPr>
          <w:p w14:paraId="487F244F" w14:textId="77777777" w:rsidR="00020534" w:rsidRPr="00020534" w:rsidRDefault="00020534" w:rsidP="00020534">
            <w:pPr>
              <w:spacing w:before="0" w:after="0"/>
              <w:ind w:left="401"/>
              <w:jc w:val="right"/>
              <w:rPr>
                <w:bCs/>
              </w:rPr>
            </w:pPr>
            <w:r w:rsidRPr="00020534">
              <w:rPr>
                <w:bCs/>
              </w:rPr>
              <w:t>18.250</w:t>
            </w:r>
          </w:p>
        </w:tc>
        <w:tc>
          <w:tcPr>
            <w:tcW w:w="1275" w:type="dxa"/>
            <w:tcBorders>
              <w:top w:val="nil"/>
              <w:left w:val="double" w:sz="6" w:space="0" w:color="auto"/>
              <w:bottom w:val="nil"/>
              <w:right w:val="single" w:sz="12" w:space="0" w:color="auto"/>
            </w:tcBorders>
            <w:vAlign w:val="bottom"/>
          </w:tcPr>
          <w:p w14:paraId="50A0C1C4" w14:textId="77777777" w:rsidR="00020534" w:rsidRPr="00020534" w:rsidRDefault="00020534" w:rsidP="00020534">
            <w:pPr>
              <w:spacing w:before="0" w:after="0"/>
              <w:ind w:left="401"/>
              <w:jc w:val="right"/>
              <w:rPr>
                <w:bCs/>
              </w:rPr>
            </w:pPr>
            <w:r w:rsidRPr="00020534">
              <w:rPr>
                <w:bCs/>
              </w:rPr>
              <w:t>18.600</w:t>
            </w:r>
          </w:p>
        </w:tc>
      </w:tr>
      <w:tr w:rsidR="00020534" w:rsidRPr="00020534" w14:paraId="4266A324"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39F17146" w14:textId="77777777" w:rsidR="00020534" w:rsidRPr="00020534" w:rsidRDefault="00020534" w:rsidP="00020534">
            <w:pPr>
              <w:spacing w:before="0" w:after="0"/>
              <w:jc w:val="right"/>
              <w:rPr>
                <w:b/>
                <w:bCs/>
              </w:rPr>
            </w:pPr>
            <w:r w:rsidRPr="00020534">
              <w:rPr>
                <w:b/>
                <w:bCs/>
              </w:rPr>
              <w:t>8</w:t>
            </w:r>
          </w:p>
        </w:tc>
        <w:tc>
          <w:tcPr>
            <w:tcW w:w="1372" w:type="dxa"/>
            <w:tcBorders>
              <w:top w:val="nil"/>
              <w:left w:val="double" w:sz="6" w:space="0" w:color="auto"/>
              <w:bottom w:val="nil"/>
              <w:right w:val="double" w:sz="6" w:space="0" w:color="auto"/>
            </w:tcBorders>
            <w:noWrap/>
            <w:vAlign w:val="bottom"/>
          </w:tcPr>
          <w:p w14:paraId="7E934ACA" w14:textId="77777777" w:rsidR="00020534" w:rsidRPr="00020534" w:rsidRDefault="00020534" w:rsidP="00020534">
            <w:pPr>
              <w:spacing w:before="0" w:after="0"/>
              <w:ind w:left="0"/>
              <w:jc w:val="right"/>
              <w:rPr>
                <w:bCs/>
              </w:rPr>
            </w:pPr>
            <w:r w:rsidRPr="00020534">
              <w:rPr>
                <w:bCs/>
              </w:rPr>
              <w:t>14.700</w:t>
            </w:r>
          </w:p>
        </w:tc>
        <w:tc>
          <w:tcPr>
            <w:tcW w:w="1564" w:type="dxa"/>
            <w:tcBorders>
              <w:top w:val="nil"/>
              <w:left w:val="single" w:sz="4" w:space="0" w:color="auto"/>
              <w:bottom w:val="nil"/>
              <w:right w:val="double" w:sz="6" w:space="0" w:color="auto"/>
            </w:tcBorders>
            <w:noWrap/>
            <w:vAlign w:val="bottom"/>
          </w:tcPr>
          <w:p w14:paraId="73A928B5" w14:textId="77777777" w:rsidR="00020534" w:rsidRPr="00020534" w:rsidRDefault="00020534" w:rsidP="00020534">
            <w:pPr>
              <w:spacing w:before="0" w:after="0"/>
              <w:jc w:val="right"/>
              <w:rPr>
                <w:bCs/>
              </w:rPr>
            </w:pPr>
            <w:r w:rsidRPr="00020534">
              <w:rPr>
                <w:bCs/>
              </w:rPr>
              <w:t>15.750</w:t>
            </w:r>
          </w:p>
        </w:tc>
        <w:tc>
          <w:tcPr>
            <w:tcW w:w="1546" w:type="dxa"/>
            <w:tcBorders>
              <w:top w:val="nil"/>
              <w:left w:val="single" w:sz="4" w:space="0" w:color="auto"/>
              <w:bottom w:val="nil"/>
              <w:right w:val="double" w:sz="6" w:space="0" w:color="auto"/>
            </w:tcBorders>
            <w:noWrap/>
            <w:vAlign w:val="bottom"/>
          </w:tcPr>
          <w:p w14:paraId="3B8B9560" w14:textId="77777777" w:rsidR="00020534" w:rsidRPr="00020534" w:rsidRDefault="00020534" w:rsidP="00020534">
            <w:pPr>
              <w:spacing w:before="0" w:after="0"/>
              <w:jc w:val="right"/>
              <w:rPr>
                <w:bCs/>
              </w:rPr>
            </w:pPr>
            <w:r w:rsidRPr="00020534">
              <w:rPr>
                <w:bCs/>
              </w:rPr>
              <w:t>17.000</w:t>
            </w:r>
          </w:p>
        </w:tc>
        <w:tc>
          <w:tcPr>
            <w:tcW w:w="1351" w:type="dxa"/>
            <w:tcBorders>
              <w:top w:val="nil"/>
              <w:left w:val="single" w:sz="4" w:space="0" w:color="auto"/>
              <w:bottom w:val="nil"/>
              <w:right w:val="double" w:sz="6" w:space="0" w:color="auto"/>
            </w:tcBorders>
            <w:vAlign w:val="bottom"/>
          </w:tcPr>
          <w:p w14:paraId="74EE53D2" w14:textId="77777777" w:rsidR="00020534" w:rsidRPr="00020534" w:rsidRDefault="00020534" w:rsidP="00020534">
            <w:pPr>
              <w:spacing w:before="0" w:after="0"/>
              <w:ind w:left="401"/>
              <w:jc w:val="right"/>
              <w:rPr>
                <w:bCs/>
              </w:rPr>
            </w:pPr>
            <w:r w:rsidRPr="00020534">
              <w:rPr>
                <w:bCs/>
              </w:rPr>
              <w:t>18.250</w:t>
            </w:r>
          </w:p>
        </w:tc>
        <w:tc>
          <w:tcPr>
            <w:tcW w:w="1275" w:type="dxa"/>
            <w:tcBorders>
              <w:top w:val="nil"/>
              <w:left w:val="double" w:sz="6" w:space="0" w:color="auto"/>
              <w:bottom w:val="nil"/>
              <w:right w:val="single" w:sz="12" w:space="0" w:color="auto"/>
            </w:tcBorders>
            <w:vAlign w:val="bottom"/>
          </w:tcPr>
          <w:p w14:paraId="76129838" w14:textId="77777777" w:rsidR="00020534" w:rsidRPr="00020534" w:rsidRDefault="00020534" w:rsidP="00020534">
            <w:pPr>
              <w:spacing w:before="0" w:after="0"/>
              <w:ind w:left="401"/>
              <w:jc w:val="right"/>
              <w:rPr>
                <w:bCs/>
              </w:rPr>
            </w:pPr>
            <w:r w:rsidRPr="00020534">
              <w:rPr>
                <w:bCs/>
              </w:rPr>
              <w:t>18.600</w:t>
            </w:r>
          </w:p>
        </w:tc>
      </w:tr>
      <w:tr w:rsidR="00020534" w:rsidRPr="00020534" w14:paraId="5AF0ECF2"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768D6D39" w14:textId="77777777" w:rsidR="00020534" w:rsidRPr="00020534" w:rsidRDefault="00020534" w:rsidP="00020534">
            <w:pPr>
              <w:spacing w:before="0" w:after="0"/>
              <w:jc w:val="right"/>
              <w:rPr>
                <w:b/>
                <w:bCs/>
              </w:rPr>
            </w:pPr>
            <w:r w:rsidRPr="00020534">
              <w:rPr>
                <w:b/>
                <w:bCs/>
              </w:rPr>
              <w:t>9</w:t>
            </w:r>
          </w:p>
        </w:tc>
        <w:tc>
          <w:tcPr>
            <w:tcW w:w="1372" w:type="dxa"/>
            <w:tcBorders>
              <w:top w:val="nil"/>
              <w:left w:val="double" w:sz="6" w:space="0" w:color="auto"/>
              <w:bottom w:val="nil"/>
              <w:right w:val="double" w:sz="6" w:space="0" w:color="auto"/>
            </w:tcBorders>
            <w:noWrap/>
            <w:vAlign w:val="bottom"/>
          </w:tcPr>
          <w:p w14:paraId="2AA4190C" w14:textId="77777777" w:rsidR="00020534" w:rsidRPr="00020534" w:rsidRDefault="00020534" w:rsidP="00020534">
            <w:pPr>
              <w:spacing w:before="0" w:after="0"/>
              <w:ind w:left="0"/>
              <w:jc w:val="right"/>
              <w:rPr>
                <w:bCs/>
              </w:rPr>
            </w:pPr>
            <w:r w:rsidRPr="00020534">
              <w:rPr>
                <w:bCs/>
              </w:rPr>
              <w:t>15.000</w:t>
            </w:r>
          </w:p>
        </w:tc>
        <w:tc>
          <w:tcPr>
            <w:tcW w:w="1564" w:type="dxa"/>
            <w:tcBorders>
              <w:top w:val="nil"/>
              <w:left w:val="single" w:sz="4" w:space="0" w:color="auto"/>
              <w:bottom w:val="nil"/>
              <w:right w:val="double" w:sz="6" w:space="0" w:color="auto"/>
            </w:tcBorders>
            <w:noWrap/>
            <w:vAlign w:val="bottom"/>
          </w:tcPr>
          <w:p w14:paraId="7461A637" w14:textId="77777777" w:rsidR="00020534" w:rsidRPr="00020534" w:rsidRDefault="00020534" w:rsidP="00020534">
            <w:pPr>
              <w:spacing w:before="0" w:after="0"/>
              <w:jc w:val="right"/>
              <w:rPr>
                <w:bCs/>
              </w:rPr>
            </w:pPr>
            <w:r w:rsidRPr="00020534">
              <w:rPr>
                <w:bCs/>
              </w:rPr>
              <w:t>16.150</w:t>
            </w:r>
          </w:p>
        </w:tc>
        <w:tc>
          <w:tcPr>
            <w:tcW w:w="1546" w:type="dxa"/>
            <w:tcBorders>
              <w:top w:val="nil"/>
              <w:left w:val="single" w:sz="4" w:space="0" w:color="auto"/>
              <w:bottom w:val="nil"/>
              <w:right w:val="double" w:sz="6" w:space="0" w:color="auto"/>
            </w:tcBorders>
            <w:noWrap/>
            <w:vAlign w:val="bottom"/>
          </w:tcPr>
          <w:p w14:paraId="61328969" w14:textId="77777777" w:rsidR="00020534" w:rsidRPr="00020534" w:rsidRDefault="00020534" w:rsidP="00020534">
            <w:pPr>
              <w:spacing w:before="0" w:after="0"/>
              <w:jc w:val="right"/>
              <w:rPr>
                <w:bCs/>
              </w:rPr>
            </w:pPr>
            <w:r w:rsidRPr="00020534">
              <w:rPr>
                <w:bCs/>
              </w:rPr>
              <w:t>17.350</w:t>
            </w:r>
          </w:p>
        </w:tc>
        <w:tc>
          <w:tcPr>
            <w:tcW w:w="1351" w:type="dxa"/>
            <w:tcBorders>
              <w:top w:val="nil"/>
              <w:left w:val="single" w:sz="4" w:space="0" w:color="auto"/>
              <w:bottom w:val="nil"/>
              <w:right w:val="double" w:sz="6" w:space="0" w:color="auto"/>
            </w:tcBorders>
            <w:vAlign w:val="bottom"/>
          </w:tcPr>
          <w:p w14:paraId="6ACE5DAE" w14:textId="77777777" w:rsidR="00020534" w:rsidRPr="00020534" w:rsidRDefault="00020534" w:rsidP="00020534">
            <w:pPr>
              <w:spacing w:before="0" w:after="0"/>
              <w:ind w:left="401"/>
              <w:jc w:val="right"/>
              <w:rPr>
                <w:bCs/>
              </w:rPr>
            </w:pPr>
            <w:r w:rsidRPr="00020534">
              <w:rPr>
                <w:bCs/>
              </w:rPr>
              <w:t>18.600</w:t>
            </w:r>
          </w:p>
        </w:tc>
        <w:tc>
          <w:tcPr>
            <w:tcW w:w="1275" w:type="dxa"/>
            <w:tcBorders>
              <w:top w:val="nil"/>
              <w:left w:val="double" w:sz="6" w:space="0" w:color="auto"/>
              <w:bottom w:val="nil"/>
              <w:right w:val="single" w:sz="12" w:space="0" w:color="auto"/>
            </w:tcBorders>
            <w:vAlign w:val="bottom"/>
          </w:tcPr>
          <w:p w14:paraId="09ECC291" w14:textId="77777777" w:rsidR="00020534" w:rsidRPr="00020534" w:rsidRDefault="00020534" w:rsidP="00020534">
            <w:pPr>
              <w:spacing w:before="0" w:after="0"/>
              <w:ind w:left="401"/>
              <w:jc w:val="right"/>
              <w:rPr>
                <w:bCs/>
              </w:rPr>
            </w:pPr>
            <w:r w:rsidRPr="00020534">
              <w:rPr>
                <w:bCs/>
              </w:rPr>
              <w:t>19.400</w:t>
            </w:r>
          </w:p>
        </w:tc>
      </w:tr>
      <w:tr w:rsidR="00020534" w:rsidRPr="00020534" w14:paraId="3DC27CAF"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67BEE990" w14:textId="77777777" w:rsidR="00020534" w:rsidRPr="00020534" w:rsidRDefault="00020534" w:rsidP="00020534">
            <w:pPr>
              <w:spacing w:before="0" w:after="0"/>
              <w:jc w:val="right"/>
              <w:rPr>
                <w:b/>
                <w:bCs/>
              </w:rPr>
            </w:pPr>
            <w:r w:rsidRPr="00020534">
              <w:rPr>
                <w:b/>
                <w:bCs/>
              </w:rPr>
              <w:t>10</w:t>
            </w:r>
          </w:p>
        </w:tc>
        <w:tc>
          <w:tcPr>
            <w:tcW w:w="1372" w:type="dxa"/>
            <w:tcBorders>
              <w:top w:val="nil"/>
              <w:left w:val="double" w:sz="6" w:space="0" w:color="auto"/>
              <w:bottom w:val="nil"/>
              <w:right w:val="double" w:sz="6" w:space="0" w:color="auto"/>
            </w:tcBorders>
            <w:noWrap/>
            <w:vAlign w:val="bottom"/>
          </w:tcPr>
          <w:p w14:paraId="22131780" w14:textId="77777777" w:rsidR="00020534" w:rsidRPr="00020534" w:rsidRDefault="00020534" w:rsidP="00020534">
            <w:pPr>
              <w:spacing w:before="0" w:after="0"/>
              <w:ind w:left="0"/>
              <w:jc w:val="right"/>
              <w:rPr>
                <w:bCs/>
              </w:rPr>
            </w:pPr>
            <w:r w:rsidRPr="00020534">
              <w:rPr>
                <w:bCs/>
              </w:rPr>
              <w:t>15.000</w:t>
            </w:r>
          </w:p>
        </w:tc>
        <w:tc>
          <w:tcPr>
            <w:tcW w:w="1564" w:type="dxa"/>
            <w:tcBorders>
              <w:top w:val="nil"/>
              <w:left w:val="single" w:sz="4" w:space="0" w:color="auto"/>
              <w:bottom w:val="nil"/>
              <w:right w:val="double" w:sz="6" w:space="0" w:color="auto"/>
            </w:tcBorders>
            <w:noWrap/>
            <w:vAlign w:val="bottom"/>
          </w:tcPr>
          <w:p w14:paraId="51794957" w14:textId="77777777" w:rsidR="00020534" w:rsidRPr="00020534" w:rsidRDefault="00020534" w:rsidP="00020534">
            <w:pPr>
              <w:spacing w:before="0" w:after="0"/>
              <w:jc w:val="right"/>
              <w:rPr>
                <w:bCs/>
              </w:rPr>
            </w:pPr>
            <w:r w:rsidRPr="00020534">
              <w:rPr>
                <w:bCs/>
              </w:rPr>
              <w:t>16.150</w:t>
            </w:r>
          </w:p>
        </w:tc>
        <w:tc>
          <w:tcPr>
            <w:tcW w:w="1546" w:type="dxa"/>
            <w:tcBorders>
              <w:top w:val="nil"/>
              <w:left w:val="single" w:sz="4" w:space="0" w:color="auto"/>
              <w:bottom w:val="nil"/>
              <w:right w:val="double" w:sz="6" w:space="0" w:color="auto"/>
            </w:tcBorders>
            <w:noWrap/>
            <w:vAlign w:val="bottom"/>
          </w:tcPr>
          <w:p w14:paraId="34FF5F28" w14:textId="77777777" w:rsidR="00020534" w:rsidRPr="00020534" w:rsidRDefault="00020534" w:rsidP="00020534">
            <w:pPr>
              <w:spacing w:before="0" w:after="0"/>
              <w:jc w:val="right"/>
              <w:rPr>
                <w:bCs/>
              </w:rPr>
            </w:pPr>
            <w:r w:rsidRPr="00020534">
              <w:rPr>
                <w:bCs/>
              </w:rPr>
              <w:t>17.350</w:t>
            </w:r>
          </w:p>
        </w:tc>
        <w:tc>
          <w:tcPr>
            <w:tcW w:w="1351" w:type="dxa"/>
            <w:tcBorders>
              <w:top w:val="nil"/>
              <w:left w:val="single" w:sz="4" w:space="0" w:color="auto"/>
              <w:bottom w:val="nil"/>
              <w:right w:val="double" w:sz="6" w:space="0" w:color="auto"/>
            </w:tcBorders>
            <w:vAlign w:val="bottom"/>
          </w:tcPr>
          <w:p w14:paraId="43F23F1F" w14:textId="77777777" w:rsidR="00020534" w:rsidRPr="00020534" w:rsidRDefault="00020534" w:rsidP="00020534">
            <w:pPr>
              <w:spacing w:before="0" w:after="0"/>
              <w:ind w:left="401"/>
              <w:jc w:val="right"/>
              <w:rPr>
                <w:bCs/>
              </w:rPr>
            </w:pPr>
            <w:r w:rsidRPr="00020534">
              <w:rPr>
                <w:bCs/>
              </w:rPr>
              <w:t>18.600</w:t>
            </w:r>
          </w:p>
        </w:tc>
        <w:tc>
          <w:tcPr>
            <w:tcW w:w="1275" w:type="dxa"/>
            <w:tcBorders>
              <w:top w:val="nil"/>
              <w:left w:val="double" w:sz="6" w:space="0" w:color="auto"/>
              <w:bottom w:val="nil"/>
              <w:right w:val="single" w:sz="12" w:space="0" w:color="auto"/>
            </w:tcBorders>
            <w:vAlign w:val="bottom"/>
          </w:tcPr>
          <w:p w14:paraId="3F6C6DF1" w14:textId="77777777" w:rsidR="00020534" w:rsidRPr="00020534" w:rsidRDefault="00020534" w:rsidP="00020534">
            <w:pPr>
              <w:spacing w:before="0" w:after="0"/>
              <w:ind w:left="401"/>
              <w:jc w:val="right"/>
              <w:rPr>
                <w:bCs/>
              </w:rPr>
            </w:pPr>
            <w:r w:rsidRPr="00020534">
              <w:rPr>
                <w:bCs/>
              </w:rPr>
              <w:t>19.400</w:t>
            </w:r>
          </w:p>
        </w:tc>
      </w:tr>
      <w:tr w:rsidR="00020534" w:rsidRPr="00020534" w14:paraId="0E5A3AD6"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69362003" w14:textId="77777777" w:rsidR="00020534" w:rsidRPr="00020534" w:rsidRDefault="00020534" w:rsidP="00020534">
            <w:pPr>
              <w:spacing w:before="0" w:after="0"/>
              <w:jc w:val="right"/>
              <w:rPr>
                <w:b/>
                <w:bCs/>
              </w:rPr>
            </w:pPr>
            <w:r w:rsidRPr="00020534">
              <w:rPr>
                <w:b/>
                <w:bCs/>
              </w:rPr>
              <w:t>11</w:t>
            </w:r>
          </w:p>
        </w:tc>
        <w:tc>
          <w:tcPr>
            <w:tcW w:w="1372" w:type="dxa"/>
            <w:tcBorders>
              <w:top w:val="nil"/>
              <w:left w:val="double" w:sz="6" w:space="0" w:color="auto"/>
              <w:bottom w:val="nil"/>
              <w:right w:val="double" w:sz="6" w:space="0" w:color="auto"/>
            </w:tcBorders>
            <w:noWrap/>
            <w:vAlign w:val="bottom"/>
          </w:tcPr>
          <w:p w14:paraId="5C76F625" w14:textId="77777777" w:rsidR="00020534" w:rsidRPr="00020534" w:rsidRDefault="00020534" w:rsidP="00020534">
            <w:pPr>
              <w:spacing w:before="0" w:after="0"/>
              <w:ind w:left="0"/>
              <w:jc w:val="right"/>
              <w:rPr>
                <w:bCs/>
              </w:rPr>
            </w:pPr>
            <w:r w:rsidRPr="00020534">
              <w:rPr>
                <w:bCs/>
              </w:rPr>
              <w:t>15.350</w:t>
            </w:r>
          </w:p>
        </w:tc>
        <w:tc>
          <w:tcPr>
            <w:tcW w:w="1564" w:type="dxa"/>
            <w:tcBorders>
              <w:top w:val="nil"/>
              <w:left w:val="single" w:sz="4" w:space="0" w:color="auto"/>
              <w:bottom w:val="nil"/>
              <w:right w:val="double" w:sz="6" w:space="0" w:color="auto"/>
            </w:tcBorders>
            <w:noWrap/>
            <w:vAlign w:val="bottom"/>
          </w:tcPr>
          <w:p w14:paraId="5ACDC839" w14:textId="77777777" w:rsidR="00020534" w:rsidRPr="00020534" w:rsidRDefault="00020534" w:rsidP="00020534">
            <w:pPr>
              <w:spacing w:before="0" w:after="0"/>
              <w:jc w:val="right"/>
              <w:rPr>
                <w:bCs/>
              </w:rPr>
            </w:pPr>
            <w:r w:rsidRPr="00020534">
              <w:rPr>
                <w:bCs/>
              </w:rPr>
              <w:t>16.500</w:t>
            </w:r>
          </w:p>
        </w:tc>
        <w:tc>
          <w:tcPr>
            <w:tcW w:w="1546" w:type="dxa"/>
            <w:tcBorders>
              <w:top w:val="nil"/>
              <w:left w:val="single" w:sz="4" w:space="0" w:color="auto"/>
              <w:bottom w:val="nil"/>
              <w:right w:val="double" w:sz="6" w:space="0" w:color="auto"/>
            </w:tcBorders>
            <w:noWrap/>
            <w:vAlign w:val="bottom"/>
          </w:tcPr>
          <w:p w14:paraId="23872A4B" w14:textId="77777777" w:rsidR="00020534" w:rsidRPr="00020534" w:rsidRDefault="00020534" w:rsidP="00020534">
            <w:pPr>
              <w:spacing w:before="0" w:after="0"/>
              <w:jc w:val="right"/>
              <w:rPr>
                <w:bCs/>
              </w:rPr>
            </w:pPr>
            <w:r w:rsidRPr="00020534">
              <w:rPr>
                <w:bCs/>
              </w:rPr>
              <w:t>17.700</w:t>
            </w:r>
          </w:p>
        </w:tc>
        <w:tc>
          <w:tcPr>
            <w:tcW w:w="1351" w:type="dxa"/>
            <w:tcBorders>
              <w:top w:val="nil"/>
              <w:left w:val="single" w:sz="4" w:space="0" w:color="auto"/>
              <w:bottom w:val="nil"/>
              <w:right w:val="double" w:sz="6" w:space="0" w:color="auto"/>
            </w:tcBorders>
            <w:vAlign w:val="bottom"/>
          </w:tcPr>
          <w:p w14:paraId="136E5531" w14:textId="77777777" w:rsidR="00020534" w:rsidRPr="00020534" w:rsidRDefault="00020534" w:rsidP="00020534">
            <w:pPr>
              <w:spacing w:before="0" w:after="0"/>
              <w:ind w:left="401"/>
              <w:jc w:val="right"/>
              <w:rPr>
                <w:bCs/>
              </w:rPr>
            </w:pPr>
            <w:r w:rsidRPr="00020534">
              <w:rPr>
                <w:bCs/>
              </w:rPr>
              <w:t>18.950</w:t>
            </w:r>
          </w:p>
        </w:tc>
        <w:tc>
          <w:tcPr>
            <w:tcW w:w="1275" w:type="dxa"/>
            <w:tcBorders>
              <w:top w:val="nil"/>
              <w:left w:val="double" w:sz="6" w:space="0" w:color="auto"/>
              <w:bottom w:val="nil"/>
              <w:right w:val="single" w:sz="12" w:space="0" w:color="auto"/>
            </w:tcBorders>
            <w:vAlign w:val="bottom"/>
          </w:tcPr>
          <w:p w14:paraId="0AC6F964" w14:textId="77777777" w:rsidR="00020534" w:rsidRPr="00020534" w:rsidRDefault="00020534" w:rsidP="00020534">
            <w:pPr>
              <w:spacing w:before="0" w:after="0"/>
              <w:ind w:left="401"/>
              <w:jc w:val="right"/>
              <w:rPr>
                <w:bCs/>
              </w:rPr>
            </w:pPr>
            <w:r w:rsidRPr="00020534">
              <w:rPr>
                <w:bCs/>
              </w:rPr>
              <w:t>19.900</w:t>
            </w:r>
          </w:p>
        </w:tc>
      </w:tr>
      <w:tr w:rsidR="00020534" w:rsidRPr="00020534" w14:paraId="71B15BB2"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368FDE7D" w14:textId="77777777" w:rsidR="00020534" w:rsidRPr="00020534" w:rsidRDefault="00020534" w:rsidP="00020534">
            <w:pPr>
              <w:spacing w:before="0" w:after="0"/>
              <w:jc w:val="right"/>
              <w:rPr>
                <w:b/>
                <w:bCs/>
              </w:rPr>
            </w:pPr>
            <w:r w:rsidRPr="00020534">
              <w:rPr>
                <w:b/>
                <w:bCs/>
              </w:rPr>
              <w:t>12</w:t>
            </w:r>
          </w:p>
        </w:tc>
        <w:tc>
          <w:tcPr>
            <w:tcW w:w="1372" w:type="dxa"/>
            <w:tcBorders>
              <w:top w:val="nil"/>
              <w:left w:val="double" w:sz="6" w:space="0" w:color="auto"/>
              <w:bottom w:val="nil"/>
              <w:right w:val="double" w:sz="6" w:space="0" w:color="auto"/>
            </w:tcBorders>
            <w:noWrap/>
            <w:vAlign w:val="bottom"/>
          </w:tcPr>
          <w:p w14:paraId="48572479" w14:textId="77777777" w:rsidR="00020534" w:rsidRPr="00020534" w:rsidRDefault="00020534" w:rsidP="00020534">
            <w:pPr>
              <w:spacing w:before="0" w:after="0"/>
              <w:ind w:left="0"/>
              <w:jc w:val="right"/>
              <w:rPr>
                <w:bCs/>
              </w:rPr>
            </w:pPr>
            <w:r w:rsidRPr="00020534">
              <w:rPr>
                <w:bCs/>
              </w:rPr>
              <w:t>15.350</w:t>
            </w:r>
          </w:p>
        </w:tc>
        <w:tc>
          <w:tcPr>
            <w:tcW w:w="1564" w:type="dxa"/>
            <w:tcBorders>
              <w:top w:val="nil"/>
              <w:left w:val="single" w:sz="4" w:space="0" w:color="auto"/>
              <w:bottom w:val="nil"/>
              <w:right w:val="double" w:sz="6" w:space="0" w:color="auto"/>
            </w:tcBorders>
            <w:noWrap/>
            <w:vAlign w:val="bottom"/>
          </w:tcPr>
          <w:p w14:paraId="521EFF3C" w14:textId="77777777" w:rsidR="00020534" w:rsidRPr="00020534" w:rsidRDefault="00020534" w:rsidP="00020534">
            <w:pPr>
              <w:spacing w:before="0" w:after="0"/>
              <w:jc w:val="right"/>
              <w:rPr>
                <w:bCs/>
              </w:rPr>
            </w:pPr>
            <w:r w:rsidRPr="00020534">
              <w:rPr>
                <w:bCs/>
              </w:rPr>
              <w:t>16.500</w:t>
            </w:r>
          </w:p>
        </w:tc>
        <w:tc>
          <w:tcPr>
            <w:tcW w:w="1546" w:type="dxa"/>
            <w:tcBorders>
              <w:top w:val="nil"/>
              <w:left w:val="single" w:sz="4" w:space="0" w:color="auto"/>
              <w:bottom w:val="nil"/>
              <w:right w:val="double" w:sz="6" w:space="0" w:color="auto"/>
            </w:tcBorders>
            <w:noWrap/>
            <w:vAlign w:val="bottom"/>
          </w:tcPr>
          <w:p w14:paraId="0A32935E" w14:textId="77777777" w:rsidR="00020534" w:rsidRPr="00020534" w:rsidRDefault="00020534" w:rsidP="00020534">
            <w:pPr>
              <w:spacing w:before="0" w:after="0"/>
              <w:jc w:val="right"/>
              <w:rPr>
                <w:bCs/>
              </w:rPr>
            </w:pPr>
            <w:r w:rsidRPr="00020534">
              <w:rPr>
                <w:bCs/>
              </w:rPr>
              <w:t>17.700</w:t>
            </w:r>
          </w:p>
        </w:tc>
        <w:tc>
          <w:tcPr>
            <w:tcW w:w="1351" w:type="dxa"/>
            <w:tcBorders>
              <w:top w:val="nil"/>
              <w:left w:val="single" w:sz="4" w:space="0" w:color="auto"/>
              <w:bottom w:val="nil"/>
              <w:right w:val="double" w:sz="6" w:space="0" w:color="auto"/>
            </w:tcBorders>
            <w:vAlign w:val="bottom"/>
          </w:tcPr>
          <w:p w14:paraId="514C2635" w14:textId="77777777" w:rsidR="00020534" w:rsidRPr="00020534" w:rsidRDefault="00020534" w:rsidP="00020534">
            <w:pPr>
              <w:spacing w:before="0" w:after="0"/>
              <w:ind w:left="401"/>
              <w:jc w:val="right"/>
              <w:rPr>
                <w:bCs/>
              </w:rPr>
            </w:pPr>
            <w:r w:rsidRPr="00020534">
              <w:rPr>
                <w:bCs/>
              </w:rPr>
              <w:t>18.950</w:t>
            </w:r>
          </w:p>
        </w:tc>
        <w:tc>
          <w:tcPr>
            <w:tcW w:w="1275" w:type="dxa"/>
            <w:tcBorders>
              <w:top w:val="nil"/>
              <w:left w:val="double" w:sz="6" w:space="0" w:color="auto"/>
              <w:bottom w:val="nil"/>
              <w:right w:val="single" w:sz="12" w:space="0" w:color="auto"/>
            </w:tcBorders>
            <w:vAlign w:val="bottom"/>
          </w:tcPr>
          <w:p w14:paraId="7162ADC5" w14:textId="77777777" w:rsidR="00020534" w:rsidRPr="00020534" w:rsidRDefault="00020534" w:rsidP="00020534">
            <w:pPr>
              <w:spacing w:before="0" w:after="0"/>
              <w:ind w:left="401"/>
              <w:jc w:val="right"/>
              <w:rPr>
                <w:bCs/>
              </w:rPr>
            </w:pPr>
            <w:r w:rsidRPr="00020534">
              <w:rPr>
                <w:bCs/>
              </w:rPr>
              <w:t>19.900</w:t>
            </w:r>
          </w:p>
        </w:tc>
      </w:tr>
      <w:tr w:rsidR="00020534" w:rsidRPr="00020534" w14:paraId="18E17058"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3C17A2B1" w14:textId="77777777" w:rsidR="00020534" w:rsidRPr="00020534" w:rsidRDefault="00020534" w:rsidP="00020534">
            <w:pPr>
              <w:spacing w:before="0" w:after="0"/>
              <w:jc w:val="right"/>
              <w:rPr>
                <w:b/>
                <w:bCs/>
              </w:rPr>
            </w:pPr>
            <w:r w:rsidRPr="00020534">
              <w:rPr>
                <w:b/>
                <w:bCs/>
              </w:rPr>
              <w:t>13</w:t>
            </w:r>
          </w:p>
        </w:tc>
        <w:tc>
          <w:tcPr>
            <w:tcW w:w="1372" w:type="dxa"/>
            <w:tcBorders>
              <w:top w:val="nil"/>
              <w:left w:val="double" w:sz="6" w:space="0" w:color="auto"/>
              <w:bottom w:val="nil"/>
              <w:right w:val="double" w:sz="6" w:space="0" w:color="auto"/>
            </w:tcBorders>
            <w:noWrap/>
            <w:vAlign w:val="bottom"/>
          </w:tcPr>
          <w:p w14:paraId="71C930D9" w14:textId="77777777" w:rsidR="00020534" w:rsidRPr="00020534" w:rsidRDefault="00020534" w:rsidP="00020534">
            <w:pPr>
              <w:spacing w:before="0" w:after="0"/>
              <w:ind w:left="0"/>
              <w:jc w:val="right"/>
              <w:rPr>
                <w:bCs/>
              </w:rPr>
            </w:pPr>
            <w:r w:rsidRPr="00020534">
              <w:rPr>
                <w:bCs/>
              </w:rPr>
              <w:t>15.700</w:t>
            </w:r>
          </w:p>
        </w:tc>
        <w:tc>
          <w:tcPr>
            <w:tcW w:w="1564" w:type="dxa"/>
            <w:tcBorders>
              <w:top w:val="nil"/>
              <w:left w:val="single" w:sz="4" w:space="0" w:color="auto"/>
              <w:bottom w:val="nil"/>
              <w:right w:val="double" w:sz="6" w:space="0" w:color="auto"/>
            </w:tcBorders>
            <w:noWrap/>
            <w:vAlign w:val="bottom"/>
          </w:tcPr>
          <w:p w14:paraId="4E63D8C9" w14:textId="77777777" w:rsidR="00020534" w:rsidRPr="00020534" w:rsidRDefault="00020534" w:rsidP="00020534">
            <w:pPr>
              <w:spacing w:before="0" w:after="0"/>
              <w:jc w:val="right"/>
              <w:rPr>
                <w:bCs/>
              </w:rPr>
            </w:pPr>
            <w:r w:rsidRPr="00020534">
              <w:rPr>
                <w:bCs/>
              </w:rPr>
              <w:t>16.900</w:t>
            </w:r>
          </w:p>
        </w:tc>
        <w:tc>
          <w:tcPr>
            <w:tcW w:w="1546" w:type="dxa"/>
            <w:tcBorders>
              <w:top w:val="nil"/>
              <w:left w:val="single" w:sz="4" w:space="0" w:color="auto"/>
              <w:bottom w:val="nil"/>
              <w:right w:val="double" w:sz="6" w:space="0" w:color="auto"/>
            </w:tcBorders>
            <w:noWrap/>
            <w:vAlign w:val="bottom"/>
          </w:tcPr>
          <w:p w14:paraId="67807CD8" w14:textId="77777777" w:rsidR="00020534" w:rsidRPr="00020534" w:rsidRDefault="00020534" w:rsidP="00020534">
            <w:pPr>
              <w:spacing w:before="0" w:after="0"/>
              <w:jc w:val="right"/>
              <w:rPr>
                <w:bCs/>
              </w:rPr>
            </w:pPr>
            <w:r w:rsidRPr="00020534">
              <w:rPr>
                <w:bCs/>
              </w:rPr>
              <w:t>18.100</w:t>
            </w:r>
          </w:p>
        </w:tc>
        <w:tc>
          <w:tcPr>
            <w:tcW w:w="1351" w:type="dxa"/>
            <w:tcBorders>
              <w:top w:val="nil"/>
              <w:left w:val="single" w:sz="4" w:space="0" w:color="auto"/>
              <w:bottom w:val="nil"/>
              <w:right w:val="double" w:sz="6" w:space="0" w:color="auto"/>
            </w:tcBorders>
            <w:vAlign w:val="bottom"/>
          </w:tcPr>
          <w:p w14:paraId="474264E7" w14:textId="77777777" w:rsidR="00020534" w:rsidRPr="00020534" w:rsidRDefault="00020534" w:rsidP="00020534">
            <w:pPr>
              <w:spacing w:before="0" w:after="0"/>
              <w:ind w:left="401"/>
              <w:jc w:val="right"/>
              <w:rPr>
                <w:bCs/>
              </w:rPr>
            </w:pPr>
            <w:r w:rsidRPr="00020534">
              <w:rPr>
                <w:bCs/>
              </w:rPr>
              <w:t>19.300</w:t>
            </w:r>
          </w:p>
        </w:tc>
        <w:tc>
          <w:tcPr>
            <w:tcW w:w="1275" w:type="dxa"/>
            <w:tcBorders>
              <w:top w:val="nil"/>
              <w:left w:val="double" w:sz="6" w:space="0" w:color="auto"/>
              <w:bottom w:val="nil"/>
              <w:right w:val="single" w:sz="12" w:space="0" w:color="auto"/>
            </w:tcBorders>
            <w:vAlign w:val="bottom"/>
          </w:tcPr>
          <w:p w14:paraId="5925C41D" w14:textId="77777777" w:rsidR="00020534" w:rsidRPr="00020534" w:rsidRDefault="00020534" w:rsidP="00020534">
            <w:pPr>
              <w:spacing w:before="0" w:after="0"/>
              <w:ind w:left="401"/>
              <w:jc w:val="right"/>
              <w:rPr>
                <w:bCs/>
              </w:rPr>
            </w:pPr>
            <w:r w:rsidRPr="00020534">
              <w:rPr>
                <w:bCs/>
              </w:rPr>
              <w:t>20.300</w:t>
            </w:r>
          </w:p>
        </w:tc>
      </w:tr>
      <w:tr w:rsidR="00020534" w:rsidRPr="00020534" w14:paraId="059C826E"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1B9F9159" w14:textId="77777777" w:rsidR="00020534" w:rsidRPr="00020534" w:rsidRDefault="00020534" w:rsidP="00020534">
            <w:pPr>
              <w:spacing w:before="0" w:after="0"/>
              <w:jc w:val="right"/>
              <w:rPr>
                <w:b/>
                <w:bCs/>
              </w:rPr>
            </w:pPr>
            <w:r w:rsidRPr="00020534">
              <w:rPr>
                <w:b/>
                <w:bCs/>
              </w:rPr>
              <w:t>14</w:t>
            </w:r>
          </w:p>
        </w:tc>
        <w:tc>
          <w:tcPr>
            <w:tcW w:w="1372" w:type="dxa"/>
            <w:tcBorders>
              <w:top w:val="nil"/>
              <w:left w:val="double" w:sz="6" w:space="0" w:color="auto"/>
              <w:bottom w:val="nil"/>
              <w:right w:val="double" w:sz="6" w:space="0" w:color="auto"/>
            </w:tcBorders>
            <w:noWrap/>
            <w:vAlign w:val="bottom"/>
          </w:tcPr>
          <w:p w14:paraId="5397D1B5" w14:textId="77777777" w:rsidR="00020534" w:rsidRPr="00020534" w:rsidRDefault="00020534" w:rsidP="00020534">
            <w:pPr>
              <w:spacing w:before="0" w:after="0"/>
              <w:ind w:left="0"/>
              <w:jc w:val="right"/>
              <w:rPr>
                <w:bCs/>
              </w:rPr>
            </w:pPr>
            <w:r w:rsidRPr="00020534">
              <w:rPr>
                <w:bCs/>
              </w:rPr>
              <w:t>15.700</w:t>
            </w:r>
          </w:p>
        </w:tc>
        <w:tc>
          <w:tcPr>
            <w:tcW w:w="1564" w:type="dxa"/>
            <w:tcBorders>
              <w:top w:val="nil"/>
              <w:left w:val="single" w:sz="4" w:space="0" w:color="auto"/>
              <w:bottom w:val="nil"/>
              <w:right w:val="double" w:sz="6" w:space="0" w:color="auto"/>
            </w:tcBorders>
            <w:noWrap/>
            <w:vAlign w:val="bottom"/>
          </w:tcPr>
          <w:p w14:paraId="0254E672" w14:textId="77777777" w:rsidR="00020534" w:rsidRPr="00020534" w:rsidRDefault="00020534" w:rsidP="00020534">
            <w:pPr>
              <w:spacing w:before="0" w:after="0"/>
              <w:jc w:val="right"/>
              <w:rPr>
                <w:bCs/>
              </w:rPr>
            </w:pPr>
            <w:r w:rsidRPr="00020534">
              <w:rPr>
                <w:bCs/>
              </w:rPr>
              <w:t>16.900</w:t>
            </w:r>
          </w:p>
        </w:tc>
        <w:tc>
          <w:tcPr>
            <w:tcW w:w="1546" w:type="dxa"/>
            <w:tcBorders>
              <w:top w:val="nil"/>
              <w:left w:val="single" w:sz="4" w:space="0" w:color="auto"/>
              <w:bottom w:val="nil"/>
              <w:right w:val="double" w:sz="6" w:space="0" w:color="auto"/>
            </w:tcBorders>
            <w:noWrap/>
            <w:vAlign w:val="bottom"/>
          </w:tcPr>
          <w:p w14:paraId="0E196727" w14:textId="77777777" w:rsidR="00020534" w:rsidRPr="00020534" w:rsidRDefault="00020534" w:rsidP="00020534">
            <w:pPr>
              <w:spacing w:before="0" w:after="0"/>
              <w:jc w:val="right"/>
              <w:rPr>
                <w:bCs/>
              </w:rPr>
            </w:pPr>
            <w:r w:rsidRPr="00020534">
              <w:rPr>
                <w:bCs/>
              </w:rPr>
              <w:t>18.100</w:t>
            </w:r>
          </w:p>
        </w:tc>
        <w:tc>
          <w:tcPr>
            <w:tcW w:w="1351" w:type="dxa"/>
            <w:tcBorders>
              <w:top w:val="nil"/>
              <w:left w:val="single" w:sz="4" w:space="0" w:color="auto"/>
              <w:bottom w:val="nil"/>
              <w:right w:val="double" w:sz="6" w:space="0" w:color="auto"/>
            </w:tcBorders>
            <w:vAlign w:val="bottom"/>
          </w:tcPr>
          <w:p w14:paraId="7F96FE6F" w14:textId="77777777" w:rsidR="00020534" w:rsidRPr="00020534" w:rsidRDefault="00020534" w:rsidP="00020534">
            <w:pPr>
              <w:spacing w:before="0" w:after="0"/>
              <w:ind w:left="401"/>
              <w:jc w:val="right"/>
              <w:rPr>
                <w:bCs/>
              </w:rPr>
            </w:pPr>
            <w:r w:rsidRPr="00020534">
              <w:rPr>
                <w:bCs/>
              </w:rPr>
              <w:t>19.300</w:t>
            </w:r>
          </w:p>
        </w:tc>
        <w:tc>
          <w:tcPr>
            <w:tcW w:w="1275" w:type="dxa"/>
            <w:tcBorders>
              <w:top w:val="nil"/>
              <w:left w:val="double" w:sz="6" w:space="0" w:color="auto"/>
              <w:bottom w:val="nil"/>
              <w:right w:val="single" w:sz="12" w:space="0" w:color="auto"/>
            </w:tcBorders>
            <w:vAlign w:val="bottom"/>
          </w:tcPr>
          <w:p w14:paraId="5EABF32A" w14:textId="77777777" w:rsidR="00020534" w:rsidRPr="00020534" w:rsidRDefault="00020534" w:rsidP="00020534">
            <w:pPr>
              <w:spacing w:before="0" w:after="0"/>
              <w:ind w:left="401"/>
              <w:jc w:val="right"/>
              <w:rPr>
                <w:bCs/>
              </w:rPr>
            </w:pPr>
            <w:r w:rsidRPr="00020534">
              <w:rPr>
                <w:bCs/>
              </w:rPr>
              <w:t>20.300</w:t>
            </w:r>
          </w:p>
        </w:tc>
      </w:tr>
      <w:tr w:rsidR="00020534" w:rsidRPr="00020534" w14:paraId="02E00D8C"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60446637" w14:textId="77777777" w:rsidR="00020534" w:rsidRPr="00020534" w:rsidRDefault="00020534" w:rsidP="00020534">
            <w:pPr>
              <w:spacing w:before="0" w:after="0"/>
              <w:jc w:val="right"/>
              <w:rPr>
                <w:b/>
                <w:bCs/>
              </w:rPr>
            </w:pPr>
            <w:r w:rsidRPr="00020534">
              <w:rPr>
                <w:b/>
                <w:bCs/>
              </w:rPr>
              <w:t>15</w:t>
            </w:r>
          </w:p>
        </w:tc>
        <w:tc>
          <w:tcPr>
            <w:tcW w:w="1372" w:type="dxa"/>
            <w:tcBorders>
              <w:top w:val="nil"/>
              <w:left w:val="double" w:sz="6" w:space="0" w:color="auto"/>
              <w:bottom w:val="nil"/>
              <w:right w:val="double" w:sz="6" w:space="0" w:color="auto"/>
            </w:tcBorders>
            <w:noWrap/>
            <w:vAlign w:val="bottom"/>
          </w:tcPr>
          <w:p w14:paraId="3B1224EC" w14:textId="77777777" w:rsidR="00020534" w:rsidRPr="00020534" w:rsidRDefault="00020534" w:rsidP="00020534">
            <w:pPr>
              <w:spacing w:before="0" w:after="0"/>
              <w:ind w:left="0"/>
              <w:jc w:val="right"/>
              <w:rPr>
                <w:bCs/>
              </w:rPr>
            </w:pPr>
            <w:r w:rsidRPr="00020534">
              <w:rPr>
                <w:bCs/>
              </w:rPr>
              <w:t>16.050</w:t>
            </w:r>
          </w:p>
        </w:tc>
        <w:tc>
          <w:tcPr>
            <w:tcW w:w="1564" w:type="dxa"/>
            <w:tcBorders>
              <w:top w:val="nil"/>
              <w:left w:val="single" w:sz="4" w:space="0" w:color="auto"/>
              <w:bottom w:val="nil"/>
              <w:right w:val="double" w:sz="6" w:space="0" w:color="auto"/>
            </w:tcBorders>
            <w:noWrap/>
            <w:vAlign w:val="bottom"/>
          </w:tcPr>
          <w:p w14:paraId="421F3C83" w14:textId="77777777" w:rsidR="00020534" w:rsidRPr="00020534" w:rsidRDefault="00020534" w:rsidP="00020534">
            <w:pPr>
              <w:spacing w:before="0" w:after="0"/>
              <w:jc w:val="right"/>
              <w:rPr>
                <w:bCs/>
              </w:rPr>
            </w:pPr>
            <w:r w:rsidRPr="00020534">
              <w:rPr>
                <w:bCs/>
              </w:rPr>
              <w:t>17.250</w:t>
            </w:r>
          </w:p>
        </w:tc>
        <w:tc>
          <w:tcPr>
            <w:tcW w:w="1546" w:type="dxa"/>
            <w:tcBorders>
              <w:top w:val="nil"/>
              <w:left w:val="single" w:sz="4" w:space="0" w:color="auto"/>
              <w:bottom w:val="nil"/>
              <w:right w:val="double" w:sz="6" w:space="0" w:color="auto"/>
            </w:tcBorders>
            <w:noWrap/>
            <w:vAlign w:val="bottom"/>
          </w:tcPr>
          <w:p w14:paraId="43615212" w14:textId="77777777" w:rsidR="00020534" w:rsidRPr="00020534" w:rsidRDefault="00020534" w:rsidP="00020534">
            <w:pPr>
              <w:spacing w:before="0" w:after="0"/>
              <w:jc w:val="right"/>
              <w:rPr>
                <w:bCs/>
              </w:rPr>
            </w:pPr>
            <w:r w:rsidRPr="00020534">
              <w:rPr>
                <w:bCs/>
              </w:rPr>
              <w:t>18.450</w:t>
            </w:r>
          </w:p>
        </w:tc>
        <w:tc>
          <w:tcPr>
            <w:tcW w:w="1351" w:type="dxa"/>
            <w:tcBorders>
              <w:top w:val="nil"/>
              <w:left w:val="single" w:sz="4" w:space="0" w:color="auto"/>
              <w:bottom w:val="nil"/>
              <w:right w:val="double" w:sz="6" w:space="0" w:color="auto"/>
            </w:tcBorders>
            <w:vAlign w:val="bottom"/>
          </w:tcPr>
          <w:p w14:paraId="07964646" w14:textId="77777777" w:rsidR="00020534" w:rsidRPr="00020534" w:rsidRDefault="00020534" w:rsidP="00020534">
            <w:pPr>
              <w:spacing w:before="0" w:after="0"/>
              <w:ind w:left="401"/>
              <w:jc w:val="right"/>
              <w:rPr>
                <w:bCs/>
              </w:rPr>
            </w:pPr>
            <w:r w:rsidRPr="00020534">
              <w:rPr>
                <w:bCs/>
              </w:rPr>
              <w:t>19.650</w:t>
            </w:r>
          </w:p>
        </w:tc>
        <w:tc>
          <w:tcPr>
            <w:tcW w:w="1275" w:type="dxa"/>
            <w:tcBorders>
              <w:top w:val="nil"/>
              <w:left w:val="double" w:sz="6" w:space="0" w:color="auto"/>
              <w:bottom w:val="nil"/>
              <w:right w:val="single" w:sz="12" w:space="0" w:color="auto"/>
            </w:tcBorders>
            <w:vAlign w:val="bottom"/>
          </w:tcPr>
          <w:p w14:paraId="2B1294B7" w14:textId="77777777" w:rsidR="00020534" w:rsidRPr="00020534" w:rsidRDefault="00020534" w:rsidP="00020534">
            <w:pPr>
              <w:spacing w:before="0" w:after="0"/>
              <w:ind w:left="401"/>
              <w:jc w:val="right"/>
              <w:rPr>
                <w:bCs/>
              </w:rPr>
            </w:pPr>
            <w:r w:rsidRPr="00020534">
              <w:rPr>
                <w:bCs/>
              </w:rPr>
              <w:t>20.700</w:t>
            </w:r>
          </w:p>
        </w:tc>
      </w:tr>
      <w:tr w:rsidR="00020534" w:rsidRPr="00020534" w14:paraId="1304A61C"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687457E6" w14:textId="77777777" w:rsidR="00020534" w:rsidRPr="00020534" w:rsidRDefault="00020534" w:rsidP="00020534">
            <w:pPr>
              <w:spacing w:before="0" w:after="0"/>
              <w:jc w:val="right"/>
              <w:rPr>
                <w:b/>
                <w:bCs/>
              </w:rPr>
            </w:pPr>
            <w:r w:rsidRPr="00020534">
              <w:rPr>
                <w:b/>
                <w:bCs/>
              </w:rPr>
              <w:t>16</w:t>
            </w:r>
          </w:p>
        </w:tc>
        <w:tc>
          <w:tcPr>
            <w:tcW w:w="1372" w:type="dxa"/>
            <w:tcBorders>
              <w:top w:val="nil"/>
              <w:left w:val="double" w:sz="6" w:space="0" w:color="auto"/>
              <w:bottom w:val="nil"/>
              <w:right w:val="double" w:sz="6" w:space="0" w:color="auto"/>
            </w:tcBorders>
            <w:noWrap/>
            <w:vAlign w:val="bottom"/>
          </w:tcPr>
          <w:p w14:paraId="525CFA8F" w14:textId="77777777" w:rsidR="00020534" w:rsidRPr="00020534" w:rsidRDefault="00020534" w:rsidP="00020534">
            <w:pPr>
              <w:spacing w:before="0" w:after="0"/>
              <w:ind w:left="0"/>
              <w:jc w:val="right"/>
              <w:rPr>
                <w:bCs/>
              </w:rPr>
            </w:pPr>
            <w:r w:rsidRPr="00020534">
              <w:rPr>
                <w:bCs/>
              </w:rPr>
              <w:t>16.050</w:t>
            </w:r>
          </w:p>
        </w:tc>
        <w:tc>
          <w:tcPr>
            <w:tcW w:w="1564" w:type="dxa"/>
            <w:tcBorders>
              <w:top w:val="nil"/>
              <w:left w:val="single" w:sz="4" w:space="0" w:color="auto"/>
              <w:bottom w:val="nil"/>
              <w:right w:val="double" w:sz="6" w:space="0" w:color="auto"/>
            </w:tcBorders>
            <w:noWrap/>
            <w:vAlign w:val="bottom"/>
          </w:tcPr>
          <w:p w14:paraId="54050EEC" w14:textId="77777777" w:rsidR="00020534" w:rsidRPr="00020534" w:rsidRDefault="00020534" w:rsidP="00020534">
            <w:pPr>
              <w:spacing w:before="0" w:after="0"/>
              <w:jc w:val="right"/>
              <w:rPr>
                <w:bCs/>
              </w:rPr>
            </w:pPr>
            <w:r w:rsidRPr="00020534">
              <w:rPr>
                <w:bCs/>
              </w:rPr>
              <w:t>17.250</w:t>
            </w:r>
          </w:p>
        </w:tc>
        <w:tc>
          <w:tcPr>
            <w:tcW w:w="1546" w:type="dxa"/>
            <w:tcBorders>
              <w:top w:val="nil"/>
              <w:left w:val="single" w:sz="4" w:space="0" w:color="auto"/>
              <w:bottom w:val="nil"/>
              <w:right w:val="double" w:sz="6" w:space="0" w:color="auto"/>
            </w:tcBorders>
            <w:noWrap/>
            <w:vAlign w:val="bottom"/>
          </w:tcPr>
          <w:p w14:paraId="611A5ECE" w14:textId="77777777" w:rsidR="00020534" w:rsidRPr="00020534" w:rsidRDefault="00020534" w:rsidP="00020534">
            <w:pPr>
              <w:spacing w:before="0" w:after="0"/>
              <w:jc w:val="right"/>
              <w:rPr>
                <w:bCs/>
              </w:rPr>
            </w:pPr>
            <w:r w:rsidRPr="00020534">
              <w:rPr>
                <w:bCs/>
              </w:rPr>
              <w:t>18.450</w:t>
            </w:r>
          </w:p>
        </w:tc>
        <w:tc>
          <w:tcPr>
            <w:tcW w:w="1351" w:type="dxa"/>
            <w:tcBorders>
              <w:top w:val="nil"/>
              <w:left w:val="single" w:sz="4" w:space="0" w:color="auto"/>
              <w:bottom w:val="nil"/>
              <w:right w:val="double" w:sz="6" w:space="0" w:color="auto"/>
            </w:tcBorders>
            <w:vAlign w:val="bottom"/>
          </w:tcPr>
          <w:p w14:paraId="4BB3F454" w14:textId="77777777" w:rsidR="00020534" w:rsidRPr="00020534" w:rsidRDefault="00020534" w:rsidP="00020534">
            <w:pPr>
              <w:spacing w:before="0" w:after="0"/>
              <w:ind w:left="401"/>
              <w:jc w:val="right"/>
              <w:rPr>
                <w:bCs/>
              </w:rPr>
            </w:pPr>
            <w:r w:rsidRPr="00020534">
              <w:rPr>
                <w:bCs/>
              </w:rPr>
              <w:t>19.650</w:t>
            </w:r>
          </w:p>
        </w:tc>
        <w:tc>
          <w:tcPr>
            <w:tcW w:w="1275" w:type="dxa"/>
            <w:tcBorders>
              <w:top w:val="nil"/>
              <w:left w:val="double" w:sz="6" w:space="0" w:color="auto"/>
              <w:bottom w:val="nil"/>
              <w:right w:val="single" w:sz="12" w:space="0" w:color="auto"/>
            </w:tcBorders>
            <w:vAlign w:val="bottom"/>
          </w:tcPr>
          <w:p w14:paraId="51B11F25" w14:textId="77777777" w:rsidR="00020534" w:rsidRPr="00020534" w:rsidRDefault="00020534" w:rsidP="00020534">
            <w:pPr>
              <w:spacing w:before="0" w:after="0"/>
              <w:ind w:left="401"/>
              <w:jc w:val="right"/>
              <w:rPr>
                <w:bCs/>
              </w:rPr>
            </w:pPr>
            <w:r w:rsidRPr="00020534">
              <w:rPr>
                <w:bCs/>
              </w:rPr>
              <w:t>20.700</w:t>
            </w:r>
          </w:p>
        </w:tc>
      </w:tr>
      <w:tr w:rsidR="00020534" w:rsidRPr="00020534" w14:paraId="04799C8C"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34654794" w14:textId="77777777" w:rsidR="00020534" w:rsidRPr="00020534" w:rsidRDefault="00020534" w:rsidP="00020534">
            <w:pPr>
              <w:spacing w:before="0" w:after="0"/>
              <w:jc w:val="right"/>
              <w:rPr>
                <w:b/>
                <w:bCs/>
              </w:rPr>
            </w:pPr>
            <w:r w:rsidRPr="00020534">
              <w:rPr>
                <w:b/>
                <w:bCs/>
              </w:rPr>
              <w:t>17</w:t>
            </w:r>
          </w:p>
        </w:tc>
        <w:tc>
          <w:tcPr>
            <w:tcW w:w="1372" w:type="dxa"/>
            <w:tcBorders>
              <w:top w:val="nil"/>
              <w:left w:val="double" w:sz="6" w:space="0" w:color="auto"/>
              <w:bottom w:val="nil"/>
              <w:right w:val="double" w:sz="6" w:space="0" w:color="auto"/>
            </w:tcBorders>
            <w:noWrap/>
            <w:vAlign w:val="bottom"/>
          </w:tcPr>
          <w:p w14:paraId="2C77D694" w14:textId="77777777" w:rsidR="00020534" w:rsidRPr="00020534" w:rsidRDefault="00020534" w:rsidP="00020534">
            <w:pPr>
              <w:spacing w:before="0" w:after="0"/>
              <w:ind w:left="0"/>
              <w:jc w:val="right"/>
              <w:rPr>
                <w:bCs/>
              </w:rPr>
            </w:pPr>
            <w:r w:rsidRPr="00020534">
              <w:rPr>
                <w:bCs/>
              </w:rPr>
              <w:t>16.400</w:t>
            </w:r>
          </w:p>
        </w:tc>
        <w:tc>
          <w:tcPr>
            <w:tcW w:w="1564" w:type="dxa"/>
            <w:tcBorders>
              <w:top w:val="nil"/>
              <w:left w:val="single" w:sz="4" w:space="0" w:color="auto"/>
              <w:bottom w:val="nil"/>
              <w:right w:val="double" w:sz="6" w:space="0" w:color="auto"/>
            </w:tcBorders>
            <w:noWrap/>
            <w:vAlign w:val="bottom"/>
          </w:tcPr>
          <w:p w14:paraId="0C6FAF21" w14:textId="77777777" w:rsidR="00020534" w:rsidRPr="00020534" w:rsidRDefault="00020534" w:rsidP="00020534">
            <w:pPr>
              <w:spacing w:before="0" w:after="0"/>
              <w:jc w:val="right"/>
              <w:rPr>
                <w:bCs/>
              </w:rPr>
            </w:pPr>
            <w:r w:rsidRPr="00020534">
              <w:rPr>
                <w:bCs/>
              </w:rPr>
              <w:t>17.650</w:t>
            </w:r>
          </w:p>
        </w:tc>
        <w:tc>
          <w:tcPr>
            <w:tcW w:w="1546" w:type="dxa"/>
            <w:tcBorders>
              <w:top w:val="nil"/>
              <w:left w:val="single" w:sz="4" w:space="0" w:color="auto"/>
              <w:bottom w:val="nil"/>
              <w:right w:val="double" w:sz="6" w:space="0" w:color="auto"/>
            </w:tcBorders>
            <w:noWrap/>
            <w:vAlign w:val="bottom"/>
          </w:tcPr>
          <w:p w14:paraId="339E43C7" w14:textId="77777777" w:rsidR="00020534" w:rsidRPr="00020534" w:rsidRDefault="00020534" w:rsidP="00020534">
            <w:pPr>
              <w:spacing w:before="0" w:after="0"/>
              <w:jc w:val="right"/>
              <w:rPr>
                <w:bCs/>
              </w:rPr>
            </w:pPr>
            <w:r w:rsidRPr="00020534">
              <w:rPr>
                <w:bCs/>
              </w:rPr>
              <w:t>18.850</w:t>
            </w:r>
          </w:p>
        </w:tc>
        <w:tc>
          <w:tcPr>
            <w:tcW w:w="1351" w:type="dxa"/>
            <w:tcBorders>
              <w:top w:val="nil"/>
              <w:left w:val="single" w:sz="4" w:space="0" w:color="auto"/>
              <w:bottom w:val="nil"/>
              <w:right w:val="double" w:sz="6" w:space="0" w:color="auto"/>
            </w:tcBorders>
            <w:vAlign w:val="bottom"/>
          </w:tcPr>
          <w:p w14:paraId="599B0B5F" w14:textId="77777777" w:rsidR="00020534" w:rsidRPr="00020534" w:rsidRDefault="00020534" w:rsidP="00020534">
            <w:pPr>
              <w:spacing w:before="0" w:after="0"/>
              <w:ind w:left="401"/>
              <w:jc w:val="right"/>
              <w:rPr>
                <w:bCs/>
              </w:rPr>
            </w:pPr>
            <w:r w:rsidRPr="00020534">
              <w:rPr>
                <w:bCs/>
              </w:rPr>
              <w:t>20.000</w:t>
            </w:r>
          </w:p>
        </w:tc>
        <w:tc>
          <w:tcPr>
            <w:tcW w:w="1275" w:type="dxa"/>
            <w:tcBorders>
              <w:top w:val="nil"/>
              <w:left w:val="double" w:sz="6" w:space="0" w:color="auto"/>
              <w:bottom w:val="nil"/>
              <w:right w:val="single" w:sz="12" w:space="0" w:color="auto"/>
            </w:tcBorders>
            <w:vAlign w:val="bottom"/>
          </w:tcPr>
          <w:p w14:paraId="2C1032CD" w14:textId="77777777" w:rsidR="00020534" w:rsidRPr="00020534" w:rsidRDefault="00020534" w:rsidP="00020534">
            <w:pPr>
              <w:spacing w:before="0" w:after="0"/>
              <w:ind w:left="401"/>
              <w:jc w:val="right"/>
              <w:rPr>
                <w:bCs/>
              </w:rPr>
            </w:pPr>
            <w:r w:rsidRPr="00020534">
              <w:rPr>
                <w:bCs/>
              </w:rPr>
              <w:t>21.100</w:t>
            </w:r>
          </w:p>
        </w:tc>
      </w:tr>
      <w:tr w:rsidR="00020534" w:rsidRPr="00020534" w14:paraId="6F18A850"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48775191" w14:textId="77777777" w:rsidR="00020534" w:rsidRPr="00020534" w:rsidRDefault="00020534" w:rsidP="00020534">
            <w:pPr>
              <w:spacing w:before="0" w:after="0"/>
              <w:jc w:val="right"/>
              <w:rPr>
                <w:b/>
                <w:bCs/>
              </w:rPr>
            </w:pPr>
            <w:r w:rsidRPr="00020534">
              <w:rPr>
                <w:b/>
                <w:bCs/>
              </w:rPr>
              <w:t>18</w:t>
            </w:r>
          </w:p>
        </w:tc>
        <w:tc>
          <w:tcPr>
            <w:tcW w:w="1372" w:type="dxa"/>
            <w:tcBorders>
              <w:top w:val="nil"/>
              <w:left w:val="double" w:sz="6" w:space="0" w:color="auto"/>
              <w:bottom w:val="nil"/>
              <w:right w:val="double" w:sz="6" w:space="0" w:color="auto"/>
            </w:tcBorders>
            <w:noWrap/>
            <w:vAlign w:val="bottom"/>
          </w:tcPr>
          <w:p w14:paraId="2481160C" w14:textId="77777777" w:rsidR="00020534" w:rsidRPr="00020534" w:rsidRDefault="00020534" w:rsidP="00020534">
            <w:pPr>
              <w:spacing w:before="0" w:after="0"/>
              <w:ind w:left="0"/>
              <w:jc w:val="right"/>
              <w:rPr>
                <w:bCs/>
              </w:rPr>
            </w:pPr>
            <w:r w:rsidRPr="00020534">
              <w:rPr>
                <w:bCs/>
              </w:rPr>
              <w:t>16.400</w:t>
            </w:r>
          </w:p>
        </w:tc>
        <w:tc>
          <w:tcPr>
            <w:tcW w:w="1564" w:type="dxa"/>
            <w:tcBorders>
              <w:top w:val="nil"/>
              <w:left w:val="single" w:sz="4" w:space="0" w:color="auto"/>
              <w:bottom w:val="nil"/>
              <w:right w:val="double" w:sz="6" w:space="0" w:color="auto"/>
            </w:tcBorders>
            <w:noWrap/>
            <w:vAlign w:val="bottom"/>
          </w:tcPr>
          <w:p w14:paraId="07379332" w14:textId="77777777" w:rsidR="00020534" w:rsidRPr="00020534" w:rsidRDefault="00020534" w:rsidP="00020534">
            <w:pPr>
              <w:spacing w:before="0" w:after="0"/>
              <w:jc w:val="right"/>
              <w:rPr>
                <w:bCs/>
              </w:rPr>
            </w:pPr>
            <w:r w:rsidRPr="00020534">
              <w:rPr>
                <w:bCs/>
              </w:rPr>
              <w:t>17.650</w:t>
            </w:r>
          </w:p>
        </w:tc>
        <w:tc>
          <w:tcPr>
            <w:tcW w:w="1546" w:type="dxa"/>
            <w:tcBorders>
              <w:top w:val="nil"/>
              <w:left w:val="single" w:sz="4" w:space="0" w:color="auto"/>
              <w:bottom w:val="nil"/>
              <w:right w:val="double" w:sz="6" w:space="0" w:color="auto"/>
            </w:tcBorders>
            <w:noWrap/>
            <w:vAlign w:val="bottom"/>
          </w:tcPr>
          <w:p w14:paraId="7A16878E" w14:textId="77777777" w:rsidR="00020534" w:rsidRPr="00020534" w:rsidRDefault="00020534" w:rsidP="00020534">
            <w:pPr>
              <w:spacing w:before="0" w:after="0"/>
              <w:jc w:val="right"/>
              <w:rPr>
                <w:bCs/>
              </w:rPr>
            </w:pPr>
            <w:r w:rsidRPr="00020534">
              <w:rPr>
                <w:bCs/>
              </w:rPr>
              <w:t>18.850</w:t>
            </w:r>
          </w:p>
        </w:tc>
        <w:tc>
          <w:tcPr>
            <w:tcW w:w="1351" w:type="dxa"/>
            <w:tcBorders>
              <w:top w:val="nil"/>
              <w:left w:val="single" w:sz="4" w:space="0" w:color="auto"/>
              <w:bottom w:val="nil"/>
              <w:right w:val="double" w:sz="6" w:space="0" w:color="auto"/>
            </w:tcBorders>
            <w:vAlign w:val="bottom"/>
          </w:tcPr>
          <w:p w14:paraId="4D5B3ABC" w14:textId="77777777" w:rsidR="00020534" w:rsidRPr="00020534" w:rsidRDefault="00020534" w:rsidP="00020534">
            <w:pPr>
              <w:spacing w:before="0" w:after="0"/>
              <w:ind w:left="401"/>
              <w:jc w:val="right"/>
              <w:rPr>
                <w:bCs/>
              </w:rPr>
            </w:pPr>
            <w:r w:rsidRPr="00020534">
              <w:rPr>
                <w:bCs/>
              </w:rPr>
              <w:t>20.000</w:t>
            </w:r>
          </w:p>
        </w:tc>
        <w:tc>
          <w:tcPr>
            <w:tcW w:w="1275" w:type="dxa"/>
            <w:tcBorders>
              <w:top w:val="nil"/>
              <w:left w:val="double" w:sz="6" w:space="0" w:color="auto"/>
              <w:bottom w:val="nil"/>
              <w:right w:val="single" w:sz="12" w:space="0" w:color="auto"/>
            </w:tcBorders>
            <w:vAlign w:val="bottom"/>
          </w:tcPr>
          <w:p w14:paraId="3FE92AB8" w14:textId="77777777" w:rsidR="00020534" w:rsidRPr="00020534" w:rsidRDefault="00020534" w:rsidP="00020534">
            <w:pPr>
              <w:spacing w:before="0" w:after="0"/>
              <w:ind w:left="401"/>
              <w:jc w:val="right"/>
              <w:rPr>
                <w:bCs/>
              </w:rPr>
            </w:pPr>
            <w:r w:rsidRPr="00020534">
              <w:rPr>
                <w:bCs/>
              </w:rPr>
              <w:t>21.100</w:t>
            </w:r>
          </w:p>
        </w:tc>
      </w:tr>
      <w:tr w:rsidR="00020534" w:rsidRPr="00020534" w14:paraId="4F905B47"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1FFDEC3E" w14:textId="77777777" w:rsidR="00020534" w:rsidRPr="00020534" w:rsidRDefault="00020534" w:rsidP="00020534">
            <w:pPr>
              <w:spacing w:before="0" w:after="0"/>
              <w:jc w:val="right"/>
              <w:rPr>
                <w:b/>
                <w:bCs/>
              </w:rPr>
            </w:pPr>
            <w:r w:rsidRPr="00020534">
              <w:rPr>
                <w:b/>
                <w:bCs/>
              </w:rPr>
              <w:t>19</w:t>
            </w:r>
          </w:p>
        </w:tc>
        <w:tc>
          <w:tcPr>
            <w:tcW w:w="1372" w:type="dxa"/>
            <w:tcBorders>
              <w:top w:val="nil"/>
              <w:left w:val="double" w:sz="6" w:space="0" w:color="auto"/>
              <w:bottom w:val="nil"/>
              <w:right w:val="double" w:sz="6" w:space="0" w:color="auto"/>
            </w:tcBorders>
            <w:noWrap/>
            <w:vAlign w:val="bottom"/>
          </w:tcPr>
          <w:p w14:paraId="6B5CBEA4" w14:textId="77777777" w:rsidR="00020534" w:rsidRPr="00020534" w:rsidRDefault="00020534" w:rsidP="00020534">
            <w:pPr>
              <w:spacing w:before="0" w:after="0"/>
              <w:ind w:left="0"/>
              <w:jc w:val="right"/>
              <w:rPr>
                <w:bCs/>
              </w:rPr>
            </w:pPr>
            <w:r w:rsidRPr="00020534">
              <w:rPr>
                <w:bCs/>
              </w:rPr>
              <w:t>16.750</w:t>
            </w:r>
          </w:p>
        </w:tc>
        <w:tc>
          <w:tcPr>
            <w:tcW w:w="1564" w:type="dxa"/>
            <w:tcBorders>
              <w:top w:val="nil"/>
              <w:left w:val="single" w:sz="4" w:space="0" w:color="auto"/>
              <w:bottom w:val="nil"/>
              <w:right w:val="double" w:sz="6" w:space="0" w:color="auto"/>
            </w:tcBorders>
            <w:noWrap/>
            <w:vAlign w:val="bottom"/>
          </w:tcPr>
          <w:p w14:paraId="600A9BA7" w14:textId="77777777" w:rsidR="00020534" w:rsidRPr="00020534" w:rsidRDefault="00020534" w:rsidP="00020534">
            <w:pPr>
              <w:spacing w:before="0" w:after="0"/>
              <w:jc w:val="right"/>
              <w:rPr>
                <w:bCs/>
              </w:rPr>
            </w:pPr>
            <w:r w:rsidRPr="00020534">
              <w:rPr>
                <w:bCs/>
              </w:rPr>
              <w:t>18.000</w:t>
            </w:r>
          </w:p>
        </w:tc>
        <w:tc>
          <w:tcPr>
            <w:tcW w:w="1546" w:type="dxa"/>
            <w:tcBorders>
              <w:top w:val="nil"/>
              <w:left w:val="single" w:sz="4" w:space="0" w:color="auto"/>
              <w:bottom w:val="nil"/>
              <w:right w:val="double" w:sz="6" w:space="0" w:color="auto"/>
            </w:tcBorders>
            <w:noWrap/>
            <w:vAlign w:val="bottom"/>
          </w:tcPr>
          <w:p w14:paraId="12023C19" w14:textId="77777777" w:rsidR="00020534" w:rsidRPr="00020534" w:rsidRDefault="00020534" w:rsidP="00020534">
            <w:pPr>
              <w:spacing w:before="0" w:after="0"/>
              <w:jc w:val="right"/>
              <w:rPr>
                <w:bCs/>
              </w:rPr>
            </w:pPr>
            <w:r w:rsidRPr="00020534">
              <w:rPr>
                <w:bCs/>
              </w:rPr>
              <w:t>19.200</w:t>
            </w:r>
          </w:p>
        </w:tc>
        <w:tc>
          <w:tcPr>
            <w:tcW w:w="1351" w:type="dxa"/>
            <w:tcBorders>
              <w:top w:val="nil"/>
              <w:left w:val="single" w:sz="4" w:space="0" w:color="auto"/>
              <w:bottom w:val="nil"/>
              <w:right w:val="double" w:sz="6" w:space="0" w:color="auto"/>
            </w:tcBorders>
            <w:vAlign w:val="bottom"/>
          </w:tcPr>
          <w:p w14:paraId="7AC84A2B" w14:textId="77777777" w:rsidR="00020534" w:rsidRPr="00020534" w:rsidRDefault="00020534" w:rsidP="00020534">
            <w:pPr>
              <w:spacing w:before="0" w:after="0"/>
              <w:ind w:left="401"/>
              <w:jc w:val="right"/>
              <w:rPr>
                <w:bCs/>
              </w:rPr>
            </w:pPr>
            <w:r w:rsidRPr="00020534">
              <w:rPr>
                <w:bCs/>
              </w:rPr>
              <w:t>20.350</w:t>
            </w:r>
          </w:p>
        </w:tc>
        <w:tc>
          <w:tcPr>
            <w:tcW w:w="1275" w:type="dxa"/>
            <w:tcBorders>
              <w:top w:val="nil"/>
              <w:left w:val="double" w:sz="6" w:space="0" w:color="auto"/>
              <w:bottom w:val="nil"/>
              <w:right w:val="single" w:sz="12" w:space="0" w:color="auto"/>
            </w:tcBorders>
            <w:vAlign w:val="bottom"/>
          </w:tcPr>
          <w:p w14:paraId="70D25193" w14:textId="77777777" w:rsidR="00020534" w:rsidRPr="00020534" w:rsidRDefault="00020534" w:rsidP="00020534">
            <w:pPr>
              <w:spacing w:before="0" w:after="0"/>
              <w:ind w:left="401"/>
              <w:jc w:val="right"/>
              <w:rPr>
                <w:bCs/>
              </w:rPr>
            </w:pPr>
            <w:r w:rsidRPr="00020534">
              <w:rPr>
                <w:bCs/>
              </w:rPr>
              <w:t>21.500</w:t>
            </w:r>
          </w:p>
        </w:tc>
      </w:tr>
      <w:tr w:rsidR="00020534" w:rsidRPr="00020534" w14:paraId="75A80343"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700A9BC4" w14:textId="77777777" w:rsidR="00020534" w:rsidRPr="00020534" w:rsidRDefault="00020534" w:rsidP="00020534">
            <w:pPr>
              <w:spacing w:before="0" w:after="0"/>
              <w:jc w:val="right"/>
              <w:rPr>
                <w:b/>
                <w:bCs/>
              </w:rPr>
            </w:pPr>
            <w:r w:rsidRPr="00020534">
              <w:rPr>
                <w:b/>
                <w:bCs/>
              </w:rPr>
              <w:t>20</w:t>
            </w:r>
          </w:p>
        </w:tc>
        <w:tc>
          <w:tcPr>
            <w:tcW w:w="1372" w:type="dxa"/>
            <w:tcBorders>
              <w:top w:val="nil"/>
              <w:left w:val="double" w:sz="6" w:space="0" w:color="auto"/>
              <w:bottom w:val="nil"/>
              <w:right w:val="double" w:sz="6" w:space="0" w:color="auto"/>
            </w:tcBorders>
            <w:noWrap/>
            <w:vAlign w:val="bottom"/>
          </w:tcPr>
          <w:p w14:paraId="62069A66" w14:textId="77777777" w:rsidR="00020534" w:rsidRPr="00020534" w:rsidRDefault="00020534" w:rsidP="00020534">
            <w:pPr>
              <w:spacing w:before="0" w:after="0"/>
              <w:ind w:left="0"/>
              <w:jc w:val="right"/>
              <w:rPr>
                <w:bCs/>
              </w:rPr>
            </w:pPr>
            <w:r w:rsidRPr="00020534">
              <w:rPr>
                <w:bCs/>
              </w:rPr>
              <w:t>16.750</w:t>
            </w:r>
          </w:p>
        </w:tc>
        <w:tc>
          <w:tcPr>
            <w:tcW w:w="1564" w:type="dxa"/>
            <w:tcBorders>
              <w:top w:val="nil"/>
              <w:left w:val="single" w:sz="4" w:space="0" w:color="auto"/>
              <w:bottom w:val="nil"/>
              <w:right w:val="double" w:sz="6" w:space="0" w:color="auto"/>
            </w:tcBorders>
            <w:noWrap/>
            <w:vAlign w:val="bottom"/>
          </w:tcPr>
          <w:p w14:paraId="325E1FFC" w14:textId="77777777" w:rsidR="00020534" w:rsidRPr="00020534" w:rsidRDefault="00020534" w:rsidP="00020534">
            <w:pPr>
              <w:spacing w:before="0" w:after="0"/>
              <w:jc w:val="right"/>
              <w:rPr>
                <w:bCs/>
              </w:rPr>
            </w:pPr>
            <w:r w:rsidRPr="00020534">
              <w:rPr>
                <w:bCs/>
              </w:rPr>
              <w:t>18.000</w:t>
            </w:r>
          </w:p>
        </w:tc>
        <w:tc>
          <w:tcPr>
            <w:tcW w:w="1546" w:type="dxa"/>
            <w:tcBorders>
              <w:top w:val="nil"/>
              <w:left w:val="single" w:sz="4" w:space="0" w:color="auto"/>
              <w:bottom w:val="nil"/>
              <w:right w:val="double" w:sz="6" w:space="0" w:color="auto"/>
            </w:tcBorders>
            <w:noWrap/>
            <w:vAlign w:val="bottom"/>
          </w:tcPr>
          <w:p w14:paraId="5FFDD3B9" w14:textId="77777777" w:rsidR="00020534" w:rsidRPr="00020534" w:rsidRDefault="00020534" w:rsidP="00020534">
            <w:pPr>
              <w:spacing w:before="0" w:after="0"/>
              <w:jc w:val="right"/>
              <w:rPr>
                <w:bCs/>
              </w:rPr>
            </w:pPr>
            <w:r w:rsidRPr="00020534">
              <w:rPr>
                <w:bCs/>
              </w:rPr>
              <w:t>19.200</w:t>
            </w:r>
          </w:p>
        </w:tc>
        <w:tc>
          <w:tcPr>
            <w:tcW w:w="1351" w:type="dxa"/>
            <w:tcBorders>
              <w:top w:val="nil"/>
              <w:left w:val="single" w:sz="4" w:space="0" w:color="auto"/>
              <w:bottom w:val="nil"/>
              <w:right w:val="double" w:sz="6" w:space="0" w:color="auto"/>
            </w:tcBorders>
            <w:vAlign w:val="bottom"/>
          </w:tcPr>
          <w:p w14:paraId="27B03D7F" w14:textId="77777777" w:rsidR="00020534" w:rsidRPr="00020534" w:rsidRDefault="00020534" w:rsidP="00020534">
            <w:pPr>
              <w:spacing w:before="0" w:after="0"/>
              <w:ind w:left="401"/>
              <w:jc w:val="right"/>
              <w:rPr>
                <w:bCs/>
              </w:rPr>
            </w:pPr>
            <w:r w:rsidRPr="00020534">
              <w:rPr>
                <w:bCs/>
              </w:rPr>
              <w:t>20.350</w:t>
            </w:r>
          </w:p>
        </w:tc>
        <w:tc>
          <w:tcPr>
            <w:tcW w:w="1275" w:type="dxa"/>
            <w:tcBorders>
              <w:top w:val="nil"/>
              <w:left w:val="double" w:sz="6" w:space="0" w:color="auto"/>
              <w:bottom w:val="nil"/>
              <w:right w:val="single" w:sz="12" w:space="0" w:color="auto"/>
            </w:tcBorders>
            <w:vAlign w:val="bottom"/>
          </w:tcPr>
          <w:p w14:paraId="2F33EA15" w14:textId="77777777" w:rsidR="00020534" w:rsidRPr="00020534" w:rsidRDefault="00020534" w:rsidP="00020534">
            <w:pPr>
              <w:spacing w:before="0" w:after="0"/>
              <w:ind w:left="401"/>
              <w:jc w:val="right"/>
              <w:rPr>
                <w:bCs/>
              </w:rPr>
            </w:pPr>
            <w:r w:rsidRPr="00020534">
              <w:rPr>
                <w:bCs/>
              </w:rPr>
              <w:t>21.500</w:t>
            </w:r>
          </w:p>
        </w:tc>
      </w:tr>
      <w:tr w:rsidR="00020534" w:rsidRPr="00020534" w14:paraId="6771104A"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49922729" w14:textId="77777777" w:rsidR="00020534" w:rsidRPr="00020534" w:rsidRDefault="00020534" w:rsidP="00020534">
            <w:pPr>
              <w:spacing w:before="0" w:after="0"/>
              <w:jc w:val="right"/>
              <w:rPr>
                <w:b/>
                <w:bCs/>
              </w:rPr>
            </w:pPr>
            <w:r w:rsidRPr="00020534">
              <w:rPr>
                <w:b/>
                <w:bCs/>
              </w:rPr>
              <w:t>21</w:t>
            </w:r>
          </w:p>
        </w:tc>
        <w:tc>
          <w:tcPr>
            <w:tcW w:w="1372" w:type="dxa"/>
            <w:tcBorders>
              <w:top w:val="nil"/>
              <w:left w:val="double" w:sz="6" w:space="0" w:color="auto"/>
              <w:bottom w:val="nil"/>
              <w:right w:val="double" w:sz="6" w:space="0" w:color="auto"/>
            </w:tcBorders>
            <w:noWrap/>
            <w:vAlign w:val="bottom"/>
          </w:tcPr>
          <w:p w14:paraId="06F5399F" w14:textId="77777777" w:rsidR="00020534" w:rsidRPr="00020534" w:rsidRDefault="00020534" w:rsidP="00020534">
            <w:pPr>
              <w:spacing w:before="0" w:after="0"/>
              <w:ind w:left="0"/>
              <w:jc w:val="right"/>
              <w:rPr>
                <w:bCs/>
              </w:rPr>
            </w:pPr>
            <w:r w:rsidRPr="00020534">
              <w:rPr>
                <w:bCs/>
              </w:rPr>
              <w:t>17.100</w:t>
            </w:r>
          </w:p>
        </w:tc>
        <w:tc>
          <w:tcPr>
            <w:tcW w:w="1564" w:type="dxa"/>
            <w:tcBorders>
              <w:top w:val="nil"/>
              <w:left w:val="single" w:sz="4" w:space="0" w:color="auto"/>
              <w:bottom w:val="nil"/>
              <w:right w:val="double" w:sz="6" w:space="0" w:color="auto"/>
            </w:tcBorders>
            <w:noWrap/>
            <w:vAlign w:val="bottom"/>
          </w:tcPr>
          <w:p w14:paraId="08B0478E" w14:textId="77777777" w:rsidR="00020534" w:rsidRPr="00020534" w:rsidRDefault="00020534" w:rsidP="00020534">
            <w:pPr>
              <w:spacing w:before="0" w:after="0"/>
              <w:jc w:val="right"/>
              <w:rPr>
                <w:bCs/>
              </w:rPr>
            </w:pPr>
            <w:r w:rsidRPr="00020534">
              <w:rPr>
                <w:bCs/>
              </w:rPr>
              <w:t>18.350</w:t>
            </w:r>
          </w:p>
        </w:tc>
        <w:tc>
          <w:tcPr>
            <w:tcW w:w="1546" w:type="dxa"/>
            <w:tcBorders>
              <w:top w:val="nil"/>
              <w:left w:val="single" w:sz="4" w:space="0" w:color="auto"/>
              <w:bottom w:val="nil"/>
              <w:right w:val="double" w:sz="6" w:space="0" w:color="auto"/>
            </w:tcBorders>
            <w:noWrap/>
            <w:vAlign w:val="bottom"/>
          </w:tcPr>
          <w:p w14:paraId="6DB5CE4D" w14:textId="77777777" w:rsidR="00020534" w:rsidRPr="00020534" w:rsidRDefault="00020534" w:rsidP="00020534">
            <w:pPr>
              <w:spacing w:before="0" w:after="0"/>
              <w:jc w:val="right"/>
              <w:rPr>
                <w:bCs/>
              </w:rPr>
            </w:pPr>
            <w:r w:rsidRPr="00020534">
              <w:rPr>
                <w:bCs/>
              </w:rPr>
              <w:t>19.600</w:t>
            </w:r>
          </w:p>
        </w:tc>
        <w:tc>
          <w:tcPr>
            <w:tcW w:w="1351" w:type="dxa"/>
            <w:tcBorders>
              <w:top w:val="nil"/>
              <w:left w:val="single" w:sz="4" w:space="0" w:color="auto"/>
              <w:bottom w:val="nil"/>
              <w:right w:val="double" w:sz="6" w:space="0" w:color="auto"/>
            </w:tcBorders>
            <w:vAlign w:val="bottom"/>
          </w:tcPr>
          <w:p w14:paraId="72B85741" w14:textId="77777777" w:rsidR="00020534" w:rsidRPr="00020534" w:rsidRDefault="00020534" w:rsidP="00020534">
            <w:pPr>
              <w:spacing w:before="0" w:after="0"/>
              <w:ind w:left="401"/>
              <w:jc w:val="right"/>
              <w:rPr>
                <w:bCs/>
              </w:rPr>
            </w:pPr>
            <w:r w:rsidRPr="00020534">
              <w:rPr>
                <w:bCs/>
              </w:rPr>
              <w:t>20.700</w:t>
            </w:r>
          </w:p>
        </w:tc>
        <w:tc>
          <w:tcPr>
            <w:tcW w:w="1275" w:type="dxa"/>
            <w:tcBorders>
              <w:top w:val="nil"/>
              <w:left w:val="double" w:sz="6" w:space="0" w:color="auto"/>
              <w:bottom w:val="nil"/>
              <w:right w:val="single" w:sz="12" w:space="0" w:color="auto"/>
            </w:tcBorders>
            <w:vAlign w:val="bottom"/>
          </w:tcPr>
          <w:p w14:paraId="24F85F69" w14:textId="77777777" w:rsidR="00020534" w:rsidRPr="00020534" w:rsidRDefault="00020534" w:rsidP="00020534">
            <w:pPr>
              <w:spacing w:before="0" w:after="0"/>
              <w:ind w:left="401"/>
              <w:jc w:val="right"/>
              <w:rPr>
                <w:bCs/>
              </w:rPr>
            </w:pPr>
            <w:r w:rsidRPr="00020534">
              <w:rPr>
                <w:bCs/>
              </w:rPr>
              <w:t>22.000</w:t>
            </w:r>
          </w:p>
        </w:tc>
      </w:tr>
      <w:tr w:rsidR="00020534" w:rsidRPr="00020534" w14:paraId="1A737A5F"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778ADC38" w14:textId="77777777" w:rsidR="00020534" w:rsidRPr="00020534" w:rsidRDefault="00020534" w:rsidP="00020534">
            <w:pPr>
              <w:spacing w:before="0" w:after="0"/>
              <w:jc w:val="right"/>
              <w:rPr>
                <w:b/>
                <w:bCs/>
              </w:rPr>
            </w:pPr>
            <w:r w:rsidRPr="00020534">
              <w:rPr>
                <w:b/>
                <w:bCs/>
              </w:rPr>
              <w:t>22</w:t>
            </w:r>
          </w:p>
        </w:tc>
        <w:tc>
          <w:tcPr>
            <w:tcW w:w="1372" w:type="dxa"/>
            <w:tcBorders>
              <w:top w:val="nil"/>
              <w:left w:val="double" w:sz="6" w:space="0" w:color="auto"/>
              <w:bottom w:val="nil"/>
              <w:right w:val="double" w:sz="6" w:space="0" w:color="auto"/>
            </w:tcBorders>
            <w:noWrap/>
            <w:vAlign w:val="bottom"/>
          </w:tcPr>
          <w:p w14:paraId="252F3B6B" w14:textId="77777777" w:rsidR="00020534" w:rsidRPr="00020534" w:rsidRDefault="00020534" w:rsidP="00020534">
            <w:pPr>
              <w:spacing w:before="0" w:after="0"/>
              <w:ind w:left="0"/>
              <w:jc w:val="right"/>
              <w:rPr>
                <w:bCs/>
              </w:rPr>
            </w:pPr>
            <w:r w:rsidRPr="00020534">
              <w:rPr>
                <w:bCs/>
              </w:rPr>
              <w:t>17.100</w:t>
            </w:r>
          </w:p>
        </w:tc>
        <w:tc>
          <w:tcPr>
            <w:tcW w:w="1564" w:type="dxa"/>
            <w:tcBorders>
              <w:top w:val="nil"/>
              <w:left w:val="single" w:sz="4" w:space="0" w:color="auto"/>
              <w:bottom w:val="nil"/>
              <w:right w:val="double" w:sz="6" w:space="0" w:color="auto"/>
            </w:tcBorders>
            <w:noWrap/>
            <w:vAlign w:val="bottom"/>
          </w:tcPr>
          <w:p w14:paraId="20074114" w14:textId="77777777" w:rsidR="00020534" w:rsidRPr="00020534" w:rsidRDefault="00020534" w:rsidP="00020534">
            <w:pPr>
              <w:spacing w:before="0" w:after="0"/>
              <w:jc w:val="right"/>
              <w:rPr>
                <w:bCs/>
              </w:rPr>
            </w:pPr>
            <w:r w:rsidRPr="00020534">
              <w:rPr>
                <w:bCs/>
              </w:rPr>
              <w:t>18.350</w:t>
            </w:r>
          </w:p>
        </w:tc>
        <w:tc>
          <w:tcPr>
            <w:tcW w:w="1546" w:type="dxa"/>
            <w:tcBorders>
              <w:top w:val="nil"/>
              <w:left w:val="single" w:sz="4" w:space="0" w:color="auto"/>
              <w:bottom w:val="nil"/>
              <w:right w:val="double" w:sz="6" w:space="0" w:color="auto"/>
            </w:tcBorders>
            <w:noWrap/>
            <w:vAlign w:val="bottom"/>
          </w:tcPr>
          <w:p w14:paraId="51586180" w14:textId="77777777" w:rsidR="00020534" w:rsidRPr="00020534" w:rsidRDefault="00020534" w:rsidP="00020534">
            <w:pPr>
              <w:spacing w:before="0" w:after="0"/>
              <w:jc w:val="right"/>
              <w:rPr>
                <w:bCs/>
              </w:rPr>
            </w:pPr>
            <w:r w:rsidRPr="00020534">
              <w:rPr>
                <w:bCs/>
              </w:rPr>
              <w:t>19.600</w:t>
            </w:r>
          </w:p>
        </w:tc>
        <w:tc>
          <w:tcPr>
            <w:tcW w:w="1351" w:type="dxa"/>
            <w:tcBorders>
              <w:top w:val="nil"/>
              <w:left w:val="single" w:sz="4" w:space="0" w:color="auto"/>
              <w:bottom w:val="nil"/>
              <w:right w:val="double" w:sz="6" w:space="0" w:color="auto"/>
            </w:tcBorders>
            <w:vAlign w:val="bottom"/>
          </w:tcPr>
          <w:p w14:paraId="46A13F0C" w14:textId="77777777" w:rsidR="00020534" w:rsidRPr="00020534" w:rsidRDefault="00020534" w:rsidP="00020534">
            <w:pPr>
              <w:spacing w:before="0" w:after="0"/>
              <w:ind w:left="401"/>
              <w:jc w:val="right"/>
              <w:rPr>
                <w:bCs/>
              </w:rPr>
            </w:pPr>
            <w:r w:rsidRPr="00020534">
              <w:rPr>
                <w:bCs/>
              </w:rPr>
              <w:t>20.700</w:t>
            </w:r>
          </w:p>
        </w:tc>
        <w:tc>
          <w:tcPr>
            <w:tcW w:w="1275" w:type="dxa"/>
            <w:tcBorders>
              <w:top w:val="nil"/>
              <w:left w:val="double" w:sz="6" w:space="0" w:color="auto"/>
              <w:bottom w:val="nil"/>
              <w:right w:val="single" w:sz="12" w:space="0" w:color="auto"/>
            </w:tcBorders>
            <w:vAlign w:val="bottom"/>
          </w:tcPr>
          <w:p w14:paraId="32FC7724" w14:textId="77777777" w:rsidR="00020534" w:rsidRPr="00020534" w:rsidRDefault="00020534" w:rsidP="00020534">
            <w:pPr>
              <w:spacing w:before="0" w:after="0"/>
              <w:ind w:left="401"/>
              <w:jc w:val="right"/>
              <w:rPr>
                <w:bCs/>
              </w:rPr>
            </w:pPr>
            <w:r w:rsidRPr="00020534">
              <w:rPr>
                <w:bCs/>
              </w:rPr>
              <w:t>22.000</w:t>
            </w:r>
          </w:p>
        </w:tc>
      </w:tr>
      <w:tr w:rsidR="00020534" w:rsidRPr="00020534" w14:paraId="097F60A2"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5B2A3D44" w14:textId="77777777" w:rsidR="00020534" w:rsidRPr="00020534" w:rsidRDefault="00020534" w:rsidP="00020534">
            <w:pPr>
              <w:spacing w:before="0" w:after="0"/>
              <w:jc w:val="right"/>
              <w:rPr>
                <w:b/>
                <w:bCs/>
              </w:rPr>
            </w:pPr>
            <w:r w:rsidRPr="00020534">
              <w:rPr>
                <w:b/>
                <w:bCs/>
              </w:rPr>
              <w:t>23</w:t>
            </w:r>
          </w:p>
        </w:tc>
        <w:tc>
          <w:tcPr>
            <w:tcW w:w="1372" w:type="dxa"/>
            <w:tcBorders>
              <w:top w:val="nil"/>
              <w:left w:val="double" w:sz="6" w:space="0" w:color="auto"/>
              <w:bottom w:val="nil"/>
              <w:right w:val="double" w:sz="6" w:space="0" w:color="auto"/>
            </w:tcBorders>
            <w:noWrap/>
            <w:vAlign w:val="bottom"/>
          </w:tcPr>
          <w:p w14:paraId="7E7D40BA" w14:textId="77777777" w:rsidR="00020534" w:rsidRPr="00020534" w:rsidRDefault="00020534" w:rsidP="00020534">
            <w:pPr>
              <w:spacing w:before="0" w:after="0"/>
              <w:ind w:left="0"/>
              <w:jc w:val="right"/>
              <w:rPr>
                <w:bCs/>
              </w:rPr>
            </w:pPr>
            <w:r w:rsidRPr="00020534">
              <w:rPr>
                <w:bCs/>
              </w:rPr>
              <w:t>17.450</w:t>
            </w:r>
          </w:p>
        </w:tc>
        <w:tc>
          <w:tcPr>
            <w:tcW w:w="1564" w:type="dxa"/>
            <w:tcBorders>
              <w:top w:val="nil"/>
              <w:left w:val="single" w:sz="4" w:space="0" w:color="auto"/>
              <w:bottom w:val="nil"/>
              <w:right w:val="double" w:sz="6" w:space="0" w:color="auto"/>
            </w:tcBorders>
            <w:noWrap/>
            <w:vAlign w:val="bottom"/>
          </w:tcPr>
          <w:p w14:paraId="26291669" w14:textId="77777777" w:rsidR="00020534" w:rsidRPr="00020534" w:rsidRDefault="00020534" w:rsidP="00020534">
            <w:pPr>
              <w:spacing w:before="0" w:after="0"/>
              <w:jc w:val="right"/>
              <w:rPr>
                <w:bCs/>
              </w:rPr>
            </w:pPr>
            <w:r w:rsidRPr="00020534">
              <w:rPr>
                <w:bCs/>
              </w:rPr>
              <w:t>18.750</w:t>
            </w:r>
          </w:p>
        </w:tc>
        <w:tc>
          <w:tcPr>
            <w:tcW w:w="1546" w:type="dxa"/>
            <w:tcBorders>
              <w:top w:val="nil"/>
              <w:left w:val="single" w:sz="4" w:space="0" w:color="auto"/>
              <w:bottom w:val="nil"/>
              <w:right w:val="double" w:sz="6" w:space="0" w:color="auto"/>
            </w:tcBorders>
            <w:noWrap/>
            <w:vAlign w:val="bottom"/>
          </w:tcPr>
          <w:p w14:paraId="114D70EC" w14:textId="77777777" w:rsidR="00020534" w:rsidRPr="00020534" w:rsidRDefault="00020534" w:rsidP="00020534">
            <w:pPr>
              <w:spacing w:before="0" w:after="0"/>
              <w:jc w:val="right"/>
              <w:rPr>
                <w:bCs/>
              </w:rPr>
            </w:pPr>
            <w:r w:rsidRPr="00020534">
              <w:rPr>
                <w:bCs/>
              </w:rPr>
              <w:t>19.950</w:t>
            </w:r>
          </w:p>
        </w:tc>
        <w:tc>
          <w:tcPr>
            <w:tcW w:w="1351" w:type="dxa"/>
            <w:tcBorders>
              <w:top w:val="nil"/>
              <w:left w:val="single" w:sz="4" w:space="0" w:color="auto"/>
              <w:bottom w:val="nil"/>
              <w:right w:val="double" w:sz="6" w:space="0" w:color="auto"/>
            </w:tcBorders>
            <w:vAlign w:val="bottom"/>
          </w:tcPr>
          <w:p w14:paraId="62F1B8BE" w14:textId="77777777" w:rsidR="00020534" w:rsidRPr="00020534" w:rsidRDefault="00020534" w:rsidP="00020534">
            <w:pPr>
              <w:spacing w:before="0" w:after="0"/>
              <w:ind w:left="401"/>
              <w:jc w:val="right"/>
              <w:rPr>
                <w:bCs/>
              </w:rPr>
            </w:pPr>
            <w:r w:rsidRPr="00020534">
              <w:rPr>
                <w:bCs/>
              </w:rPr>
              <w:t>21.050</w:t>
            </w:r>
          </w:p>
        </w:tc>
        <w:tc>
          <w:tcPr>
            <w:tcW w:w="1275" w:type="dxa"/>
            <w:tcBorders>
              <w:top w:val="nil"/>
              <w:left w:val="double" w:sz="6" w:space="0" w:color="auto"/>
              <w:bottom w:val="nil"/>
              <w:right w:val="single" w:sz="12" w:space="0" w:color="auto"/>
            </w:tcBorders>
            <w:vAlign w:val="bottom"/>
          </w:tcPr>
          <w:p w14:paraId="6E4934E6" w14:textId="77777777" w:rsidR="00020534" w:rsidRPr="00020534" w:rsidRDefault="00020534" w:rsidP="00020534">
            <w:pPr>
              <w:spacing w:before="0" w:after="0"/>
              <w:ind w:left="401"/>
              <w:jc w:val="right"/>
              <w:rPr>
                <w:bCs/>
              </w:rPr>
            </w:pPr>
            <w:r w:rsidRPr="00020534">
              <w:rPr>
                <w:bCs/>
              </w:rPr>
              <w:t>22.600</w:t>
            </w:r>
          </w:p>
        </w:tc>
      </w:tr>
      <w:tr w:rsidR="00020534" w:rsidRPr="00020534" w14:paraId="7DF0290E"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76AACABD" w14:textId="77777777" w:rsidR="00020534" w:rsidRPr="00020534" w:rsidRDefault="00020534" w:rsidP="00020534">
            <w:pPr>
              <w:spacing w:before="0" w:after="0"/>
              <w:jc w:val="right"/>
              <w:rPr>
                <w:b/>
                <w:bCs/>
              </w:rPr>
            </w:pPr>
            <w:r w:rsidRPr="00020534">
              <w:rPr>
                <w:b/>
                <w:bCs/>
              </w:rPr>
              <w:t>24</w:t>
            </w:r>
          </w:p>
        </w:tc>
        <w:tc>
          <w:tcPr>
            <w:tcW w:w="1372" w:type="dxa"/>
            <w:tcBorders>
              <w:top w:val="nil"/>
              <w:left w:val="double" w:sz="6" w:space="0" w:color="auto"/>
              <w:bottom w:val="nil"/>
              <w:right w:val="double" w:sz="6" w:space="0" w:color="auto"/>
            </w:tcBorders>
            <w:noWrap/>
            <w:vAlign w:val="bottom"/>
          </w:tcPr>
          <w:p w14:paraId="1130B517" w14:textId="77777777" w:rsidR="00020534" w:rsidRPr="00020534" w:rsidRDefault="00020534" w:rsidP="00020534">
            <w:pPr>
              <w:spacing w:before="0" w:after="0"/>
              <w:ind w:left="0"/>
              <w:jc w:val="right"/>
              <w:rPr>
                <w:bCs/>
              </w:rPr>
            </w:pPr>
            <w:r w:rsidRPr="00020534">
              <w:rPr>
                <w:bCs/>
              </w:rPr>
              <w:t>17.450</w:t>
            </w:r>
          </w:p>
        </w:tc>
        <w:tc>
          <w:tcPr>
            <w:tcW w:w="1564" w:type="dxa"/>
            <w:tcBorders>
              <w:top w:val="nil"/>
              <w:left w:val="single" w:sz="4" w:space="0" w:color="auto"/>
              <w:bottom w:val="nil"/>
              <w:right w:val="double" w:sz="6" w:space="0" w:color="auto"/>
            </w:tcBorders>
            <w:noWrap/>
            <w:vAlign w:val="bottom"/>
          </w:tcPr>
          <w:p w14:paraId="149FF3B9" w14:textId="77777777" w:rsidR="00020534" w:rsidRPr="00020534" w:rsidRDefault="00020534" w:rsidP="00020534">
            <w:pPr>
              <w:spacing w:before="0" w:after="0"/>
              <w:jc w:val="right"/>
              <w:rPr>
                <w:bCs/>
              </w:rPr>
            </w:pPr>
            <w:r w:rsidRPr="00020534">
              <w:rPr>
                <w:bCs/>
              </w:rPr>
              <w:t>18.750</w:t>
            </w:r>
          </w:p>
        </w:tc>
        <w:tc>
          <w:tcPr>
            <w:tcW w:w="1546" w:type="dxa"/>
            <w:tcBorders>
              <w:top w:val="nil"/>
              <w:left w:val="single" w:sz="4" w:space="0" w:color="auto"/>
              <w:bottom w:val="nil"/>
              <w:right w:val="double" w:sz="6" w:space="0" w:color="auto"/>
            </w:tcBorders>
            <w:noWrap/>
            <w:vAlign w:val="bottom"/>
          </w:tcPr>
          <w:p w14:paraId="5755B4CE" w14:textId="77777777" w:rsidR="00020534" w:rsidRPr="00020534" w:rsidRDefault="00020534" w:rsidP="00020534">
            <w:pPr>
              <w:spacing w:before="0" w:after="0"/>
              <w:jc w:val="right"/>
              <w:rPr>
                <w:bCs/>
              </w:rPr>
            </w:pPr>
            <w:r w:rsidRPr="00020534">
              <w:rPr>
                <w:bCs/>
              </w:rPr>
              <w:t>19.950</w:t>
            </w:r>
          </w:p>
        </w:tc>
        <w:tc>
          <w:tcPr>
            <w:tcW w:w="1351" w:type="dxa"/>
            <w:tcBorders>
              <w:top w:val="nil"/>
              <w:left w:val="single" w:sz="4" w:space="0" w:color="auto"/>
              <w:bottom w:val="nil"/>
              <w:right w:val="double" w:sz="6" w:space="0" w:color="auto"/>
            </w:tcBorders>
            <w:vAlign w:val="bottom"/>
          </w:tcPr>
          <w:p w14:paraId="0E06304F" w14:textId="77777777" w:rsidR="00020534" w:rsidRPr="00020534" w:rsidRDefault="00020534" w:rsidP="00020534">
            <w:pPr>
              <w:spacing w:before="0" w:after="0"/>
              <w:ind w:left="401"/>
              <w:jc w:val="right"/>
              <w:rPr>
                <w:bCs/>
              </w:rPr>
            </w:pPr>
            <w:r w:rsidRPr="00020534">
              <w:rPr>
                <w:bCs/>
              </w:rPr>
              <w:t>21.050</w:t>
            </w:r>
          </w:p>
        </w:tc>
        <w:tc>
          <w:tcPr>
            <w:tcW w:w="1275" w:type="dxa"/>
            <w:tcBorders>
              <w:top w:val="nil"/>
              <w:left w:val="double" w:sz="6" w:space="0" w:color="auto"/>
              <w:bottom w:val="nil"/>
              <w:right w:val="single" w:sz="12" w:space="0" w:color="auto"/>
            </w:tcBorders>
            <w:vAlign w:val="bottom"/>
          </w:tcPr>
          <w:p w14:paraId="1E7808A3" w14:textId="77777777" w:rsidR="00020534" w:rsidRPr="00020534" w:rsidRDefault="00020534" w:rsidP="00020534">
            <w:pPr>
              <w:spacing w:before="0" w:after="0"/>
              <w:ind w:left="401"/>
              <w:jc w:val="right"/>
              <w:rPr>
                <w:bCs/>
              </w:rPr>
            </w:pPr>
            <w:r w:rsidRPr="00020534">
              <w:rPr>
                <w:bCs/>
              </w:rPr>
              <w:t>22.600</w:t>
            </w:r>
          </w:p>
        </w:tc>
      </w:tr>
      <w:tr w:rsidR="00020534" w:rsidRPr="00020534" w14:paraId="29F816BF"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0164081C" w14:textId="77777777" w:rsidR="00020534" w:rsidRPr="00020534" w:rsidRDefault="00020534" w:rsidP="00020534">
            <w:pPr>
              <w:spacing w:before="0" w:after="0"/>
              <w:jc w:val="right"/>
              <w:rPr>
                <w:b/>
                <w:bCs/>
              </w:rPr>
            </w:pPr>
            <w:r w:rsidRPr="00020534">
              <w:rPr>
                <w:b/>
                <w:bCs/>
              </w:rPr>
              <w:t>25</w:t>
            </w:r>
          </w:p>
        </w:tc>
        <w:tc>
          <w:tcPr>
            <w:tcW w:w="1372" w:type="dxa"/>
            <w:tcBorders>
              <w:top w:val="nil"/>
              <w:left w:val="double" w:sz="6" w:space="0" w:color="auto"/>
              <w:bottom w:val="nil"/>
              <w:right w:val="double" w:sz="6" w:space="0" w:color="auto"/>
            </w:tcBorders>
            <w:noWrap/>
            <w:vAlign w:val="bottom"/>
          </w:tcPr>
          <w:p w14:paraId="7597BDC3" w14:textId="77777777" w:rsidR="00020534" w:rsidRPr="00020534" w:rsidRDefault="00020534" w:rsidP="00020534">
            <w:pPr>
              <w:spacing w:before="0" w:after="0"/>
              <w:ind w:left="0"/>
              <w:jc w:val="right"/>
              <w:rPr>
                <w:bCs/>
              </w:rPr>
            </w:pPr>
            <w:r w:rsidRPr="00020534">
              <w:rPr>
                <w:bCs/>
              </w:rPr>
              <w:t>17.800</w:t>
            </w:r>
          </w:p>
        </w:tc>
        <w:tc>
          <w:tcPr>
            <w:tcW w:w="1564" w:type="dxa"/>
            <w:tcBorders>
              <w:top w:val="nil"/>
              <w:left w:val="single" w:sz="4" w:space="0" w:color="auto"/>
              <w:bottom w:val="nil"/>
              <w:right w:val="double" w:sz="6" w:space="0" w:color="auto"/>
            </w:tcBorders>
            <w:noWrap/>
            <w:vAlign w:val="bottom"/>
          </w:tcPr>
          <w:p w14:paraId="5957C665" w14:textId="77777777" w:rsidR="00020534" w:rsidRPr="00020534" w:rsidRDefault="00020534" w:rsidP="00020534">
            <w:pPr>
              <w:spacing w:before="0" w:after="0"/>
              <w:jc w:val="right"/>
              <w:rPr>
                <w:bCs/>
              </w:rPr>
            </w:pPr>
            <w:r w:rsidRPr="00020534">
              <w:rPr>
                <w:bCs/>
              </w:rPr>
              <w:t>19.100</w:t>
            </w:r>
          </w:p>
        </w:tc>
        <w:tc>
          <w:tcPr>
            <w:tcW w:w="1546" w:type="dxa"/>
            <w:tcBorders>
              <w:top w:val="nil"/>
              <w:left w:val="single" w:sz="4" w:space="0" w:color="auto"/>
              <w:bottom w:val="nil"/>
              <w:right w:val="double" w:sz="6" w:space="0" w:color="auto"/>
            </w:tcBorders>
            <w:noWrap/>
            <w:vAlign w:val="bottom"/>
          </w:tcPr>
          <w:p w14:paraId="1762ECEE" w14:textId="77777777" w:rsidR="00020534" w:rsidRPr="00020534" w:rsidRDefault="00020534" w:rsidP="00020534">
            <w:pPr>
              <w:spacing w:before="0" w:after="0"/>
              <w:jc w:val="right"/>
              <w:rPr>
                <w:bCs/>
              </w:rPr>
            </w:pPr>
            <w:r w:rsidRPr="00020534">
              <w:rPr>
                <w:bCs/>
              </w:rPr>
              <w:t>20.350</w:t>
            </w:r>
          </w:p>
        </w:tc>
        <w:tc>
          <w:tcPr>
            <w:tcW w:w="1351" w:type="dxa"/>
            <w:tcBorders>
              <w:top w:val="nil"/>
              <w:left w:val="single" w:sz="4" w:space="0" w:color="auto"/>
              <w:bottom w:val="nil"/>
              <w:right w:val="double" w:sz="6" w:space="0" w:color="auto"/>
            </w:tcBorders>
            <w:vAlign w:val="bottom"/>
          </w:tcPr>
          <w:p w14:paraId="492830F0" w14:textId="77777777" w:rsidR="00020534" w:rsidRPr="00020534" w:rsidRDefault="00020534" w:rsidP="00020534">
            <w:pPr>
              <w:spacing w:before="0" w:after="0"/>
              <w:ind w:left="401"/>
              <w:jc w:val="right"/>
              <w:rPr>
                <w:bCs/>
              </w:rPr>
            </w:pPr>
            <w:r w:rsidRPr="00020534">
              <w:rPr>
                <w:bCs/>
              </w:rPr>
              <w:t>21.400</w:t>
            </w:r>
          </w:p>
        </w:tc>
        <w:tc>
          <w:tcPr>
            <w:tcW w:w="1275" w:type="dxa"/>
            <w:tcBorders>
              <w:top w:val="nil"/>
              <w:left w:val="double" w:sz="6" w:space="0" w:color="auto"/>
              <w:bottom w:val="nil"/>
              <w:right w:val="single" w:sz="12" w:space="0" w:color="auto"/>
            </w:tcBorders>
            <w:vAlign w:val="bottom"/>
          </w:tcPr>
          <w:p w14:paraId="25EA5629" w14:textId="77777777" w:rsidR="00020534" w:rsidRPr="00020534" w:rsidRDefault="00020534" w:rsidP="00020534">
            <w:pPr>
              <w:spacing w:before="0" w:after="0"/>
              <w:ind w:left="401"/>
              <w:jc w:val="right"/>
              <w:rPr>
                <w:bCs/>
              </w:rPr>
            </w:pPr>
            <w:r w:rsidRPr="00020534">
              <w:rPr>
                <w:bCs/>
              </w:rPr>
              <w:t>23.200</w:t>
            </w:r>
          </w:p>
        </w:tc>
      </w:tr>
      <w:tr w:rsidR="00020534" w:rsidRPr="00020534" w14:paraId="37FFB4D1" w14:textId="77777777" w:rsidTr="00020534">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2D8D6B8A" w14:textId="77777777" w:rsidR="00020534" w:rsidRPr="00020534" w:rsidRDefault="00020534" w:rsidP="00020534">
            <w:pPr>
              <w:spacing w:before="0" w:after="0"/>
              <w:jc w:val="right"/>
              <w:rPr>
                <w:b/>
                <w:bCs/>
              </w:rPr>
            </w:pPr>
            <w:r w:rsidRPr="00020534">
              <w:rPr>
                <w:b/>
                <w:bCs/>
              </w:rPr>
              <w:t>26</w:t>
            </w:r>
          </w:p>
        </w:tc>
        <w:tc>
          <w:tcPr>
            <w:tcW w:w="1372" w:type="dxa"/>
            <w:tcBorders>
              <w:top w:val="nil"/>
              <w:left w:val="double" w:sz="6" w:space="0" w:color="auto"/>
              <w:bottom w:val="nil"/>
              <w:right w:val="double" w:sz="6" w:space="0" w:color="auto"/>
            </w:tcBorders>
            <w:noWrap/>
            <w:vAlign w:val="bottom"/>
          </w:tcPr>
          <w:p w14:paraId="256351EB" w14:textId="77777777" w:rsidR="00020534" w:rsidRPr="00020534" w:rsidRDefault="00020534" w:rsidP="00020534">
            <w:pPr>
              <w:spacing w:before="0" w:after="0"/>
              <w:ind w:left="0"/>
              <w:jc w:val="right"/>
              <w:rPr>
                <w:bCs/>
              </w:rPr>
            </w:pPr>
            <w:r w:rsidRPr="00020534">
              <w:rPr>
                <w:bCs/>
              </w:rPr>
              <w:t>17.800</w:t>
            </w:r>
          </w:p>
        </w:tc>
        <w:tc>
          <w:tcPr>
            <w:tcW w:w="1564" w:type="dxa"/>
            <w:tcBorders>
              <w:top w:val="nil"/>
              <w:left w:val="single" w:sz="4" w:space="0" w:color="auto"/>
              <w:bottom w:val="nil"/>
              <w:right w:val="double" w:sz="6" w:space="0" w:color="auto"/>
            </w:tcBorders>
            <w:noWrap/>
            <w:vAlign w:val="bottom"/>
          </w:tcPr>
          <w:p w14:paraId="6E4A7478" w14:textId="77777777" w:rsidR="00020534" w:rsidRPr="00020534" w:rsidRDefault="00020534" w:rsidP="00020534">
            <w:pPr>
              <w:spacing w:before="0" w:after="0"/>
              <w:jc w:val="right"/>
              <w:rPr>
                <w:bCs/>
              </w:rPr>
            </w:pPr>
            <w:r w:rsidRPr="00020534">
              <w:rPr>
                <w:bCs/>
              </w:rPr>
              <w:t>19.100</w:t>
            </w:r>
          </w:p>
        </w:tc>
        <w:tc>
          <w:tcPr>
            <w:tcW w:w="1546" w:type="dxa"/>
            <w:tcBorders>
              <w:top w:val="nil"/>
              <w:left w:val="single" w:sz="4" w:space="0" w:color="auto"/>
              <w:bottom w:val="nil"/>
              <w:right w:val="double" w:sz="6" w:space="0" w:color="auto"/>
            </w:tcBorders>
            <w:noWrap/>
            <w:vAlign w:val="bottom"/>
          </w:tcPr>
          <w:p w14:paraId="3963001A" w14:textId="77777777" w:rsidR="00020534" w:rsidRPr="00020534" w:rsidRDefault="00020534" w:rsidP="00020534">
            <w:pPr>
              <w:spacing w:before="0" w:after="0"/>
              <w:jc w:val="right"/>
              <w:rPr>
                <w:bCs/>
              </w:rPr>
            </w:pPr>
            <w:r w:rsidRPr="00020534">
              <w:rPr>
                <w:bCs/>
              </w:rPr>
              <w:t>20.350</w:t>
            </w:r>
          </w:p>
        </w:tc>
        <w:tc>
          <w:tcPr>
            <w:tcW w:w="1351" w:type="dxa"/>
            <w:tcBorders>
              <w:top w:val="nil"/>
              <w:left w:val="single" w:sz="4" w:space="0" w:color="auto"/>
              <w:bottom w:val="nil"/>
              <w:right w:val="double" w:sz="6" w:space="0" w:color="auto"/>
            </w:tcBorders>
            <w:vAlign w:val="bottom"/>
          </w:tcPr>
          <w:p w14:paraId="2607BD7D" w14:textId="77777777" w:rsidR="00020534" w:rsidRPr="00020534" w:rsidRDefault="00020534" w:rsidP="00020534">
            <w:pPr>
              <w:spacing w:before="0" w:after="0"/>
              <w:ind w:left="401"/>
              <w:jc w:val="right"/>
              <w:rPr>
                <w:bCs/>
              </w:rPr>
            </w:pPr>
            <w:r w:rsidRPr="00020534">
              <w:rPr>
                <w:bCs/>
              </w:rPr>
              <w:t>21.400</w:t>
            </w:r>
          </w:p>
        </w:tc>
        <w:tc>
          <w:tcPr>
            <w:tcW w:w="1275" w:type="dxa"/>
            <w:tcBorders>
              <w:top w:val="nil"/>
              <w:left w:val="double" w:sz="6" w:space="0" w:color="auto"/>
              <w:bottom w:val="nil"/>
              <w:right w:val="single" w:sz="12" w:space="0" w:color="auto"/>
            </w:tcBorders>
            <w:vAlign w:val="bottom"/>
          </w:tcPr>
          <w:p w14:paraId="11FD284C" w14:textId="77777777" w:rsidR="00020534" w:rsidRPr="00020534" w:rsidRDefault="00020534" w:rsidP="00020534">
            <w:pPr>
              <w:spacing w:before="0" w:after="0"/>
              <w:ind w:left="401"/>
              <w:jc w:val="right"/>
              <w:rPr>
                <w:bCs/>
              </w:rPr>
            </w:pPr>
            <w:r w:rsidRPr="00020534">
              <w:rPr>
                <w:bCs/>
              </w:rPr>
              <w:t>23.200</w:t>
            </w:r>
          </w:p>
        </w:tc>
      </w:tr>
      <w:tr w:rsidR="00020534" w:rsidRPr="00020534" w14:paraId="6CC1E7E8" w14:textId="77777777" w:rsidTr="00020534">
        <w:trPr>
          <w:trHeight w:val="284"/>
          <w:jc w:val="center"/>
        </w:trPr>
        <w:tc>
          <w:tcPr>
            <w:tcW w:w="1291" w:type="dxa"/>
            <w:tcBorders>
              <w:top w:val="nil"/>
              <w:left w:val="single" w:sz="12" w:space="0" w:color="auto"/>
              <w:bottom w:val="single" w:sz="12" w:space="0" w:color="auto"/>
              <w:right w:val="single" w:sz="8" w:space="0" w:color="auto"/>
            </w:tcBorders>
            <w:shd w:val="clear" w:color="auto" w:fill="C0C0C0"/>
            <w:noWrap/>
            <w:vAlign w:val="bottom"/>
          </w:tcPr>
          <w:p w14:paraId="67C87B28" w14:textId="77777777" w:rsidR="00020534" w:rsidRPr="00020534" w:rsidRDefault="00020534" w:rsidP="00020534">
            <w:pPr>
              <w:spacing w:before="0" w:after="0"/>
              <w:jc w:val="right"/>
              <w:rPr>
                <w:b/>
                <w:bCs/>
              </w:rPr>
            </w:pPr>
            <w:r w:rsidRPr="00020534">
              <w:rPr>
                <w:b/>
                <w:bCs/>
              </w:rPr>
              <w:t>27</w:t>
            </w:r>
          </w:p>
        </w:tc>
        <w:tc>
          <w:tcPr>
            <w:tcW w:w="1372" w:type="dxa"/>
            <w:tcBorders>
              <w:top w:val="nil"/>
              <w:left w:val="double" w:sz="6" w:space="0" w:color="auto"/>
              <w:bottom w:val="single" w:sz="12" w:space="0" w:color="auto"/>
              <w:right w:val="double" w:sz="6" w:space="0" w:color="auto"/>
            </w:tcBorders>
            <w:noWrap/>
            <w:vAlign w:val="bottom"/>
          </w:tcPr>
          <w:p w14:paraId="1129A771" w14:textId="77777777" w:rsidR="00020534" w:rsidRPr="00020534" w:rsidRDefault="00020534" w:rsidP="00020534">
            <w:pPr>
              <w:spacing w:before="0" w:after="0"/>
              <w:ind w:left="0"/>
              <w:jc w:val="right"/>
              <w:rPr>
                <w:bCs/>
              </w:rPr>
            </w:pPr>
            <w:r w:rsidRPr="00020534">
              <w:rPr>
                <w:bCs/>
              </w:rPr>
              <w:t>18.300</w:t>
            </w:r>
          </w:p>
        </w:tc>
        <w:tc>
          <w:tcPr>
            <w:tcW w:w="1564" w:type="dxa"/>
            <w:tcBorders>
              <w:top w:val="nil"/>
              <w:left w:val="single" w:sz="4" w:space="0" w:color="auto"/>
              <w:bottom w:val="single" w:sz="12" w:space="0" w:color="auto"/>
              <w:right w:val="double" w:sz="6" w:space="0" w:color="auto"/>
            </w:tcBorders>
            <w:noWrap/>
            <w:vAlign w:val="bottom"/>
          </w:tcPr>
          <w:p w14:paraId="060961D6" w14:textId="77777777" w:rsidR="00020534" w:rsidRPr="00020534" w:rsidRDefault="00020534" w:rsidP="00020534">
            <w:pPr>
              <w:spacing w:before="0" w:after="0"/>
              <w:jc w:val="right"/>
              <w:rPr>
                <w:bCs/>
              </w:rPr>
            </w:pPr>
            <w:r w:rsidRPr="00020534">
              <w:rPr>
                <w:bCs/>
              </w:rPr>
              <w:t>19.600</w:t>
            </w:r>
          </w:p>
        </w:tc>
        <w:tc>
          <w:tcPr>
            <w:tcW w:w="1546" w:type="dxa"/>
            <w:tcBorders>
              <w:top w:val="nil"/>
              <w:left w:val="single" w:sz="4" w:space="0" w:color="auto"/>
              <w:bottom w:val="single" w:sz="12" w:space="0" w:color="auto"/>
              <w:right w:val="double" w:sz="6" w:space="0" w:color="auto"/>
            </w:tcBorders>
            <w:noWrap/>
            <w:vAlign w:val="bottom"/>
          </w:tcPr>
          <w:p w14:paraId="30FB02AB" w14:textId="77777777" w:rsidR="00020534" w:rsidRPr="00020534" w:rsidRDefault="00020534" w:rsidP="00020534">
            <w:pPr>
              <w:spacing w:before="0" w:after="0"/>
              <w:jc w:val="right"/>
              <w:rPr>
                <w:bCs/>
              </w:rPr>
            </w:pPr>
            <w:r w:rsidRPr="00020534">
              <w:rPr>
                <w:bCs/>
              </w:rPr>
              <w:t>20.700</w:t>
            </w:r>
          </w:p>
        </w:tc>
        <w:tc>
          <w:tcPr>
            <w:tcW w:w="1351" w:type="dxa"/>
            <w:tcBorders>
              <w:top w:val="nil"/>
              <w:left w:val="single" w:sz="4" w:space="0" w:color="auto"/>
              <w:bottom w:val="single" w:sz="12" w:space="0" w:color="auto"/>
              <w:right w:val="double" w:sz="6" w:space="0" w:color="auto"/>
            </w:tcBorders>
            <w:vAlign w:val="bottom"/>
          </w:tcPr>
          <w:p w14:paraId="28A22F3E" w14:textId="77777777" w:rsidR="00020534" w:rsidRPr="00020534" w:rsidRDefault="00020534" w:rsidP="00020534">
            <w:pPr>
              <w:spacing w:before="0" w:after="0"/>
              <w:ind w:left="401"/>
              <w:jc w:val="right"/>
              <w:rPr>
                <w:bCs/>
              </w:rPr>
            </w:pPr>
            <w:r w:rsidRPr="00020534">
              <w:rPr>
                <w:bCs/>
              </w:rPr>
              <w:t>21.950</w:t>
            </w:r>
          </w:p>
        </w:tc>
        <w:tc>
          <w:tcPr>
            <w:tcW w:w="1275" w:type="dxa"/>
            <w:tcBorders>
              <w:top w:val="nil"/>
              <w:left w:val="double" w:sz="6" w:space="0" w:color="auto"/>
              <w:bottom w:val="single" w:sz="12" w:space="0" w:color="auto"/>
              <w:right w:val="single" w:sz="12" w:space="0" w:color="auto"/>
            </w:tcBorders>
            <w:vAlign w:val="bottom"/>
          </w:tcPr>
          <w:p w14:paraId="70FB1E2F" w14:textId="77777777" w:rsidR="00020534" w:rsidRPr="00020534" w:rsidRDefault="00020534" w:rsidP="00020534">
            <w:pPr>
              <w:spacing w:before="0" w:after="0"/>
              <w:ind w:left="401"/>
              <w:jc w:val="right"/>
              <w:rPr>
                <w:bCs/>
              </w:rPr>
            </w:pPr>
            <w:r w:rsidRPr="00020534">
              <w:rPr>
                <w:bCs/>
              </w:rPr>
              <w:t>23.800</w:t>
            </w:r>
          </w:p>
        </w:tc>
      </w:tr>
    </w:tbl>
    <w:p w14:paraId="65EAB2C7" w14:textId="77777777" w:rsidR="00020534" w:rsidRPr="00020534" w:rsidRDefault="00020534" w:rsidP="00020534">
      <w:pPr>
        <w:jc w:val="right"/>
        <w:rPr>
          <w:b/>
          <w:bCs/>
          <w:i/>
        </w:rPr>
      </w:pPr>
    </w:p>
    <w:p w14:paraId="77D9741A" w14:textId="77777777" w:rsidR="00020534" w:rsidRPr="00020534" w:rsidRDefault="00020534" w:rsidP="00020534">
      <w:pPr>
        <w:jc w:val="right"/>
        <w:rPr>
          <w:b/>
          <w:bCs/>
        </w:rPr>
      </w:pPr>
      <w:r w:rsidRPr="00020534">
        <w:rPr>
          <w:b/>
          <w:bCs/>
        </w:rPr>
        <w:lastRenderedPageBreak/>
        <w:br w:type="page"/>
      </w: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020534" w:rsidRPr="00020534" w14:paraId="2E953F5B" w14:textId="77777777" w:rsidTr="00020534">
        <w:trPr>
          <w:trHeight w:val="660"/>
          <w:jc w:val="center"/>
        </w:trPr>
        <w:tc>
          <w:tcPr>
            <w:tcW w:w="1291" w:type="dxa"/>
            <w:tcBorders>
              <w:top w:val="single" w:sz="12" w:space="0" w:color="auto"/>
              <w:left w:val="single" w:sz="12" w:space="0" w:color="auto"/>
              <w:bottom w:val="double" w:sz="6" w:space="0" w:color="auto"/>
              <w:right w:val="nil"/>
            </w:tcBorders>
            <w:shd w:val="clear" w:color="auto" w:fill="E3E3E3"/>
            <w:vAlign w:val="center"/>
          </w:tcPr>
          <w:p w14:paraId="6C47F44A" w14:textId="77777777" w:rsidR="00020534" w:rsidRPr="00020534" w:rsidRDefault="00020534" w:rsidP="00020534">
            <w:pPr>
              <w:spacing w:before="0" w:after="0"/>
              <w:ind w:left="0"/>
              <w:jc w:val="right"/>
              <w:rPr>
                <w:b/>
                <w:bCs/>
              </w:rPr>
            </w:pPr>
            <w:proofErr w:type="spellStart"/>
            <w:r w:rsidRPr="00020534">
              <w:rPr>
                <w:b/>
                <w:bCs/>
              </w:rPr>
              <w:lastRenderedPageBreak/>
              <w:t>salaris-schalen</w:t>
            </w:r>
            <w:proofErr w:type="spellEnd"/>
          </w:p>
        </w:tc>
        <w:tc>
          <w:tcPr>
            <w:tcW w:w="1276" w:type="dxa"/>
            <w:tcBorders>
              <w:top w:val="single" w:sz="12" w:space="0" w:color="auto"/>
              <w:left w:val="double" w:sz="6" w:space="0" w:color="auto"/>
              <w:bottom w:val="double" w:sz="6" w:space="0" w:color="auto"/>
              <w:right w:val="double" w:sz="6" w:space="0" w:color="auto"/>
            </w:tcBorders>
            <w:shd w:val="clear" w:color="auto" w:fill="C0C0C0"/>
            <w:vAlign w:val="center"/>
          </w:tcPr>
          <w:p w14:paraId="1F73BBFD" w14:textId="77777777" w:rsidR="00020534" w:rsidRPr="00020534" w:rsidRDefault="00020534" w:rsidP="00020534">
            <w:pPr>
              <w:spacing w:before="0" w:after="0"/>
              <w:jc w:val="right"/>
              <w:rPr>
                <w:b/>
                <w:bCs/>
              </w:rPr>
            </w:pPr>
            <w:r w:rsidRPr="00020534">
              <w:rPr>
                <w:b/>
                <w:bCs/>
              </w:rPr>
              <w:t>E1</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35FF8B30" w14:textId="77777777" w:rsidR="00020534" w:rsidRPr="00020534" w:rsidRDefault="00020534" w:rsidP="00020534">
            <w:pPr>
              <w:spacing w:before="0" w:after="0"/>
              <w:jc w:val="right"/>
              <w:rPr>
                <w:b/>
                <w:bCs/>
              </w:rPr>
            </w:pPr>
            <w:r w:rsidRPr="00020534">
              <w:rPr>
                <w:b/>
                <w:bCs/>
              </w:rPr>
              <w:t>E2</w:t>
            </w:r>
          </w:p>
        </w:tc>
        <w:tc>
          <w:tcPr>
            <w:tcW w:w="1275" w:type="dxa"/>
            <w:tcBorders>
              <w:top w:val="single" w:sz="12" w:space="0" w:color="auto"/>
              <w:left w:val="nil"/>
              <w:bottom w:val="double" w:sz="6" w:space="0" w:color="auto"/>
              <w:right w:val="single" w:sz="12" w:space="0" w:color="auto"/>
            </w:tcBorders>
            <w:shd w:val="clear" w:color="auto" w:fill="C0C0C0"/>
            <w:vAlign w:val="center"/>
          </w:tcPr>
          <w:p w14:paraId="278B85B5" w14:textId="77777777" w:rsidR="00020534" w:rsidRPr="00020534" w:rsidRDefault="00020534" w:rsidP="00020534">
            <w:pPr>
              <w:spacing w:before="0" w:after="0"/>
              <w:jc w:val="right"/>
              <w:rPr>
                <w:b/>
                <w:bCs/>
              </w:rPr>
            </w:pPr>
            <w:r w:rsidRPr="00020534">
              <w:rPr>
                <w:b/>
                <w:bCs/>
              </w:rPr>
              <w:t>E3</w:t>
            </w:r>
          </w:p>
        </w:tc>
      </w:tr>
      <w:tr w:rsidR="00020534" w:rsidRPr="00020534" w14:paraId="7FBE6FC1" w14:textId="77777777" w:rsidTr="00020534">
        <w:trPr>
          <w:trHeight w:val="330"/>
          <w:jc w:val="center"/>
        </w:trPr>
        <w:tc>
          <w:tcPr>
            <w:tcW w:w="1291" w:type="dxa"/>
            <w:tcBorders>
              <w:top w:val="nil"/>
              <w:left w:val="single" w:sz="12" w:space="0" w:color="auto"/>
              <w:bottom w:val="nil"/>
              <w:right w:val="single" w:sz="12" w:space="0" w:color="auto"/>
            </w:tcBorders>
            <w:shd w:val="clear" w:color="auto" w:fill="C0C0C0"/>
            <w:noWrap/>
            <w:vAlign w:val="bottom"/>
          </w:tcPr>
          <w:p w14:paraId="2EAC4E4A" w14:textId="77777777" w:rsidR="00020534" w:rsidRPr="00020534" w:rsidRDefault="00020534" w:rsidP="00020534">
            <w:pPr>
              <w:spacing w:before="0" w:after="0"/>
              <w:ind w:left="0"/>
              <w:rPr>
                <w:b/>
                <w:bCs/>
              </w:rPr>
            </w:pPr>
            <w:r w:rsidRPr="00020534">
              <w:rPr>
                <w:b/>
                <w:bCs/>
              </w:rPr>
              <w:t>Minimum</w:t>
            </w:r>
          </w:p>
        </w:tc>
        <w:tc>
          <w:tcPr>
            <w:tcW w:w="1276" w:type="dxa"/>
            <w:tcBorders>
              <w:top w:val="nil"/>
              <w:left w:val="double" w:sz="6" w:space="0" w:color="auto"/>
              <w:bottom w:val="nil"/>
              <w:right w:val="double" w:sz="6" w:space="0" w:color="auto"/>
            </w:tcBorders>
            <w:noWrap/>
            <w:vAlign w:val="bottom"/>
          </w:tcPr>
          <w:p w14:paraId="23444A9F" w14:textId="77777777" w:rsidR="00020534" w:rsidRPr="00020534" w:rsidRDefault="00020534" w:rsidP="00020534">
            <w:pPr>
              <w:spacing w:before="0" w:after="0"/>
              <w:ind w:left="0"/>
              <w:jc w:val="right"/>
              <w:rPr>
                <w:bCs/>
              </w:rPr>
            </w:pPr>
            <w:r w:rsidRPr="00020534">
              <w:rPr>
                <w:bCs/>
              </w:rPr>
              <w:t>13.250</w:t>
            </w:r>
          </w:p>
        </w:tc>
        <w:tc>
          <w:tcPr>
            <w:tcW w:w="1276" w:type="dxa"/>
            <w:tcBorders>
              <w:top w:val="nil"/>
              <w:left w:val="single" w:sz="4" w:space="0" w:color="auto"/>
              <w:bottom w:val="nil"/>
              <w:right w:val="double" w:sz="6" w:space="0" w:color="auto"/>
            </w:tcBorders>
            <w:noWrap/>
            <w:vAlign w:val="bottom"/>
          </w:tcPr>
          <w:p w14:paraId="0DEF7228" w14:textId="77777777" w:rsidR="00020534" w:rsidRPr="00020534" w:rsidRDefault="00020534" w:rsidP="00020534">
            <w:pPr>
              <w:spacing w:before="0" w:after="0"/>
              <w:ind w:left="0"/>
              <w:jc w:val="right"/>
              <w:rPr>
                <w:bCs/>
              </w:rPr>
            </w:pPr>
            <w:r w:rsidRPr="00020534">
              <w:rPr>
                <w:bCs/>
              </w:rPr>
              <w:t>13.550</w:t>
            </w:r>
          </w:p>
        </w:tc>
        <w:tc>
          <w:tcPr>
            <w:tcW w:w="1275" w:type="dxa"/>
            <w:tcBorders>
              <w:top w:val="nil"/>
              <w:left w:val="single" w:sz="4" w:space="0" w:color="auto"/>
              <w:bottom w:val="nil"/>
              <w:right w:val="single" w:sz="12" w:space="0" w:color="auto"/>
            </w:tcBorders>
            <w:noWrap/>
            <w:vAlign w:val="bottom"/>
          </w:tcPr>
          <w:p w14:paraId="35FB2B71" w14:textId="77777777" w:rsidR="00020534" w:rsidRPr="00020534" w:rsidRDefault="00020534" w:rsidP="00020534">
            <w:pPr>
              <w:spacing w:before="0" w:after="0"/>
              <w:ind w:left="0"/>
              <w:jc w:val="right"/>
              <w:rPr>
                <w:bCs/>
              </w:rPr>
            </w:pPr>
            <w:r w:rsidRPr="00020534">
              <w:rPr>
                <w:bCs/>
              </w:rPr>
              <w:t>14.200</w:t>
            </w:r>
          </w:p>
        </w:tc>
      </w:tr>
      <w:tr w:rsidR="00020534" w:rsidRPr="00020534" w14:paraId="2B235477" w14:textId="77777777" w:rsidTr="00020534">
        <w:trPr>
          <w:trHeight w:val="330"/>
          <w:jc w:val="center"/>
        </w:trPr>
        <w:tc>
          <w:tcPr>
            <w:tcW w:w="1291" w:type="dxa"/>
            <w:tcBorders>
              <w:top w:val="nil"/>
              <w:left w:val="single" w:sz="12" w:space="0" w:color="auto"/>
              <w:bottom w:val="dotDotDash" w:sz="8" w:space="0" w:color="auto"/>
              <w:right w:val="single" w:sz="12" w:space="0" w:color="auto"/>
            </w:tcBorders>
            <w:shd w:val="clear" w:color="auto" w:fill="C0C0C0"/>
            <w:noWrap/>
            <w:vAlign w:val="bottom"/>
          </w:tcPr>
          <w:p w14:paraId="47D239EC" w14:textId="77777777" w:rsidR="00020534" w:rsidRPr="00020534" w:rsidRDefault="00020534" w:rsidP="00020534">
            <w:pPr>
              <w:spacing w:before="0" w:after="0"/>
              <w:ind w:left="0"/>
              <w:rPr>
                <w:b/>
                <w:bCs/>
              </w:rPr>
            </w:pPr>
            <w:r w:rsidRPr="00020534">
              <w:rPr>
                <w:b/>
                <w:bCs/>
              </w:rPr>
              <w:t>Maximum</w:t>
            </w:r>
          </w:p>
        </w:tc>
        <w:tc>
          <w:tcPr>
            <w:tcW w:w="1276" w:type="dxa"/>
            <w:tcBorders>
              <w:top w:val="nil"/>
              <w:left w:val="double" w:sz="6" w:space="0" w:color="auto"/>
              <w:bottom w:val="dotDotDash" w:sz="8" w:space="0" w:color="auto"/>
              <w:right w:val="double" w:sz="6" w:space="0" w:color="auto"/>
            </w:tcBorders>
            <w:noWrap/>
            <w:vAlign w:val="bottom"/>
          </w:tcPr>
          <w:p w14:paraId="6704E17B" w14:textId="77777777" w:rsidR="00020534" w:rsidRPr="00020534" w:rsidRDefault="00020534" w:rsidP="00020534">
            <w:pPr>
              <w:spacing w:before="0" w:after="0"/>
              <w:ind w:left="0"/>
              <w:jc w:val="right"/>
              <w:rPr>
                <w:bCs/>
              </w:rPr>
            </w:pPr>
            <w:r w:rsidRPr="00020534">
              <w:rPr>
                <w:bCs/>
              </w:rPr>
              <w:t>15.000</w:t>
            </w:r>
          </w:p>
        </w:tc>
        <w:tc>
          <w:tcPr>
            <w:tcW w:w="1276" w:type="dxa"/>
            <w:tcBorders>
              <w:top w:val="nil"/>
              <w:left w:val="single" w:sz="4" w:space="0" w:color="auto"/>
              <w:bottom w:val="dotDotDash" w:sz="8" w:space="0" w:color="auto"/>
              <w:right w:val="double" w:sz="6" w:space="0" w:color="auto"/>
            </w:tcBorders>
            <w:noWrap/>
            <w:vAlign w:val="bottom"/>
          </w:tcPr>
          <w:p w14:paraId="414B2837" w14:textId="77777777" w:rsidR="00020534" w:rsidRPr="00020534" w:rsidRDefault="00020534" w:rsidP="00020534">
            <w:pPr>
              <w:spacing w:before="0" w:after="0"/>
              <w:ind w:left="0"/>
              <w:jc w:val="right"/>
              <w:rPr>
                <w:bCs/>
              </w:rPr>
            </w:pPr>
            <w:r w:rsidRPr="00020534">
              <w:rPr>
                <w:bCs/>
              </w:rPr>
              <w:t>15.650</w:t>
            </w:r>
          </w:p>
        </w:tc>
        <w:tc>
          <w:tcPr>
            <w:tcW w:w="1275" w:type="dxa"/>
            <w:tcBorders>
              <w:top w:val="nil"/>
              <w:left w:val="single" w:sz="4" w:space="0" w:color="auto"/>
              <w:bottom w:val="dotDotDash" w:sz="8" w:space="0" w:color="auto"/>
              <w:right w:val="single" w:sz="12" w:space="0" w:color="auto"/>
            </w:tcBorders>
            <w:noWrap/>
            <w:vAlign w:val="bottom"/>
          </w:tcPr>
          <w:p w14:paraId="7B529B78" w14:textId="77777777" w:rsidR="00020534" w:rsidRPr="00020534" w:rsidRDefault="00020534" w:rsidP="00020534">
            <w:pPr>
              <w:spacing w:before="0" w:after="0"/>
              <w:ind w:left="0"/>
              <w:jc w:val="right"/>
              <w:rPr>
                <w:bCs/>
              </w:rPr>
            </w:pPr>
            <w:r w:rsidRPr="00020534">
              <w:rPr>
                <w:bCs/>
              </w:rPr>
              <w:t>16.550</w:t>
            </w:r>
          </w:p>
        </w:tc>
      </w:tr>
      <w:tr w:rsidR="00020534" w:rsidRPr="00020534" w14:paraId="5625BACB"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56C151A" w14:textId="77777777" w:rsidR="00020534" w:rsidRPr="00020534" w:rsidRDefault="00020534" w:rsidP="00020534">
            <w:pPr>
              <w:spacing w:before="0" w:after="0"/>
              <w:ind w:left="0"/>
              <w:rPr>
                <w:b/>
                <w:bCs/>
              </w:rPr>
            </w:pPr>
            <w:r w:rsidRPr="00020534">
              <w:rPr>
                <w:b/>
                <w:bCs/>
              </w:rPr>
              <w:t>Verhoging</w:t>
            </w:r>
          </w:p>
        </w:tc>
        <w:tc>
          <w:tcPr>
            <w:tcW w:w="1276" w:type="dxa"/>
            <w:tcBorders>
              <w:top w:val="nil"/>
              <w:left w:val="double" w:sz="6" w:space="0" w:color="auto"/>
              <w:bottom w:val="nil"/>
              <w:right w:val="double" w:sz="6" w:space="0" w:color="auto"/>
            </w:tcBorders>
            <w:noWrap/>
            <w:vAlign w:val="bottom"/>
          </w:tcPr>
          <w:p w14:paraId="1E723EF2" w14:textId="77777777" w:rsidR="00020534" w:rsidRPr="00020534" w:rsidRDefault="00020534" w:rsidP="00020534">
            <w:pPr>
              <w:spacing w:before="0" w:after="0"/>
              <w:ind w:left="0"/>
              <w:jc w:val="right"/>
              <w:rPr>
                <w:bCs/>
              </w:rPr>
            </w:pPr>
            <w:r w:rsidRPr="00020534">
              <w:rPr>
                <w:bCs/>
              </w:rPr>
              <w:t>1x1x100</w:t>
            </w:r>
          </w:p>
        </w:tc>
        <w:tc>
          <w:tcPr>
            <w:tcW w:w="1276" w:type="dxa"/>
            <w:tcBorders>
              <w:top w:val="nil"/>
              <w:left w:val="single" w:sz="4" w:space="0" w:color="auto"/>
              <w:bottom w:val="nil"/>
              <w:right w:val="double" w:sz="6" w:space="0" w:color="auto"/>
            </w:tcBorders>
            <w:noWrap/>
            <w:vAlign w:val="bottom"/>
          </w:tcPr>
          <w:p w14:paraId="1FE57BBE" w14:textId="77777777" w:rsidR="00020534" w:rsidRPr="00020534" w:rsidRDefault="00020534" w:rsidP="00020534">
            <w:pPr>
              <w:spacing w:before="0" w:after="0"/>
              <w:ind w:left="0"/>
              <w:jc w:val="right"/>
              <w:rPr>
                <w:bCs/>
              </w:rPr>
            </w:pPr>
            <w:r w:rsidRPr="00020534">
              <w:rPr>
                <w:bCs/>
              </w:rPr>
              <w:t>1x1x150</w:t>
            </w:r>
          </w:p>
        </w:tc>
        <w:tc>
          <w:tcPr>
            <w:tcW w:w="1275" w:type="dxa"/>
            <w:tcBorders>
              <w:top w:val="nil"/>
              <w:left w:val="single" w:sz="4" w:space="0" w:color="auto"/>
              <w:bottom w:val="nil"/>
              <w:right w:val="single" w:sz="12" w:space="0" w:color="auto"/>
            </w:tcBorders>
            <w:noWrap/>
            <w:vAlign w:val="bottom"/>
          </w:tcPr>
          <w:p w14:paraId="41C8F9D8" w14:textId="77777777" w:rsidR="00020534" w:rsidRPr="00020534" w:rsidRDefault="00020534" w:rsidP="00020534">
            <w:pPr>
              <w:spacing w:before="0" w:after="0"/>
              <w:ind w:left="0"/>
              <w:jc w:val="right"/>
              <w:rPr>
                <w:bCs/>
              </w:rPr>
            </w:pPr>
            <w:r w:rsidRPr="00020534">
              <w:rPr>
                <w:bCs/>
              </w:rPr>
              <w:t>1x1x150</w:t>
            </w:r>
          </w:p>
        </w:tc>
      </w:tr>
      <w:tr w:rsidR="00020534" w:rsidRPr="00020534" w14:paraId="0DD5B27D"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07BEA19" w14:textId="77777777" w:rsidR="00020534" w:rsidRPr="00020534" w:rsidRDefault="00020534" w:rsidP="00020534">
            <w:pPr>
              <w:spacing w:before="0" w:after="0"/>
              <w:rPr>
                <w:b/>
                <w:bCs/>
              </w:rPr>
            </w:pPr>
            <w:r w:rsidRPr="00020534">
              <w:rPr>
                <w:b/>
                <w:bCs/>
              </w:rPr>
              <w:t> </w:t>
            </w:r>
          </w:p>
        </w:tc>
        <w:tc>
          <w:tcPr>
            <w:tcW w:w="1276" w:type="dxa"/>
            <w:tcBorders>
              <w:top w:val="nil"/>
              <w:left w:val="double" w:sz="6" w:space="0" w:color="auto"/>
              <w:bottom w:val="nil"/>
              <w:right w:val="double" w:sz="6" w:space="0" w:color="auto"/>
            </w:tcBorders>
            <w:noWrap/>
            <w:vAlign w:val="bottom"/>
          </w:tcPr>
          <w:p w14:paraId="2CD06739" w14:textId="77777777" w:rsidR="00020534" w:rsidRPr="00020534" w:rsidRDefault="00020534" w:rsidP="00020534">
            <w:pPr>
              <w:spacing w:before="0" w:after="0"/>
              <w:ind w:left="0"/>
              <w:jc w:val="right"/>
              <w:rPr>
                <w:bCs/>
              </w:rPr>
            </w:pPr>
            <w:r w:rsidRPr="00020534">
              <w:rPr>
                <w:bCs/>
              </w:rPr>
              <w:t>3x2x100</w:t>
            </w:r>
          </w:p>
        </w:tc>
        <w:tc>
          <w:tcPr>
            <w:tcW w:w="1276" w:type="dxa"/>
            <w:tcBorders>
              <w:top w:val="nil"/>
              <w:left w:val="single" w:sz="4" w:space="0" w:color="auto"/>
              <w:bottom w:val="nil"/>
              <w:right w:val="double" w:sz="6" w:space="0" w:color="auto"/>
            </w:tcBorders>
            <w:noWrap/>
            <w:vAlign w:val="bottom"/>
          </w:tcPr>
          <w:p w14:paraId="5214BAA4" w14:textId="77777777" w:rsidR="00020534" w:rsidRPr="00020534" w:rsidRDefault="00020534" w:rsidP="00020534">
            <w:pPr>
              <w:spacing w:before="0" w:after="0"/>
              <w:ind w:left="0"/>
              <w:jc w:val="right"/>
              <w:rPr>
                <w:bCs/>
              </w:rPr>
            </w:pPr>
            <w:r w:rsidRPr="00020534">
              <w:rPr>
                <w:bCs/>
              </w:rPr>
              <w:t>7x2x150</w:t>
            </w:r>
          </w:p>
        </w:tc>
        <w:tc>
          <w:tcPr>
            <w:tcW w:w="1275" w:type="dxa"/>
            <w:tcBorders>
              <w:top w:val="nil"/>
              <w:left w:val="single" w:sz="4" w:space="0" w:color="auto"/>
              <w:bottom w:val="nil"/>
              <w:right w:val="single" w:sz="12" w:space="0" w:color="auto"/>
            </w:tcBorders>
            <w:noWrap/>
            <w:vAlign w:val="bottom"/>
          </w:tcPr>
          <w:p w14:paraId="00490F1E" w14:textId="77777777" w:rsidR="00020534" w:rsidRPr="00020534" w:rsidRDefault="00020534" w:rsidP="00020534">
            <w:pPr>
              <w:spacing w:before="0" w:after="0"/>
              <w:ind w:left="0"/>
              <w:jc w:val="right"/>
              <w:rPr>
                <w:bCs/>
              </w:rPr>
            </w:pPr>
            <w:r w:rsidRPr="00020534">
              <w:rPr>
                <w:bCs/>
              </w:rPr>
              <w:t>12x2x150</w:t>
            </w:r>
          </w:p>
        </w:tc>
      </w:tr>
      <w:tr w:rsidR="00020534" w:rsidRPr="00020534" w14:paraId="4ABAF8DC"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A2D2EEA" w14:textId="77777777" w:rsidR="00020534" w:rsidRPr="00020534" w:rsidRDefault="00020534" w:rsidP="00020534">
            <w:pPr>
              <w:spacing w:before="0" w:after="0"/>
              <w:rPr>
                <w:b/>
                <w:bCs/>
              </w:rPr>
            </w:pPr>
            <w:r w:rsidRPr="00020534">
              <w:rPr>
                <w:b/>
                <w:bCs/>
              </w:rPr>
              <w:t> </w:t>
            </w:r>
          </w:p>
        </w:tc>
        <w:tc>
          <w:tcPr>
            <w:tcW w:w="1276" w:type="dxa"/>
            <w:tcBorders>
              <w:top w:val="nil"/>
              <w:left w:val="double" w:sz="6" w:space="0" w:color="auto"/>
              <w:bottom w:val="nil"/>
              <w:right w:val="double" w:sz="6" w:space="0" w:color="auto"/>
            </w:tcBorders>
            <w:noWrap/>
            <w:vAlign w:val="bottom"/>
          </w:tcPr>
          <w:p w14:paraId="126DB67C" w14:textId="77777777" w:rsidR="00020534" w:rsidRPr="00020534" w:rsidRDefault="00020534" w:rsidP="00020534">
            <w:pPr>
              <w:spacing w:before="0" w:after="0"/>
              <w:ind w:left="0"/>
              <w:jc w:val="right"/>
              <w:rPr>
                <w:bCs/>
              </w:rPr>
            </w:pPr>
            <w:r w:rsidRPr="00020534">
              <w:rPr>
                <w:bCs/>
              </w:rPr>
              <w:t>1x2x150</w:t>
            </w:r>
          </w:p>
        </w:tc>
        <w:tc>
          <w:tcPr>
            <w:tcW w:w="1276" w:type="dxa"/>
            <w:tcBorders>
              <w:top w:val="nil"/>
              <w:left w:val="single" w:sz="4" w:space="0" w:color="auto"/>
              <w:bottom w:val="nil"/>
              <w:right w:val="double" w:sz="6" w:space="0" w:color="auto"/>
            </w:tcBorders>
            <w:noWrap/>
            <w:vAlign w:val="bottom"/>
          </w:tcPr>
          <w:p w14:paraId="15FE792F" w14:textId="77777777" w:rsidR="00020534" w:rsidRPr="00020534" w:rsidRDefault="00020534" w:rsidP="00020534">
            <w:pPr>
              <w:spacing w:before="0" w:after="0"/>
              <w:ind w:left="0"/>
              <w:jc w:val="right"/>
              <w:rPr>
                <w:bCs/>
              </w:rPr>
            </w:pPr>
            <w:r w:rsidRPr="00020534">
              <w:rPr>
                <w:bCs/>
              </w:rPr>
              <w:t>1x2x100</w:t>
            </w:r>
          </w:p>
        </w:tc>
        <w:tc>
          <w:tcPr>
            <w:tcW w:w="1275" w:type="dxa"/>
            <w:tcBorders>
              <w:top w:val="nil"/>
              <w:left w:val="single" w:sz="4" w:space="0" w:color="auto"/>
              <w:bottom w:val="nil"/>
              <w:right w:val="single" w:sz="12" w:space="0" w:color="auto"/>
            </w:tcBorders>
            <w:noWrap/>
            <w:vAlign w:val="bottom"/>
          </w:tcPr>
          <w:p w14:paraId="5E7BB426" w14:textId="77777777" w:rsidR="00020534" w:rsidRPr="00020534" w:rsidRDefault="00020534" w:rsidP="00020534">
            <w:pPr>
              <w:spacing w:before="0" w:after="0"/>
              <w:ind w:left="0"/>
              <w:jc w:val="right"/>
              <w:rPr>
                <w:bCs/>
              </w:rPr>
            </w:pPr>
            <w:r w:rsidRPr="00020534">
              <w:rPr>
                <w:bCs/>
              </w:rPr>
              <w:t>1x2x400</w:t>
            </w:r>
          </w:p>
        </w:tc>
      </w:tr>
      <w:tr w:rsidR="00020534" w:rsidRPr="00020534" w14:paraId="68233E92"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1E9EEB6" w14:textId="77777777" w:rsidR="00020534" w:rsidRPr="00020534" w:rsidRDefault="00020534" w:rsidP="00020534">
            <w:pPr>
              <w:spacing w:before="0" w:after="0"/>
              <w:rPr>
                <w:b/>
                <w:bCs/>
              </w:rPr>
            </w:pPr>
            <w:r w:rsidRPr="00020534">
              <w:rPr>
                <w:b/>
                <w:bCs/>
              </w:rPr>
              <w:t> </w:t>
            </w:r>
          </w:p>
        </w:tc>
        <w:tc>
          <w:tcPr>
            <w:tcW w:w="1276" w:type="dxa"/>
            <w:tcBorders>
              <w:top w:val="nil"/>
              <w:left w:val="double" w:sz="6" w:space="0" w:color="auto"/>
              <w:bottom w:val="nil"/>
              <w:right w:val="double" w:sz="6" w:space="0" w:color="auto"/>
            </w:tcBorders>
            <w:noWrap/>
            <w:vAlign w:val="bottom"/>
          </w:tcPr>
          <w:p w14:paraId="067766FB" w14:textId="77777777" w:rsidR="00020534" w:rsidRPr="00020534" w:rsidRDefault="00020534" w:rsidP="00020534">
            <w:pPr>
              <w:spacing w:before="0" w:after="0"/>
              <w:ind w:left="0"/>
              <w:jc w:val="right"/>
              <w:rPr>
                <w:bCs/>
              </w:rPr>
            </w:pPr>
            <w:r w:rsidRPr="00020534">
              <w:rPr>
                <w:bCs/>
              </w:rPr>
              <w:t>3x2x100</w:t>
            </w:r>
          </w:p>
        </w:tc>
        <w:tc>
          <w:tcPr>
            <w:tcW w:w="1276" w:type="dxa"/>
            <w:tcBorders>
              <w:top w:val="nil"/>
              <w:left w:val="single" w:sz="4" w:space="0" w:color="auto"/>
              <w:bottom w:val="nil"/>
              <w:right w:val="double" w:sz="6" w:space="0" w:color="auto"/>
            </w:tcBorders>
            <w:noWrap/>
            <w:vAlign w:val="bottom"/>
          </w:tcPr>
          <w:p w14:paraId="2DB65AC4" w14:textId="77777777" w:rsidR="00020534" w:rsidRPr="00020534" w:rsidRDefault="00020534" w:rsidP="00020534">
            <w:pPr>
              <w:spacing w:before="0" w:after="0"/>
              <w:ind w:left="0"/>
              <w:jc w:val="right"/>
              <w:rPr>
                <w:bCs/>
              </w:rPr>
            </w:pPr>
            <w:r w:rsidRPr="00020534">
              <w:rPr>
                <w:bCs/>
              </w:rPr>
              <w:t>4x2x150</w:t>
            </w:r>
          </w:p>
        </w:tc>
        <w:tc>
          <w:tcPr>
            <w:tcW w:w="1275" w:type="dxa"/>
            <w:tcBorders>
              <w:top w:val="nil"/>
              <w:left w:val="single" w:sz="4" w:space="0" w:color="auto"/>
              <w:right w:val="single" w:sz="12" w:space="0" w:color="auto"/>
            </w:tcBorders>
            <w:noWrap/>
            <w:vAlign w:val="bottom"/>
          </w:tcPr>
          <w:p w14:paraId="47C4E8C9" w14:textId="77777777" w:rsidR="00020534" w:rsidRPr="00020534" w:rsidRDefault="00020534" w:rsidP="00020534">
            <w:pPr>
              <w:spacing w:before="0" w:after="0"/>
              <w:jc w:val="right"/>
              <w:rPr>
                <w:bCs/>
              </w:rPr>
            </w:pPr>
            <w:r w:rsidRPr="00020534">
              <w:rPr>
                <w:bCs/>
              </w:rPr>
              <w:t> </w:t>
            </w:r>
          </w:p>
        </w:tc>
      </w:tr>
      <w:tr w:rsidR="00020534" w:rsidRPr="00020534" w14:paraId="7E4A03B6" w14:textId="77777777" w:rsidTr="00020534">
        <w:trPr>
          <w:trHeight w:val="330"/>
          <w:jc w:val="center"/>
        </w:trPr>
        <w:tc>
          <w:tcPr>
            <w:tcW w:w="1291" w:type="dxa"/>
            <w:tcBorders>
              <w:top w:val="nil"/>
              <w:left w:val="single" w:sz="12" w:space="0" w:color="auto"/>
              <w:bottom w:val="double" w:sz="6" w:space="0" w:color="auto"/>
              <w:right w:val="single" w:sz="12" w:space="0" w:color="auto"/>
            </w:tcBorders>
            <w:shd w:val="clear" w:color="auto" w:fill="C0C0C0"/>
            <w:noWrap/>
            <w:vAlign w:val="bottom"/>
          </w:tcPr>
          <w:p w14:paraId="2B245D94" w14:textId="77777777" w:rsidR="00020534" w:rsidRPr="00020534" w:rsidRDefault="00020534" w:rsidP="00020534">
            <w:pPr>
              <w:spacing w:before="0" w:after="0"/>
              <w:rPr>
                <w:b/>
                <w:bCs/>
              </w:rPr>
            </w:pPr>
            <w:r w:rsidRPr="00020534">
              <w:rPr>
                <w:b/>
                <w:bCs/>
              </w:rPr>
              <w:t> </w:t>
            </w:r>
          </w:p>
        </w:tc>
        <w:tc>
          <w:tcPr>
            <w:tcW w:w="1276" w:type="dxa"/>
            <w:tcBorders>
              <w:top w:val="nil"/>
              <w:left w:val="double" w:sz="6" w:space="0" w:color="auto"/>
              <w:bottom w:val="double" w:sz="6" w:space="0" w:color="auto"/>
              <w:right w:val="double" w:sz="6" w:space="0" w:color="auto"/>
            </w:tcBorders>
            <w:noWrap/>
            <w:vAlign w:val="bottom"/>
          </w:tcPr>
          <w:p w14:paraId="2D26B7E1" w14:textId="77777777" w:rsidR="00020534" w:rsidRPr="00020534" w:rsidRDefault="00020534" w:rsidP="00020534">
            <w:pPr>
              <w:spacing w:before="0" w:after="0"/>
              <w:ind w:left="0"/>
              <w:jc w:val="right"/>
              <w:rPr>
                <w:bCs/>
              </w:rPr>
            </w:pPr>
            <w:r w:rsidRPr="00020534">
              <w:rPr>
                <w:bCs/>
              </w:rPr>
              <w:t>6x2x150</w:t>
            </w:r>
          </w:p>
        </w:tc>
        <w:tc>
          <w:tcPr>
            <w:tcW w:w="1276" w:type="dxa"/>
            <w:tcBorders>
              <w:top w:val="nil"/>
              <w:left w:val="single" w:sz="4" w:space="0" w:color="auto"/>
              <w:bottom w:val="double" w:sz="6" w:space="0" w:color="auto"/>
              <w:right w:val="double" w:sz="6" w:space="0" w:color="auto"/>
            </w:tcBorders>
            <w:noWrap/>
            <w:vAlign w:val="bottom"/>
          </w:tcPr>
          <w:p w14:paraId="416906A9" w14:textId="77777777" w:rsidR="00020534" w:rsidRPr="00020534" w:rsidRDefault="00020534" w:rsidP="00020534">
            <w:pPr>
              <w:spacing w:before="0" w:after="0"/>
              <w:ind w:left="0"/>
              <w:jc w:val="right"/>
              <w:rPr>
                <w:bCs/>
              </w:rPr>
            </w:pPr>
            <w:r w:rsidRPr="00020534">
              <w:rPr>
                <w:bCs/>
              </w:rPr>
              <w:t>1x2x200</w:t>
            </w:r>
          </w:p>
        </w:tc>
        <w:tc>
          <w:tcPr>
            <w:tcW w:w="1275" w:type="dxa"/>
            <w:tcBorders>
              <w:top w:val="nil"/>
              <w:left w:val="single" w:sz="4" w:space="0" w:color="auto"/>
              <w:bottom w:val="double" w:sz="6" w:space="0" w:color="auto"/>
              <w:right w:val="single" w:sz="12" w:space="0" w:color="auto"/>
            </w:tcBorders>
            <w:noWrap/>
            <w:vAlign w:val="bottom"/>
          </w:tcPr>
          <w:p w14:paraId="753145A7" w14:textId="77777777" w:rsidR="00020534" w:rsidRPr="00020534" w:rsidRDefault="00020534" w:rsidP="00020534">
            <w:pPr>
              <w:spacing w:before="0" w:after="0"/>
              <w:jc w:val="right"/>
              <w:rPr>
                <w:bCs/>
              </w:rPr>
            </w:pPr>
            <w:r w:rsidRPr="00020534">
              <w:rPr>
                <w:bCs/>
              </w:rPr>
              <w:t> </w:t>
            </w:r>
          </w:p>
        </w:tc>
      </w:tr>
      <w:tr w:rsidR="00020534" w:rsidRPr="00020534" w14:paraId="7570CD52" w14:textId="77777777" w:rsidTr="00020534">
        <w:trPr>
          <w:trHeight w:val="330"/>
          <w:jc w:val="center"/>
        </w:trPr>
        <w:tc>
          <w:tcPr>
            <w:tcW w:w="1291" w:type="dxa"/>
            <w:tcBorders>
              <w:top w:val="nil"/>
              <w:left w:val="single" w:sz="12" w:space="0" w:color="auto"/>
              <w:bottom w:val="nil"/>
              <w:right w:val="single" w:sz="12" w:space="0" w:color="auto"/>
            </w:tcBorders>
            <w:shd w:val="clear" w:color="auto" w:fill="C0C0C0"/>
            <w:noWrap/>
            <w:vAlign w:val="bottom"/>
          </w:tcPr>
          <w:p w14:paraId="787D5A9E" w14:textId="77777777" w:rsidR="00020534" w:rsidRPr="00020534" w:rsidRDefault="00020534" w:rsidP="00020534">
            <w:pPr>
              <w:spacing w:before="0" w:after="0"/>
              <w:jc w:val="right"/>
              <w:rPr>
                <w:b/>
                <w:bCs/>
              </w:rPr>
            </w:pPr>
            <w:r w:rsidRPr="00020534">
              <w:rPr>
                <w:b/>
                <w:bCs/>
              </w:rPr>
              <w:t>0</w:t>
            </w:r>
          </w:p>
        </w:tc>
        <w:tc>
          <w:tcPr>
            <w:tcW w:w="1276" w:type="dxa"/>
            <w:tcBorders>
              <w:top w:val="nil"/>
              <w:left w:val="double" w:sz="6" w:space="0" w:color="auto"/>
              <w:bottom w:val="nil"/>
              <w:right w:val="double" w:sz="6" w:space="0" w:color="auto"/>
            </w:tcBorders>
            <w:noWrap/>
            <w:vAlign w:val="bottom"/>
          </w:tcPr>
          <w:p w14:paraId="7C0A6930" w14:textId="77777777" w:rsidR="00020534" w:rsidRPr="00020534" w:rsidRDefault="00020534" w:rsidP="00020534">
            <w:pPr>
              <w:spacing w:before="0" w:after="0"/>
              <w:ind w:left="0"/>
              <w:jc w:val="right"/>
              <w:rPr>
                <w:bCs/>
              </w:rPr>
            </w:pPr>
            <w:r w:rsidRPr="00020534">
              <w:rPr>
                <w:bCs/>
              </w:rPr>
              <w:t>13.250</w:t>
            </w:r>
          </w:p>
        </w:tc>
        <w:tc>
          <w:tcPr>
            <w:tcW w:w="1276" w:type="dxa"/>
            <w:tcBorders>
              <w:top w:val="nil"/>
              <w:left w:val="single" w:sz="4" w:space="0" w:color="auto"/>
              <w:bottom w:val="nil"/>
              <w:right w:val="double" w:sz="6" w:space="0" w:color="auto"/>
            </w:tcBorders>
            <w:noWrap/>
            <w:vAlign w:val="bottom"/>
          </w:tcPr>
          <w:p w14:paraId="36725824" w14:textId="77777777" w:rsidR="00020534" w:rsidRPr="00020534" w:rsidRDefault="00020534" w:rsidP="00020534">
            <w:pPr>
              <w:spacing w:before="0" w:after="0"/>
              <w:ind w:left="0"/>
              <w:jc w:val="right"/>
              <w:rPr>
                <w:bCs/>
              </w:rPr>
            </w:pPr>
            <w:r w:rsidRPr="00020534">
              <w:rPr>
                <w:bCs/>
              </w:rPr>
              <w:t>13.550</w:t>
            </w:r>
          </w:p>
        </w:tc>
        <w:tc>
          <w:tcPr>
            <w:tcW w:w="1275" w:type="dxa"/>
            <w:tcBorders>
              <w:top w:val="double" w:sz="6" w:space="0" w:color="auto"/>
              <w:left w:val="single" w:sz="4" w:space="0" w:color="auto"/>
              <w:bottom w:val="nil"/>
              <w:right w:val="single" w:sz="12" w:space="0" w:color="auto"/>
            </w:tcBorders>
            <w:noWrap/>
            <w:vAlign w:val="bottom"/>
          </w:tcPr>
          <w:p w14:paraId="5BAC20BD" w14:textId="77777777" w:rsidR="00020534" w:rsidRPr="00020534" w:rsidRDefault="00020534" w:rsidP="00020534">
            <w:pPr>
              <w:spacing w:before="0" w:after="0"/>
              <w:ind w:left="0"/>
              <w:jc w:val="right"/>
              <w:rPr>
                <w:bCs/>
              </w:rPr>
            </w:pPr>
            <w:r w:rsidRPr="00020534">
              <w:rPr>
                <w:bCs/>
              </w:rPr>
              <w:t>14.200</w:t>
            </w:r>
          </w:p>
        </w:tc>
      </w:tr>
      <w:tr w:rsidR="00020534" w:rsidRPr="00020534" w14:paraId="0BA877C2"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381BAC1" w14:textId="77777777" w:rsidR="00020534" w:rsidRPr="00020534" w:rsidRDefault="00020534" w:rsidP="00020534">
            <w:pPr>
              <w:spacing w:before="0" w:after="0"/>
              <w:jc w:val="right"/>
              <w:rPr>
                <w:b/>
                <w:bCs/>
              </w:rPr>
            </w:pPr>
            <w:r w:rsidRPr="00020534">
              <w:rPr>
                <w:b/>
                <w:bCs/>
              </w:rPr>
              <w:t>1</w:t>
            </w:r>
          </w:p>
        </w:tc>
        <w:tc>
          <w:tcPr>
            <w:tcW w:w="1276" w:type="dxa"/>
            <w:tcBorders>
              <w:top w:val="nil"/>
              <w:left w:val="double" w:sz="6" w:space="0" w:color="auto"/>
              <w:bottom w:val="nil"/>
              <w:right w:val="double" w:sz="6" w:space="0" w:color="auto"/>
            </w:tcBorders>
            <w:noWrap/>
            <w:vAlign w:val="bottom"/>
          </w:tcPr>
          <w:p w14:paraId="22E62A40" w14:textId="77777777" w:rsidR="00020534" w:rsidRPr="00020534" w:rsidRDefault="00020534" w:rsidP="00020534">
            <w:pPr>
              <w:spacing w:before="0" w:after="0"/>
              <w:ind w:left="0"/>
              <w:jc w:val="right"/>
              <w:rPr>
                <w:bCs/>
              </w:rPr>
            </w:pPr>
            <w:r w:rsidRPr="00020534">
              <w:rPr>
                <w:bCs/>
              </w:rPr>
              <w:t>13.350</w:t>
            </w:r>
          </w:p>
        </w:tc>
        <w:tc>
          <w:tcPr>
            <w:tcW w:w="1276" w:type="dxa"/>
            <w:tcBorders>
              <w:top w:val="nil"/>
              <w:left w:val="single" w:sz="4" w:space="0" w:color="auto"/>
              <w:bottom w:val="nil"/>
              <w:right w:val="double" w:sz="6" w:space="0" w:color="auto"/>
            </w:tcBorders>
            <w:noWrap/>
            <w:vAlign w:val="bottom"/>
          </w:tcPr>
          <w:p w14:paraId="72EF8C33" w14:textId="77777777" w:rsidR="00020534" w:rsidRPr="00020534" w:rsidRDefault="00020534" w:rsidP="00020534">
            <w:pPr>
              <w:spacing w:before="0" w:after="0"/>
              <w:ind w:left="0"/>
              <w:jc w:val="right"/>
              <w:rPr>
                <w:bCs/>
              </w:rPr>
            </w:pPr>
            <w:r w:rsidRPr="00020534">
              <w:rPr>
                <w:bCs/>
              </w:rPr>
              <w:t>13.700</w:t>
            </w:r>
          </w:p>
        </w:tc>
        <w:tc>
          <w:tcPr>
            <w:tcW w:w="1275" w:type="dxa"/>
            <w:tcBorders>
              <w:top w:val="nil"/>
              <w:left w:val="single" w:sz="4" w:space="0" w:color="auto"/>
              <w:bottom w:val="nil"/>
              <w:right w:val="single" w:sz="12" w:space="0" w:color="auto"/>
            </w:tcBorders>
            <w:noWrap/>
            <w:vAlign w:val="bottom"/>
          </w:tcPr>
          <w:p w14:paraId="6AE26E25" w14:textId="77777777" w:rsidR="00020534" w:rsidRPr="00020534" w:rsidRDefault="00020534" w:rsidP="00020534">
            <w:pPr>
              <w:spacing w:before="0" w:after="0"/>
              <w:ind w:left="0"/>
              <w:jc w:val="right"/>
              <w:rPr>
                <w:bCs/>
              </w:rPr>
            </w:pPr>
            <w:r w:rsidRPr="00020534">
              <w:rPr>
                <w:bCs/>
              </w:rPr>
              <w:t>14.350</w:t>
            </w:r>
          </w:p>
        </w:tc>
      </w:tr>
      <w:tr w:rsidR="00020534" w:rsidRPr="00020534" w14:paraId="1CA05E5A"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906F9C2" w14:textId="77777777" w:rsidR="00020534" w:rsidRPr="00020534" w:rsidRDefault="00020534" w:rsidP="00020534">
            <w:pPr>
              <w:spacing w:before="0" w:after="0"/>
              <w:jc w:val="right"/>
              <w:rPr>
                <w:b/>
                <w:bCs/>
              </w:rPr>
            </w:pPr>
            <w:r w:rsidRPr="00020534">
              <w:rPr>
                <w:b/>
                <w:bCs/>
              </w:rPr>
              <w:t>2</w:t>
            </w:r>
          </w:p>
        </w:tc>
        <w:tc>
          <w:tcPr>
            <w:tcW w:w="1276" w:type="dxa"/>
            <w:tcBorders>
              <w:top w:val="nil"/>
              <w:left w:val="double" w:sz="6" w:space="0" w:color="auto"/>
              <w:bottom w:val="nil"/>
              <w:right w:val="double" w:sz="6" w:space="0" w:color="auto"/>
            </w:tcBorders>
            <w:noWrap/>
            <w:vAlign w:val="bottom"/>
          </w:tcPr>
          <w:p w14:paraId="7BA86EB9" w14:textId="77777777" w:rsidR="00020534" w:rsidRPr="00020534" w:rsidRDefault="00020534" w:rsidP="00020534">
            <w:pPr>
              <w:spacing w:before="0" w:after="0"/>
              <w:ind w:left="0"/>
              <w:jc w:val="right"/>
              <w:rPr>
                <w:bCs/>
              </w:rPr>
            </w:pPr>
            <w:r w:rsidRPr="00020534">
              <w:rPr>
                <w:bCs/>
              </w:rPr>
              <w:t>13.350</w:t>
            </w:r>
          </w:p>
        </w:tc>
        <w:tc>
          <w:tcPr>
            <w:tcW w:w="1276" w:type="dxa"/>
            <w:tcBorders>
              <w:top w:val="nil"/>
              <w:left w:val="single" w:sz="4" w:space="0" w:color="auto"/>
              <w:bottom w:val="nil"/>
              <w:right w:val="double" w:sz="6" w:space="0" w:color="auto"/>
            </w:tcBorders>
            <w:noWrap/>
            <w:vAlign w:val="bottom"/>
          </w:tcPr>
          <w:p w14:paraId="07ACBAF4" w14:textId="77777777" w:rsidR="00020534" w:rsidRPr="00020534" w:rsidRDefault="00020534" w:rsidP="00020534">
            <w:pPr>
              <w:spacing w:before="0" w:after="0"/>
              <w:ind w:left="0"/>
              <w:jc w:val="right"/>
              <w:rPr>
                <w:bCs/>
              </w:rPr>
            </w:pPr>
            <w:r w:rsidRPr="00020534">
              <w:rPr>
                <w:bCs/>
              </w:rPr>
              <w:t>13.700</w:t>
            </w:r>
          </w:p>
        </w:tc>
        <w:tc>
          <w:tcPr>
            <w:tcW w:w="1275" w:type="dxa"/>
            <w:tcBorders>
              <w:top w:val="nil"/>
              <w:left w:val="single" w:sz="4" w:space="0" w:color="auto"/>
              <w:bottom w:val="nil"/>
              <w:right w:val="single" w:sz="12" w:space="0" w:color="auto"/>
            </w:tcBorders>
            <w:noWrap/>
            <w:vAlign w:val="bottom"/>
          </w:tcPr>
          <w:p w14:paraId="088CCCFB" w14:textId="77777777" w:rsidR="00020534" w:rsidRPr="00020534" w:rsidRDefault="00020534" w:rsidP="00020534">
            <w:pPr>
              <w:spacing w:before="0" w:after="0"/>
              <w:ind w:left="0"/>
              <w:jc w:val="right"/>
              <w:rPr>
                <w:bCs/>
              </w:rPr>
            </w:pPr>
            <w:r w:rsidRPr="00020534">
              <w:rPr>
                <w:bCs/>
              </w:rPr>
              <w:t>14.350</w:t>
            </w:r>
          </w:p>
        </w:tc>
      </w:tr>
      <w:tr w:rsidR="00020534" w:rsidRPr="00020534" w14:paraId="6D3EBE54"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F5059C4" w14:textId="77777777" w:rsidR="00020534" w:rsidRPr="00020534" w:rsidRDefault="00020534" w:rsidP="00020534">
            <w:pPr>
              <w:spacing w:before="0" w:after="0"/>
              <w:jc w:val="right"/>
              <w:rPr>
                <w:b/>
                <w:bCs/>
              </w:rPr>
            </w:pPr>
            <w:r w:rsidRPr="00020534">
              <w:rPr>
                <w:b/>
                <w:bCs/>
              </w:rPr>
              <w:t>3</w:t>
            </w:r>
          </w:p>
        </w:tc>
        <w:tc>
          <w:tcPr>
            <w:tcW w:w="1276" w:type="dxa"/>
            <w:tcBorders>
              <w:top w:val="nil"/>
              <w:left w:val="double" w:sz="6" w:space="0" w:color="auto"/>
              <w:bottom w:val="nil"/>
              <w:right w:val="double" w:sz="6" w:space="0" w:color="auto"/>
            </w:tcBorders>
            <w:noWrap/>
            <w:vAlign w:val="bottom"/>
          </w:tcPr>
          <w:p w14:paraId="5890A173" w14:textId="77777777" w:rsidR="00020534" w:rsidRPr="00020534" w:rsidRDefault="00020534" w:rsidP="00020534">
            <w:pPr>
              <w:spacing w:before="0" w:after="0"/>
              <w:ind w:left="0"/>
              <w:jc w:val="right"/>
              <w:rPr>
                <w:bCs/>
              </w:rPr>
            </w:pPr>
            <w:r w:rsidRPr="00020534">
              <w:rPr>
                <w:bCs/>
              </w:rPr>
              <w:t>13.450</w:t>
            </w:r>
          </w:p>
        </w:tc>
        <w:tc>
          <w:tcPr>
            <w:tcW w:w="1276" w:type="dxa"/>
            <w:tcBorders>
              <w:top w:val="nil"/>
              <w:left w:val="single" w:sz="4" w:space="0" w:color="auto"/>
              <w:bottom w:val="nil"/>
              <w:right w:val="double" w:sz="6" w:space="0" w:color="auto"/>
            </w:tcBorders>
            <w:noWrap/>
            <w:vAlign w:val="bottom"/>
          </w:tcPr>
          <w:p w14:paraId="3F8E8C2C" w14:textId="77777777" w:rsidR="00020534" w:rsidRPr="00020534" w:rsidRDefault="00020534" w:rsidP="00020534">
            <w:pPr>
              <w:spacing w:before="0" w:after="0"/>
              <w:ind w:left="0"/>
              <w:jc w:val="right"/>
              <w:rPr>
                <w:bCs/>
              </w:rPr>
            </w:pPr>
            <w:r w:rsidRPr="00020534">
              <w:rPr>
                <w:bCs/>
              </w:rPr>
              <w:t>13.850</w:t>
            </w:r>
          </w:p>
        </w:tc>
        <w:tc>
          <w:tcPr>
            <w:tcW w:w="1275" w:type="dxa"/>
            <w:tcBorders>
              <w:top w:val="nil"/>
              <w:left w:val="single" w:sz="4" w:space="0" w:color="auto"/>
              <w:bottom w:val="nil"/>
              <w:right w:val="single" w:sz="12" w:space="0" w:color="auto"/>
            </w:tcBorders>
            <w:noWrap/>
            <w:vAlign w:val="bottom"/>
          </w:tcPr>
          <w:p w14:paraId="5AA45431" w14:textId="77777777" w:rsidR="00020534" w:rsidRPr="00020534" w:rsidRDefault="00020534" w:rsidP="00020534">
            <w:pPr>
              <w:spacing w:before="0" w:after="0"/>
              <w:ind w:left="0"/>
              <w:jc w:val="right"/>
              <w:rPr>
                <w:bCs/>
              </w:rPr>
            </w:pPr>
            <w:r w:rsidRPr="00020534">
              <w:rPr>
                <w:bCs/>
              </w:rPr>
              <w:t>14.500</w:t>
            </w:r>
          </w:p>
        </w:tc>
      </w:tr>
      <w:tr w:rsidR="00020534" w:rsidRPr="00020534" w14:paraId="7C357F62"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B189740" w14:textId="77777777" w:rsidR="00020534" w:rsidRPr="00020534" w:rsidRDefault="00020534" w:rsidP="00020534">
            <w:pPr>
              <w:spacing w:before="0" w:after="0"/>
              <w:jc w:val="right"/>
              <w:rPr>
                <w:b/>
                <w:bCs/>
              </w:rPr>
            </w:pPr>
            <w:r w:rsidRPr="00020534">
              <w:rPr>
                <w:b/>
                <w:bCs/>
              </w:rPr>
              <w:t>4</w:t>
            </w:r>
          </w:p>
        </w:tc>
        <w:tc>
          <w:tcPr>
            <w:tcW w:w="1276" w:type="dxa"/>
            <w:tcBorders>
              <w:top w:val="nil"/>
              <w:left w:val="double" w:sz="6" w:space="0" w:color="auto"/>
              <w:bottom w:val="nil"/>
              <w:right w:val="double" w:sz="6" w:space="0" w:color="auto"/>
            </w:tcBorders>
            <w:noWrap/>
            <w:vAlign w:val="bottom"/>
          </w:tcPr>
          <w:p w14:paraId="196F3A1C" w14:textId="77777777" w:rsidR="00020534" w:rsidRPr="00020534" w:rsidRDefault="00020534" w:rsidP="00020534">
            <w:pPr>
              <w:spacing w:before="0" w:after="0"/>
              <w:ind w:left="0"/>
              <w:jc w:val="right"/>
              <w:rPr>
                <w:bCs/>
              </w:rPr>
            </w:pPr>
            <w:r w:rsidRPr="00020534">
              <w:rPr>
                <w:bCs/>
              </w:rPr>
              <w:t>13.450</w:t>
            </w:r>
          </w:p>
        </w:tc>
        <w:tc>
          <w:tcPr>
            <w:tcW w:w="1276" w:type="dxa"/>
            <w:tcBorders>
              <w:top w:val="nil"/>
              <w:left w:val="single" w:sz="4" w:space="0" w:color="auto"/>
              <w:bottom w:val="nil"/>
              <w:right w:val="double" w:sz="6" w:space="0" w:color="auto"/>
            </w:tcBorders>
            <w:noWrap/>
            <w:vAlign w:val="bottom"/>
          </w:tcPr>
          <w:p w14:paraId="5B14FF10" w14:textId="77777777" w:rsidR="00020534" w:rsidRPr="00020534" w:rsidRDefault="00020534" w:rsidP="00020534">
            <w:pPr>
              <w:spacing w:before="0" w:after="0"/>
              <w:ind w:left="0"/>
              <w:jc w:val="right"/>
              <w:rPr>
                <w:bCs/>
              </w:rPr>
            </w:pPr>
            <w:r w:rsidRPr="00020534">
              <w:rPr>
                <w:bCs/>
              </w:rPr>
              <w:t>13.850</w:t>
            </w:r>
          </w:p>
        </w:tc>
        <w:tc>
          <w:tcPr>
            <w:tcW w:w="1275" w:type="dxa"/>
            <w:tcBorders>
              <w:top w:val="nil"/>
              <w:left w:val="single" w:sz="4" w:space="0" w:color="auto"/>
              <w:bottom w:val="nil"/>
              <w:right w:val="single" w:sz="12" w:space="0" w:color="auto"/>
            </w:tcBorders>
            <w:noWrap/>
            <w:vAlign w:val="bottom"/>
          </w:tcPr>
          <w:p w14:paraId="4F8A002C" w14:textId="77777777" w:rsidR="00020534" w:rsidRPr="00020534" w:rsidRDefault="00020534" w:rsidP="00020534">
            <w:pPr>
              <w:spacing w:before="0" w:after="0"/>
              <w:ind w:left="0"/>
              <w:jc w:val="right"/>
              <w:rPr>
                <w:bCs/>
              </w:rPr>
            </w:pPr>
            <w:r w:rsidRPr="00020534">
              <w:rPr>
                <w:bCs/>
              </w:rPr>
              <w:t>14.500</w:t>
            </w:r>
          </w:p>
        </w:tc>
      </w:tr>
      <w:tr w:rsidR="00020534" w:rsidRPr="00020534" w14:paraId="3E70E79D"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B64C5EB" w14:textId="77777777" w:rsidR="00020534" w:rsidRPr="00020534" w:rsidRDefault="00020534" w:rsidP="00020534">
            <w:pPr>
              <w:spacing w:before="0" w:after="0"/>
              <w:jc w:val="right"/>
              <w:rPr>
                <w:b/>
                <w:bCs/>
              </w:rPr>
            </w:pPr>
            <w:r w:rsidRPr="00020534">
              <w:rPr>
                <w:b/>
                <w:bCs/>
              </w:rPr>
              <w:t>5</w:t>
            </w:r>
          </w:p>
        </w:tc>
        <w:tc>
          <w:tcPr>
            <w:tcW w:w="1276" w:type="dxa"/>
            <w:tcBorders>
              <w:top w:val="nil"/>
              <w:left w:val="double" w:sz="6" w:space="0" w:color="auto"/>
              <w:bottom w:val="nil"/>
              <w:right w:val="double" w:sz="6" w:space="0" w:color="auto"/>
            </w:tcBorders>
            <w:noWrap/>
            <w:vAlign w:val="bottom"/>
          </w:tcPr>
          <w:p w14:paraId="540990D3" w14:textId="77777777" w:rsidR="00020534" w:rsidRPr="00020534" w:rsidRDefault="00020534" w:rsidP="00020534">
            <w:pPr>
              <w:spacing w:before="0" w:after="0"/>
              <w:ind w:left="0"/>
              <w:jc w:val="right"/>
              <w:rPr>
                <w:bCs/>
              </w:rPr>
            </w:pPr>
            <w:r w:rsidRPr="00020534">
              <w:rPr>
                <w:bCs/>
              </w:rPr>
              <w:t>13.550</w:t>
            </w:r>
          </w:p>
        </w:tc>
        <w:tc>
          <w:tcPr>
            <w:tcW w:w="1276" w:type="dxa"/>
            <w:tcBorders>
              <w:top w:val="nil"/>
              <w:left w:val="single" w:sz="4" w:space="0" w:color="auto"/>
              <w:bottom w:val="nil"/>
              <w:right w:val="double" w:sz="6" w:space="0" w:color="auto"/>
            </w:tcBorders>
            <w:noWrap/>
            <w:vAlign w:val="bottom"/>
          </w:tcPr>
          <w:p w14:paraId="0E05E14C" w14:textId="77777777" w:rsidR="00020534" w:rsidRPr="00020534" w:rsidRDefault="00020534" w:rsidP="00020534">
            <w:pPr>
              <w:spacing w:before="0" w:after="0"/>
              <w:ind w:left="0"/>
              <w:jc w:val="right"/>
              <w:rPr>
                <w:bCs/>
              </w:rPr>
            </w:pPr>
            <w:r w:rsidRPr="00020534">
              <w:rPr>
                <w:bCs/>
              </w:rPr>
              <w:t>14.000</w:t>
            </w:r>
          </w:p>
        </w:tc>
        <w:tc>
          <w:tcPr>
            <w:tcW w:w="1275" w:type="dxa"/>
            <w:tcBorders>
              <w:top w:val="nil"/>
              <w:left w:val="single" w:sz="4" w:space="0" w:color="auto"/>
              <w:bottom w:val="nil"/>
              <w:right w:val="single" w:sz="12" w:space="0" w:color="auto"/>
            </w:tcBorders>
            <w:noWrap/>
            <w:vAlign w:val="bottom"/>
          </w:tcPr>
          <w:p w14:paraId="12A0D0A4" w14:textId="77777777" w:rsidR="00020534" w:rsidRPr="00020534" w:rsidRDefault="00020534" w:rsidP="00020534">
            <w:pPr>
              <w:spacing w:before="0" w:after="0"/>
              <w:ind w:left="0"/>
              <w:jc w:val="right"/>
              <w:rPr>
                <w:bCs/>
              </w:rPr>
            </w:pPr>
            <w:r w:rsidRPr="00020534">
              <w:rPr>
                <w:bCs/>
              </w:rPr>
              <w:t>14.650</w:t>
            </w:r>
          </w:p>
        </w:tc>
      </w:tr>
      <w:tr w:rsidR="00020534" w:rsidRPr="00020534" w14:paraId="438D174A"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C72492E" w14:textId="77777777" w:rsidR="00020534" w:rsidRPr="00020534" w:rsidRDefault="00020534" w:rsidP="00020534">
            <w:pPr>
              <w:spacing w:before="0" w:after="0"/>
              <w:jc w:val="right"/>
              <w:rPr>
                <w:b/>
                <w:bCs/>
              </w:rPr>
            </w:pPr>
            <w:r w:rsidRPr="00020534">
              <w:rPr>
                <w:b/>
                <w:bCs/>
              </w:rPr>
              <w:t>6</w:t>
            </w:r>
          </w:p>
        </w:tc>
        <w:tc>
          <w:tcPr>
            <w:tcW w:w="1276" w:type="dxa"/>
            <w:tcBorders>
              <w:top w:val="nil"/>
              <w:left w:val="double" w:sz="6" w:space="0" w:color="auto"/>
              <w:bottom w:val="nil"/>
              <w:right w:val="double" w:sz="6" w:space="0" w:color="auto"/>
            </w:tcBorders>
            <w:noWrap/>
            <w:vAlign w:val="bottom"/>
          </w:tcPr>
          <w:p w14:paraId="176E26B5" w14:textId="77777777" w:rsidR="00020534" w:rsidRPr="00020534" w:rsidRDefault="00020534" w:rsidP="00020534">
            <w:pPr>
              <w:spacing w:before="0" w:after="0"/>
              <w:ind w:left="0"/>
              <w:jc w:val="right"/>
              <w:rPr>
                <w:bCs/>
              </w:rPr>
            </w:pPr>
            <w:r w:rsidRPr="00020534">
              <w:rPr>
                <w:bCs/>
              </w:rPr>
              <w:t>13.550</w:t>
            </w:r>
          </w:p>
        </w:tc>
        <w:tc>
          <w:tcPr>
            <w:tcW w:w="1276" w:type="dxa"/>
            <w:tcBorders>
              <w:top w:val="nil"/>
              <w:left w:val="single" w:sz="4" w:space="0" w:color="auto"/>
              <w:bottom w:val="nil"/>
              <w:right w:val="double" w:sz="6" w:space="0" w:color="auto"/>
            </w:tcBorders>
            <w:noWrap/>
            <w:vAlign w:val="bottom"/>
          </w:tcPr>
          <w:p w14:paraId="77CF9BAF" w14:textId="77777777" w:rsidR="00020534" w:rsidRPr="00020534" w:rsidRDefault="00020534" w:rsidP="00020534">
            <w:pPr>
              <w:spacing w:before="0" w:after="0"/>
              <w:ind w:left="0"/>
              <w:jc w:val="right"/>
              <w:rPr>
                <w:bCs/>
              </w:rPr>
            </w:pPr>
            <w:r w:rsidRPr="00020534">
              <w:rPr>
                <w:bCs/>
              </w:rPr>
              <w:t>14.000</w:t>
            </w:r>
          </w:p>
        </w:tc>
        <w:tc>
          <w:tcPr>
            <w:tcW w:w="1275" w:type="dxa"/>
            <w:tcBorders>
              <w:top w:val="nil"/>
              <w:left w:val="single" w:sz="4" w:space="0" w:color="auto"/>
              <w:bottom w:val="nil"/>
              <w:right w:val="single" w:sz="12" w:space="0" w:color="auto"/>
            </w:tcBorders>
            <w:noWrap/>
            <w:vAlign w:val="bottom"/>
          </w:tcPr>
          <w:p w14:paraId="72946FAC" w14:textId="77777777" w:rsidR="00020534" w:rsidRPr="00020534" w:rsidRDefault="00020534" w:rsidP="00020534">
            <w:pPr>
              <w:spacing w:before="0" w:after="0"/>
              <w:ind w:left="0"/>
              <w:jc w:val="right"/>
              <w:rPr>
                <w:bCs/>
              </w:rPr>
            </w:pPr>
            <w:r w:rsidRPr="00020534">
              <w:rPr>
                <w:bCs/>
              </w:rPr>
              <w:t>14.650</w:t>
            </w:r>
          </w:p>
        </w:tc>
      </w:tr>
      <w:tr w:rsidR="00020534" w:rsidRPr="00020534" w14:paraId="2552774F"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6C34AD3" w14:textId="77777777" w:rsidR="00020534" w:rsidRPr="00020534" w:rsidRDefault="00020534" w:rsidP="00020534">
            <w:pPr>
              <w:spacing w:before="0" w:after="0"/>
              <w:jc w:val="right"/>
              <w:rPr>
                <w:b/>
                <w:bCs/>
              </w:rPr>
            </w:pPr>
            <w:r w:rsidRPr="00020534">
              <w:rPr>
                <w:b/>
                <w:bCs/>
              </w:rPr>
              <w:t>7</w:t>
            </w:r>
          </w:p>
        </w:tc>
        <w:tc>
          <w:tcPr>
            <w:tcW w:w="1276" w:type="dxa"/>
            <w:tcBorders>
              <w:top w:val="nil"/>
              <w:left w:val="double" w:sz="6" w:space="0" w:color="auto"/>
              <w:bottom w:val="nil"/>
              <w:right w:val="double" w:sz="6" w:space="0" w:color="auto"/>
            </w:tcBorders>
            <w:noWrap/>
            <w:vAlign w:val="bottom"/>
          </w:tcPr>
          <w:p w14:paraId="5D1A4B6E" w14:textId="77777777" w:rsidR="00020534" w:rsidRPr="00020534" w:rsidRDefault="00020534" w:rsidP="00020534">
            <w:pPr>
              <w:spacing w:before="0" w:after="0"/>
              <w:ind w:left="0"/>
              <w:jc w:val="right"/>
              <w:rPr>
                <w:bCs/>
              </w:rPr>
            </w:pPr>
            <w:r w:rsidRPr="00020534">
              <w:rPr>
                <w:bCs/>
              </w:rPr>
              <w:t>13.650</w:t>
            </w:r>
          </w:p>
        </w:tc>
        <w:tc>
          <w:tcPr>
            <w:tcW w:w="1276" w:type="dxa"/>
            <w:tcBorders>
              <w:top w:val="nil"/>
              <w:left w:val="single" w:sz="4" w:space="0" w:color="auto"/>
              <w:bottom w:val="nil"/>
              <w:right w:val="double" w:sz="6" w:space="0" w:color="auto"/>
            </w:tcBorders>
            <w:noWrap/>
            <w:vAlign w:val="bottom"/>
          </w:tcPr>
          <w:p w14:paraId="54CC9F70" w14:textId="77777777" w:rsidR="00020534" w:rsidRPr="00020534" w:rsidRDefault="00020534" w:rsidP="00020534">
            <w:pPr>
              <w:spacing w:before="0" w:after="0"/>
              <w:ind w:left="0"/>
              <w:jc w:val="right"/>
              <w:rPr>
                <w:bCs/>
              </w:rPr>
            </w:pPr>
            <w:r w:rsidRPr="00020534">
              <w:rPr>
                <w:bCs/>
              </w:rPr>
              <w:t>14.150</w:t>
            </w:r>
          </w:p>
        </w:tc>
        <w:tc>
          <w:tcPr>
            <w:tcW w:w="1275" w:type="dxa"/>
            <w:tcBorders>
              <w:top w:val="nil"/>
              <w:left w:val="single" w:sz="4" w:space="0" w:color="auto"/>
              <w:bottom w:val="nil"/>
              <w:right w:val="single" w:sz="12" w:space="0" w:color="auto"/>
            </w:tcBorders>
            <w:noWrap/>
            <w:vAlign w:val="bottom"/>
          </w:tcPr>
          <w:p w14:paraId="490D7BC8" w14:textId="77777777" w:rsidR="00020534" w:rsidRPr="00020534" w:rsidRDefault="00020534" w:rsidP="00020534">
            <w:pPr>
              <w:spacing w:before="0" w:after="0"/>
              <w:ind w:left="0"/>
              <w:jc w:val="right"/>
              <w:rPr>
                <w:bCs/>
              </w:rPr>
            </w:pPr>
            <w:r w:rsidRPr="00020534">
              <w:rPr>
                <w:bCs/>
              </w:rPr>
              <w:t>14.800</w:t>
            </w:r>
          </w:p>
        </w:tc>
      </w:tr>
      <w:tr w:rsidR="00020534" w:rsidRPr="00020534" w14:paraId="4ED59061"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7B7C865" w14:textId="77777777" w:rsidR="00020534" w:rsidRPr="00020534" w:rsidRDefault="00020534" w:rsidP="00020534">
            <w:pPr>
              <w:spacing w:before="0" w:after="0"/>
              <w:jc w:val="right"/>
              <w:rPr>
                <w:b/>
                <w:bCs/>
              </w:rPr>
            </w:pPr>
            <w:r w:rsidRPr="00020534">
              <w:rPr>
                <w:b/>
                <w:bCs/>
              </w:rPr>
              <w:t>8</w:t>
            </w:r>
          </w:p>
        </w:tc>
        <w:tc>
          <w:tcPr>
            <w:tcW w:w="1276" w:type="dxa"/>
            <w:tcBorders>
              <w:top w:val="nil"/>
              <w:left w:val="double" w:sz="6" w:space="0" w:color="auto"/>
              <w:bottom w:val="nil"/>
              <w:right w:val="double" w:sz="6" w:space="0" w:color="auto"/>
            </w:tcBorders>
            <w:noWrap/>
            <w:vAlign w:val="bottom"/>
          </w:tcPr>
          <w:p w14:paraId="108FBB76" w14:textId="77777777" w:rsidR="00020534" w:rsidRPr="00020534" w:rsidRDefault="00020534" w:rsidP="00020534">
            <w:pPr>
              <w:spacing w:before="0" w:after="0"/>
              <w:ind w:left="0"/>
              <w:jc w:val="right"/>
              <w:rPr>
                <w:bCs/>
              </w:rPr>
            </w:pPr>
            <w:r w:rsidRPr="00020534">
              <w:rPr>
                <w:bCs/>
              </w:rPr>
              <w:t>13.650</w:t>
            </w:r>
          </w:p>
        </w:tc>
        <w:tc>
          <w:tcPr>
            <w:tcW w:w="1276" w:type="dxa"/>
            <w:tcBorders>
              <w:top w:val="nil"/>
              <w:left w:val="single" w:sz="4" w:space="0" w:color="auto"/>
              <w:bottom w:val="nil"/>
              <w:right w:val="double" w:sz="6" w:space="0" w:color="auto"/>
            </w:tcBorders>
            <w:noWrap/>
            <w:vAlign w:val="bottom"/>
          </w:tcPr>
          <w:p w14:paraId="75175F80" w14:textId="77777777" w:rsidR="00020534" w:rsidRPr="00020534" w:rsidRDefault="00020534" w:rsidP="00020534">
            <w:pPr>
              <w:spacing w:before="0" w:after="0"/>
              <w:ind w:left="0"/>
              <w:jc w:val="right"/>
              <w:rPr>
                <w:bCs/>
              </w:rPr>
            </w:pPr>
            <w:r w:rsidRPr="00020534">
              <w:rPr>
                <w:bCs/>
              </w:rPr>
              <w:t>14.150</w:t>
            </w:r>
          </w:p>
        </w:tc>
        <w:tc>
          <w:tcPr>
            <w:tcW w:w="1275" w:type="dxa"/>
            <w:tcBorders>
              <w:top w:val="nil"/>
              <w:left w:val="single" w:sz="4" w:space="0" w:color="auto"/>
              <w:bottom w:val="nil"/>
              <w:right w:val="single" w:sz="12" w:space="0" w:color="auto"/>
            </w:tcBorders>
            <w:noWrap/>
            <w:vAlign w:val="bottom"/>
          </w:tcPr>
          <w:p w14:paraId="1CB7B633" w14:textId="77777777" w:rsidR="00020534" w:rsidRPr="00020534" w:rsidRDefault="00020534" w:rsidP="00020534">
            <w:pPr>
              <w:spacing w:before="0" w:after="0"/>
              <w:ind w:left="0"/>
              <w:jc w:val="right"/>
              <w:rPr>
                <w:bCs/>
              </w:rPr>
            </w:pPr>
            <w:r w:rsidRPr="00020534">
              <w:rPr>
                <w:bCs/>
              </w:rPr>
              <w:t>14.800</w:t>
            </w:r>
          </w:p>
        </w:tc>
      </w:tr>
      <w:tr w:rsidR="00020534" w:rsidRPr="00020534" w14:paraId="0C3358E4"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210A882" w14:textId="77777777" w:rsidR="00020534" w:rsidRPr="00020534" w:rsidRDefault="00020534" w:rsidP="00020534">
            <w:pPr>
              <w:spacing w:before="0" w:after="0"/>
              <w:jc w:val="right"/>
              <w:rPr>
                <w:b/>
                <w:bCs/>
              </w:rPr>
            </w:pPr>
            <w:r w:rsidRPr="00020534">
              <w:rPr>
                <w:b/>
                <w:bCs/>
              </w:rPr>
              <w:t>9</w:t>
            </w:r>
          </w:p>
        </w:tc>
        <w:tc>
          <w:tcPr>
            <w:tcW w:w="1276" w:type="dxa"/>
            <w:tcBorders>
              <w:top w:val="nil"/>
              <w:left w:val="double" w:sz="6" w:space="0" w:color="auto"/>
              <w:bottom w:val="nil"/>
              <w:right w:val="double" w:sz="6" w:space="0" w:color="auto"/>
            </w:tcBorders>
            <w:noWrap/>
            <w:vAlign w:val="bottom"/>
          </w:tcPr>
          <w:p w14:paraId="041D8A2D" w14:textId="77777777" w:rsidR="00020534" w:rsidRPr="00020534" w:rsidRDefault="00020534" w:rsidP="00020534">
            <w:pPr>
              <w:spacing w:before="0" w:after="0"/>
              <w:ind w:left="0"/>
              <w:jc w:val="right"/>
              <w:rPr>
                <w:bCs/>
              </w:rPr>
            </w:pPr>
            <w:r w:rsidRPr="00020534">
              <w:rPr>
                <w:bCs/>
              </w:rPr>
              <w:t>13.800</w:t>
            </w:r>
          </w:p>
        </w:tc>
        <w:tc>
          <w:tcPr>
            <w:tcW w:w="1276" w:type="dxa"/>
            <w:tcBorders>
              <w:top w:val="nil"/>
              <w:left w:val="single" w:sz="4" w:space="0" w:color="auto"/>
              <w:bottom w:val="nil"/>
              <w:right w:val="double" w:sz="6" w:space="0" w:color="auto"/>
            </w:tcBorders>
            <w:noWrap/>
            <w:vAlign w:val="bottom"/>
          </w:tcPr>
          <w:p w14:paraId="7C4A9911" w14:textId="77777777" w:rsidR="00020534" w:rsidRPr="00020534" w:rsidRDefault="00020534" w:rsidP="00020534">
            <w:pPr>
              <w:spacing w:before="0" w:after="0"/>
              <w:ind w:left="0"/>
              <w:jc w:val="right"/>
              <w:rPr>
                <w:bCs/>
              </w:rPr>
            </w:pPr>
            <w:r w:rsidRPr="00020534">
              <w:rPr>
                <w:bCs/>
              </w:rPr>
              <w:t>14.300</w:t>
            </w:r>
          </w:p>
        </w:tc>
        <w:tc>
          <w:tcPr>
            <w:tcW w:w="1275" w:type="dxa"/>
            <w:tcBorders>
              <w:top w:val="nil"/>
              <w:left w:val="single" w:sz="4" w:space="0" w:color="auto"/>
              <w:bottom w:val="nil"/>
              <w:right w:val="single" w:sz="12" w:space="0" w:color="auto"/>
            </w:tcBorders>
            <w:noWrap/>
            <w:vAlign w:val="bottom"/>
          </w:tcPr>
          <w:p w14:paraId="54DF0E45" w14:textId="77777777" w:rsidR="00020534" w:rsidRPr="00020534" w:rsidRDefault="00020534" w:rsidP="00020534">
            <w:pPr>
              <w:spacing w:before="0" w:after="0"/>
              <w:ind w:left="0"/>
              <w:jc w:val="right"/>
              <w:rPr>
                <w:bCs/>
              </w:rPr>
            </w:pPr>
            <w:r w:rsidRPr="00020534">
              <w:rPr>
                <w:bCs/>
              </w:rPr>
              <w:t>14.950</w:t>
            </w:r>
          </w:p>
        </w:tc>
      </w:tr>
      <w:tr w:rsidR="00020534" w:rsidRPr="00020534" w14:paraId="4A75B355"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8E5E4EB" w14:textId="77777777" w:rsidR="00020534" w:rsidRPr="00020534" w:rsidRDefault="00020534" w:rsidP="00020534">
            <w:pPr>
              <w:spacing w:before="0" w:after="0"/>
              <w:jc w:val="right"/>
              <w:rPr>
                <w:b/>
                <w:bCs/>
              </w:rPr>
            </w:pPr>
            <w:r w:rsidRPr="00020534">
              <w:rPr>
                <w:b/>
                <w:bCs/>
              </w:rPr>
              <w:t>10</w:t>
            </w:r>
          </w:p>
        </w:tc>
        <w:tc>
          <w:tcPr>
            <w:tcW w:w="1276" w:type="dxa"/>
            <w:tcBorders>
              <w:top w:val="nil"/>
              <w:left w:val="double" w:sz="6" w:space="0" w:color="auto"/>
              <w:bottom w:val="nil"/>
              <w:right w:val="double" w:sz="6" w:space="0" w:color="auto"/>
            </w:tcBorders>
            <w:noWrap/>
            <w:vAlign w:val="bottom"/>
          </w:tcPr>
          <w:p w14:paraId="168BC6CB" w14:textId="77777777" w:rsidR="00020534" w:rsidRPr="00020534" w:rsidRDefault="00020534" w:rsidP="00020534">
            <w:pPr>
              <w:spacing w:before="0" w:after="0"/>
              <w:ind w:left="0"/>
              <w:jc w:val="right"/>
              <w:rPr>
                <w:bCs/>
              </w:rPr>
            </w:pPr>
            <w:r w:rsidRPr="00020534">
              <w:rPr>
                <w:bCs/>
              </w:rPr>
              <w:t>13.800</w:t>
            </w:r>
          </w:p>
        </w:tc>
        <w:tc>
          <w:tcPr>
            <w:tcW w:w="1276" w:type="dxa"/>
            <w:tcBorders>
              <w:top w:val="nil"/>
              <w:left w:val="single" w:sz="4" w:space="0" w:color="auto"/>
              <w:bottom w:val="nil"/>
              <w:right w:val="double" w:sz="6" w:space="0" w:color="auto"/>
            </w:tcBorders>
            <w:noWrap/>
            <w:vAlign w:val="bottom"/>
          </w:tcPr>
          <w:p w14:paraId="0B560ECD" w14:textId="77777777" w:rsidR="00020534" w:rsidRPr="00020534" w:rsidRDefault="00020534" w:rsidP="00020534">
            <w:pPr>
              <w:spacing w:before="0" w:after="0"/>
              <w:ind w:left="0"/>
              <w:jc w:val="right"/>
              <w:rPr>
                <w:bCs/>
              </w:rPr>
            </w:pPr>
            <w:r w:rsidRPr="00020534">
              <w:rPr>
                <w:bCs/>
              </w:rPr>
              <w:t>14.300</w:t>
            </w:r>
          </w:p>
        </w:tc>
        <w:tc>
          <w:tcPr>
            <w:tcW w:w="1275" w:type="dxa"/>
            <w:tcBorders>
              <w:top w:val="nil"/>
              <w:left w:val="single" w:sz="4" w:space="0" w:color="auto"/>
              <w:bottom w:val="nil"/>
              <w:right w:val="single" w:sz="12" w:space="0" w:color="auto"/>
            </w:tcBorders>
            <w:noWrap/>
            <w:vAlign w:val="bottom"/>
          </w:tcPr>
          <w:p w14:paraId="7F8272A9" w14:textId="77777777" w:rsidR="00020534" w:rsidRPr="00020534" w:rsidRDefault="00020534" w:rsidP="00020534">
            <w:pPr>
              <w:spacing w:before="0" w:after="0"/>
              <w:ind w:left="0"/>
              <w:jc w:val="right"/>
              <w:rPr>
                <w:bCs/>
              </w:rPr>
            </w:pPr>
            <w:r w:rsidRPr="00020534">
              <w:rPr>
                <w:bCs/>
              </w:rPr>
              <w:t>14.950</w:t>
            </w:r>
          </w:p>
        </w:tc>
      </w:tr>
      <w:tr w:rsidR="00020534" w:rsidRPr="00020534" w14:paraId="491EB834"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06D9A20" w14:textId="77777777" w:rsidR="00020534" w:rsidRPr="00020534" w:rsidRDefault="00020534" w:rsidP="00020534">
            <w:pPr>
              <w:spacing w:before="0" w:after="0"/>
              <w:jc w:val="right"/>
              <w:rPr>
                <w:b/>
                <w:bCs/>
              </w:rPr>
            </w:pPr>
            <w:r w:rsidRPr="00020534">
              <w:rPr>
                <w:b/>
                <w:bCs/>
              </w:rPr>
              <w:t>11</w:t>
            </w:r>
          </w:p>
        </w:tc>
        <w:tc>
          <w:tcPr>
            <w:tcW w:w="1276" w:type="dxa"/>
            <w:tcBorders>
              <w:top w:val="nil"/>
              <w:left w:val="double" w:sz="6" w:space="0" w:color="auto"/>
              <w:bottom w:val="nil"/>
              <w:right w:val="double" w:sz="6" w:space="0" w:color="auto"/>
            </w:tcBorders>
            <w:noWrap/>
            <w:vAlign w:val="bottom"/>
          </w:tcPr>
          <w:p w14:paraId="27BE73BA" w14:textId="77777777" w:rsidR="00020534" w:rsidRPr="00020534" w:rsidRDefault="00020534" w:rsidP="00020534">
            <w:pPr>
              <w:spacing w:before="0" w:after="0"/>
              <w:ind w:left="0"/>
              <w:jc w:val="right"/>
              <w:rPr>
                <w:bCs/>
              </w:rPr>
            </w:pPr>
            <w:r w:rsidRPr="00020534">
              <w:rPr>
                <w:bCs/>
              </w:rPr>
              <w:t>13.900</w:t>
            </w:r>
          </w:p>
        </w:tc>
        <w:tc>
          <w:tcPr>
            <w:tcW w:w="1276" w:type="dxa"/>
            <w:tcBorders>
              <w:top w:val="nil"/>
              <w:left w:val="single" w:sz="4" w:space="0" w:color="auto"/>
              <w:bottom w:val="nil"/>
              <w:right w:val="double" w:sz="6" w:space="0" w:color="auto"/>
            </w:tcBorders>
            <w:noWrap/>
            <w:vAlign w:val="bottom"/>
          </w:tcPr>
          <w:p w14:paraId="506A5F97" w14:textId="77777777" w:rsidR="00020534" w:rsidRPr="00020534" w:rsidRDefault="00020534" w:rsidP="00020534">
            <w:pPr>
              <w:spacing w:before="0" w:after="0"/>
              <w:ind w:left="0"/>
              <w:jc w:val="right"/>
              <w:rPr>
                <w:bCs/>
              </w:rPr>
            </w:pPr>
            <w:r w:rsidRPr="00020534">
              <w:rPr>
                <w:bCs/>
              </w:rPr>
              <w:t>14.450</w:t>
            </w:r>
          </w:p>
        </w:tc>
        <w:tc>
          <w:tcPr>
            <w:tcW w:w="1275" w:type="dxa"/>
            <w:tcBorders>
              <w:top w:val="nil"/>
              <w:left w:val="single" w:sz="4" w:space="0" w:color="auto"/>
              <w:bottom w:val="nil"/>
              <w:right w:val="single" w:sz="12" w:space="0" w:color="auto"/>
            </w:tcBorders>
            <w:noWrap/>
            <w:vAlign w:val="bottom"/>
          </w:tcPr>
          <w:p w14:paraId="1BE20677" w14:textId="77777777" w:rsidR="00020534" w:rsidRPr="00020534" w:rsidRDefault="00020534" w:rsidP="00020534">
            <w:pPr>
              <w:spacing w:before="0" w:after="0"/>
              <w:ind w:left="0"/>
              <w:jc w:val="right"/>
              <w:rPr>
                <w:bCs/>
              </w:rPr>
            </w:pPr>
            <w:r w:rsidRPr="00020534">
              <w:rPr>
                <w:bCs/>
              </w:rPr>
              <w:t>15.100</w:t>
            </w:r>
          </w:p>
        </w:tc>
      </w:tr>
      <w:tr w:rsidR="00020534" w:rsidRPr="00020534" w14:paraId="68FB40B3"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A8D8CD7" w14:textId="77777777" w:rsidR="00020534" w:rsidRPr="00020534" w:rsidRDefault="00020534" w:rsidP="00020534">
            <w:pPr>
              <w:spacing w:before="0" w:after="0"/>
              <w:jc w:val="right"/>
              <w:rPr>
                <w:b/>
                <w:bCs/>
              </w:rPr>
            </w:pPr>
            <w:r w:rsidRPr="00020534">
              <w:rPr>
                <w:b/>
                <w:bCs/>
              </w:rPr>
              <w:t>12</w:t>
            </w:r>
          </w:p>
        </w:tc>
        <w:tc>
          <w:tcPr>
            <w:tcW w:w="1276" w:type="dxa"/>
            <w:tcBorders>
              <w:top w:val="nil"/>
              <w:left w:val="double" w:sz="6" w:space="0" w:color="auto"/>
              <w:bottom w:val="nil"/>
              <w:right w:val="double" w:sz="6" w:space="0" w:color="auto"/>
            </w:tcBorders>
            <w:noWrap/>
            <w:vAlign w:val="bottom"/>
          </w:tcPr>
          <w:p w14:paraId="6360E7CC" w14:textId="77777777" w:rsidR="00020534" w:rsidRPr="00020534" w:rsidRDefault="00020534" w:rsidP="00020534">
            <w:pPr>
              <w:spacing w:before="0" w:after="0"/>
              <w:ind w:left="0"/>
              <w:jc w:val="right"/>
              <w:rPr>
                <w:bCs/>
              </w:rPr>
            </w:pPr>
            <w:r w:rsidRPr="00020534">
              <w:rPr>
                <w:bCs/>
              </w:rPr>
              <w:t>13.900</w:t>
            </w:r>
          </w:p>
        </w:tc>
        <w:tc>
          <w:tcPr>
            <w:tcW w:w="1276" w:type="dxa"/>
            <w:tcBorders>
              <w:top w:val="nil"/>
              <w:left w:val="single" w:sz="4" w:space="0" w:color="auto"/>
              <w:bottom w:val="nil"/>
              <w:right w:val="double" w:sz="6" w:space="0" w:color="auto"/>
            </w:tcBorders>
            <w:noWrap/>
            <w:vAlign w:val="bottom"/>
          </w:tcPr>
          <w:p w14:paraId="17A97932" w14:textId="77777777" w:rsidR="00020534" w:rsidRPr="00020534" w:rsidRDefault="00020534" w:rsidP="00020534">
            <w:pPr>
              <w:spacing w:before="0" w:after="0"/>
              <w:ind w:left="0"/>
              <w:jc w:val="right"/>
              <w:rPr>
                <w:bCs/>
              </w:rPr>
            </w:pPr>
            <w:r w:rsidRPr="00020534">
              <w:rPr>
                <w:bCs/>
              </w:rPr>
              <w:t>14.450</w:t>
            </w:r>
          </w:p>
        </w:tc>
        <w:tc>
          <w:tcPr>
            <w:tcW w:w="1275" w:type="dxa"/>
            <w:tcBorders>
              <w:top w:val="nil"/>
              <w:left w:val="single" w:sz="4" w:space="0" w:color="auto"/>
              <w:bottom w:val="nil"/>
              <w:right w:val="single" w:sz="12" w:space="0" w:color="auto"/>
            </w:tcBorders>
            <w:noWrap/>
            <w:vAlign w:val="bottom"/>
          </w:tcPr>
          <w:p w14:paraId="5B9B1ED9" w14:textId="77777777" w:rsidR="00020534" w:rsidRPr="00020534" w:rsidRDefault="00020534" w:rsidP="00020534">
            <w:pPr>
              <w:spacing w:before="0" w:after="0"/>
              <w:ind w:left="0"/>
              <w:jc w:val="right"/>
              <w:rPr>
                <w:bCs/>
              </w:rPr>
            </w:pPr>
            <w:r w:rsidRPr="00020534">
              <w:rPr>
                <w:bCs/>
              </w:rPr>
              <w:t>15.100</w:t>
            </w:r>
          </w:p>
        </w:tc>
      </w:tr>
      <w:tr w:rsidR="00020534" w:rsidRPr="00020534" w14:paraId="7024FE32"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9EDF304" w14:textId="77777777" w:rsidR="00020534" w:rsidRPr="00020534" w:rsidRDefault="00020534" w:rsidP="00020534">
            <w:pPr>
              <w:spacing w:before="0" w:after="0"/>
              <w:jc w:val="right"/>
              <w:rPr>
                <w:b/>
                <w:bCs/>
              </w:rPr>
            </w:pPr>
            <w:r w:rsidRPr="00020534">
              <w:rPr>
                <w:b/>
                <w:bCs/>
              </w:rPr>
              <w:t>13</w:t>
            </w:r>
          </w:p>
        </w:tc>
        <w:tc>
          <w:tcPr>
            <w:tcW w:w="1276" w:type="dxa"/>
            <w:tcBorders>
              <w:top w:val="nil"/>
              <w:left w:val="double" w:sz="6" w:space="0" w:color="auto"/>
              <w:bottom w:val="nil"/>
              <w:right w:val="double" w:sz="6" w:space="0" w:color="auto"/>
            </w:tcBorders>
            <w:noWrap/>
            <w:vAlign w:val="bottom"/>
          </w:tcPr>
          <w:p w14:paraId="089087B8" w14:textId="77777777" w:rsidR="00020534" w:rsidRPr="00020534" w:rsidRDefault="00020534" w:rsidP="00020534">
            <w:pPr>
              <w:spacing w:before="0" w:after="0"/>
              <w:ind w:left="0"/>
              <w:jc w:val="right"/>
              <w:rPr>
                <w:bCs/>
              </w:rPr>
            </w:pPr>
            <w:r w:rsidRPr="00020534">
              <w:rPr>
                <w:bCs/>
              </w:rPr>
              <w:t>14.000</w:t>
            </w:r>
          </w:p>
        </w:tc>
        <w:tc>
          <w:tcPr>
            <w:tcW w:w="1276" w:type="dxa"/>
            <w:tcBorders>
              <w:top w:val="nil"/>
              <w:left w:val="single" w:sz="4" w:space="0" w:color="auto"/>
              <w:bottom w:val="nil"/>
              <w:right w:val="double" w:sz="6" w:space="0" w:color="auto"/>
            </w:tcBorders>
            <w:noWrap/>
            <w:vAlign w:val="bottom"/>
          </w:tcPr>
          <w:p w14:paraId="2BB35837" w14:textId="77777777" w:rsidR="00020534" w:rsidRPr="00020534" w:rsidRDefault="00020534" w:rsidP="00020534">
            <w:pPr>
              <w:spacing w:before="0" w:after="0"/>
              <w:ind w:left="0"/>
              <w:jc w:val="right"/>
              <w:rPr>
                <w:bCs/>
              </w:rPr>
            </w:pPr>
            <w:r w:rsidRPr="00020534">
              <w:rPr>
                <w:bCs/>
              </w:rPr>
              <w:t>14.600</w:t>
            </w:r>
          </w:p>
        </w:tc>
        <w:tc>
          <w:tcPr>
            <w:tcW w:w="1275" w:type="dxa"/>
            <w:tcBorders>
              <w:top w:val="nil"/>
              <w:left w:val="single" w:sz="4" w:space="0" w:color="auto"/>
              <w:bottom w:val="nil"/>
              <w:right w:val="single" w:sz="12" w:space="0" w:color="auto"/>
            </w:tcBorders>
            <w:noWrap/>
            <w:vAlign w:val="bottom"/>
          </w:tcPr>
          <w:p w14:paraId="1A4BFC91" w14:textId="77777777" w:rsidR="00020534" w:rsidRPr="00020534" w:rsidRDefault="00020534" w:rsidP="00020534">
            <w:pPr>
              <w:spacing w:before="0" w:after="0"/>
              <w:ind w:left="0"/>
              <w:jc w:val="right"/>
              <w:rPr>
                <w:bCs/>
              </w:rPr>
            </w:pPr>
            <w:r w:rsidRPr="00020534">
              <w:rPr>
                <w:bCs/>
              </w:rPr>
              <w:t>15.250</w:t>
            </w:r>
          </w:p>
        </w:tc>
      </w:tr>
      <w:tr w:rsidR="00020534" w:rsidRPr="00020534" w14:paraId="0A604C10"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638B4DB" w14:textId="77777777" w:rsidR="00020534" w:rsidRPr="00020534" w:rsidRDefault="00020534" w:rsidP="00020534">
            <w:pPr>
              <w:spacing w:before="0" w:after="0"/>
              <w:jc w:val="right"/>
              <w:rPr>
                <w:b/>
                <w:bCs/>
              </w:rPr>
            </w:pPr>
            <w:r w:rsidRPr="00020534">
              <w:rPr>
                <w:b/>
                <w:bCs/>
              </w:rPr>
              <w:t>14</w:t>
            </w:r>
          </w:p>
        </w:tc>
        <w:tc>
          <w:tcPr>
            <w:tcW w:w="1276" w:type="dxa"/>
            <w:tcBorders>
              <w:top w:val="nil"/>
              <w:left w:val="double" w:sz="6" w:space="0" w:color="auto"/>
              <w:bottom w:val="nil"/>
              <w:right w:val="double" w:sz="6" w:space="0" w:color="auto"/>
            </w:tcBorders>
            <w:noWrap/>
            <w:vAlign w:val="bottom"/>
          </w:tcPr>
          <w:p w14:paraId="587F1697" w14:textId="77777777" w:rsidR="00020534" w:rsidRPr="00020534" w:rsidRDefault="00020534" w:rsidP="00020534">
            <w:pPr>
              <w:spacing w:before="0" w:after="0"/>
              <w:ind w:left="0"/>
              <w:jc w:val="right"/>
              <w:rPr>
                <w:bCs/>
              </w:rPr>
            </w:pPr>
            <w:r w:rsidRPr="00020534">
              <w:rPr>
                <w:bCs/>
              </w:rPr>
              <w:t>14.000</w:t>
            </w:r>
          </w:p>
        </w:tc>
        <w:tc>
          <w:tcPr>
            <w:tcW w:w="1276" w:type="dxa"/>
            <w:tcBorders>
              <w:top w:val="nil"/>
              <w:left w:val="single" w:sz="4" w:space="0" w:color="auto"/>
              <w:bottom w:val="nil"/>
              <w:right w:val="double" w:sz="6" w:space="0" w:color="auto"/>
            </w:tcBorders>
            <w:noWrap/>
            <w:vAlign w:val="bottom"/>
          </w:tcPr>
          <w:p w14:paraId="1E928150" w14:textId="77777777" w:rsidR="00020534" w:rsidRPr="00020534" w:rsidRDefault="00020534" w:rsidP="00020534">
            <w:pPr>
              <w:spacing w:before="0" w:after="0"/>
              <w:ind w:left="0"/>
              <w:jc w:val="right"/>
              <w:rPr>
                <w:bCs/>
              </w:rPr>
            </w:pPr>
            <w:r w:rsidRPr="00020534">
              <w:rPr>
                <w:bCs/>
              </w:rPr>
              <w:t>14.600</w:t>
            </w:r>
          </w:p>
        </w:tc>
        <w:tc>
          <w:tcPr>
            <w:tcW w:w="1275" w:type="dxa"/>
            <w:tcBorders>
              <w:top w:val="nil"/>
              <w:left w:val="single" w:sz="4" w:space="0" w:color="auto"/>
              <w:bottom w:val="nil"/>
              <w:right w:val="single" w:sz="12" w:space="0" w:color="auto"/>
            </w:tcBorders>
            <w:noWrap/>
            <w:vAlign w:val="bottom"/>
          </w:tcPr>
          <w:p w14:paraId="7577A776" w14:textId="77777777" w:rsidR="00020534" w:rsidRPr="00020534" w:rsidRDefault="00020534" w:rsidP="00020534">
            <w:pPr>
              <w:spacing w:before="0" w:after="0"/>
              <w:ind w:left="0"/>
              <w:jc w:val="right"/>
              <w:rPr>
                <w:bCs/>
              </w:rPr>
            </w:pPr>
            <w:r w:rsidRPr="00020534">
              <w:rPr>
                <w:bCs/>
              </w:rPr>
              <w:t>15.250</w:t>
            </w:r>
          </w:p>
        </w:tc>
      </w:tr>
      <w:tr w:rsidR="00020534" w:rsidRPr="00020534" w14:paraId="223DB02B"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B52AE65" w14:textId="77777777" w:rsidR="00020534" w:rsidRPr="00020534" w:rsidRDefault="00020534" w:rsidP="00020534">
            <w:pPr>
              <w:spacing w:before="0" w:after="0"/>
              <w:jc w:val="right"/>
              <w:rPr>
                <w:b/>
                <w:bCs/>
              </w:rPr>
            </w:pPr>
            <w:r w:rsidRPr="00020534">
              <w:rPr>
                <w:b/>
                <w:bCs/>
              </w:rPr>
              <w:t>15</w:t>
            </w:r>
          </w:p>
        </w:tc>
        <w:tc>
          <w:tcPr>
            <w:tcW w:w="1276" w:type="dxa"/>
            <w:tcBorders>
              <w:top w:val="nil"/>
              <w:left w:val="double" w:sz="6" w:space="0" w:color="auto"/>
              <w:bottom w:val="nil"/>
              <w:right w:val="double" w:sz="6" w:space="0" w:color="auto"/>
            </w:tcBorders>
            <w:noWrap/>
            <w:vAlign w:val="bottom"/>
          </w:tcPr>
          <w:p w14:paraId="1DF93574" w14:textId="77777777" w:rsidR="00020534" w:rsidRPr="00020534" w:rsidRDefault="00020534" w:rsidP="00020534">
            <w:pPr>
              <w:spacing w:before="0" w:after="0"/>
              <w:ind w:left="0"/>
              <w:jc w:val="right"/>
              <w:rPr>
                <w:bCs/>
              </w:rPr>
            </w:pPr>
            <w:r w:rsidRPr="00020534">
              <w:rPr>
                <w:bCs/>
              </w:rPr>
              <w:t>14.100</w:t>
            </w:r>
          </w:p>
        </w:tc>
        <w:tc>
          <w:tcPr>
            <w:tcW w:w="1276" w:type="dxa"/>
            <w:tcBorders>
              <w:top w:val="nil"/>
              <w:left w:val="single" w:sz="4" w:space="0" w:color="auto"/>
              <w:bottom w:val="nil"/>
              <w:right w:val="double" w:sz="6" w:space="0" w:color="auto"/>
            </w:tcBorders>
            <w:noWrap/>
            <w:vAlign w:val="bottom"/>
          </w:tcPr>
          <w:p w14:paraId="7C847808" w14:textId="77777777" w:rsidR="00020534" w:rsidRPr="00020534" w:rsidRDefault="00020534" w:rsidP="00020534">
            <w:pPr>
              <w:spacing w:before="0" w:after="0"/>
              <w:ind w:left="0"/>
              <w:jc w:val="right"/>
              <w:rPr>
                <w:bCs/>
              </w:rPr>
            </w:pPr>
            <w:r w:rsidRPr="00020534">
              <w:rPr>
                <w:bCs/>
              </w:rPr>
              <w:t>14.750</w:t>
            </w:r>
          </w:p>
        </w:tc>
        <w:tc>
          <w:tcPr>
            <w:tcW w:w="1275" w:type="dxa"/>
            <w:tcBorders>
              <w:top w:val="nil"/>
              <w:left w:val="single" w:sz="4" w:space="0" w:color="auto"/>
              <w:bottom w:val="nil"/>
              <w:right w:val="single" w:sz="12" w:space="0" w:color="auto"/>
            </w:tcBorders>
            <w:noWrap/>
            <w:vAlign w:val="bottom"/>
          </w:tcPr>
          <w:p w14:paraId="00FDC365" w14:textId="77777777" w:rsidR="00020534" w:rsidRPr="00020534" w:rsidRDefault="00020534" w:rsidP="00020534">
            <w:pPr>
              <w:spacing w:before="0" w:after="0"/>
              <w:ind w:left="0"/>
              <w:jc w:val="right"/>
              <w:rPr>
                <w:bCs/>
              </w:rPr>
            </w:pPr>
            <w:r w:rsidRPr="00020534">
              <w:rPr>
                <w:bCs/>
              </w:rPr>
              <w:t>15.400</w:t>
            </w:r>
          </w:p>
        </w:tc>
      </w:tr>
      <w:tr w:rsidR="00020534" w:rsidRPr="00020534" w14:paraId="04176550"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39C171F" w14:textId="77777777" w:rsidR="00020534" w:rsidRPr="00020534" w:rsidRDefault="00020534" w:rsidP="00020534">
            <w:pPr>
              <w:spacing w:before="0" w:after="0"/>
              <w:jc w:val="right"/>
              <w:rPr>
                <w:b/>
                <w:bCs/>
              </w:rPr>
            </w:pPr>
            <w:r w:rsidRPr="00020534">
              <w:rPr>
                <w:b/>
                <w:bCs/>
              </w:rPr>
              <w:t>16</w:t>
            </w:r>
          </w:p>
        </w:tc>
        <w:tc>
          <w:tcPr>
            <w:tcW w:w="1276" w:type="dxa"/>
            <w:tcBorders>
              <w:top w:val="nil"/>
              <w:left w:val="double" w:sz="6" w:space="0" w:color="auto"/>
              <w:bottom w:val="nil"/>
              <w:right w:val="double" w:sz="6" w:space="0" w:color="auto"/>
            </w:tcBorders>
            <w:noWrap/>
            <w:vAlign w:val="bottom"/>
          </w:tcPr>
          <w:p w14:paraId="062FD9C4" w14:textId="77777777" w:rsidR="00020534" w:rsidRPr="00020534" w:rsidRDefault="00020534" w:rsidP="00020534">
            <w:pPr>
              <w:spacing w:before="0" w:after="0"/>
              <w:ind w:left="0"/>
              <w:jc w:val="right"/>
              <w:rPr>
                <w:bCs/>
              </w:rPr>
            </w:pPr>
            <w:r w:rsidRPr="00020534">
              <w:rPr>
                <w:bCs/>
              </w:rPr>
              <w:t>14.100</w:t>
            </w:r>
          </w:p>
        </w:tc>
        <w:tc>
          <w:tcPr>
            <w:tcW w:w="1276" w:type="dxa"/>
            <w:tcBorders>
              <w:top w:val="nil"/>
              <w:left w:val="single" w:sz="4" w:space="0" w:color="auto"/>
              <w:bottom w:val="nil"/>
              <w:right w:val="double" w:sz="6" w:space="0" w:color="auto"/>
            </w:tcBorders>
            <w:noWrap/>
            <w:vAlign w:val="bottom"/>
          </w:tcPr>
          <w:p w14:paraId="74C1F9B2" w14:textId="77777777" w:rsidR="00020534" w:rsidRPr="00020534" w:rsidRDefault="00020534" w:rsidP="00020534">
            <w:pPr>
              <w:spacing w:before="0" w:after="0"/>
              <w:ind w:left="0"/>
              <w:jc w:val="right"/>
              <w:rPr>
                <w:bCs/>
              </w:rPr>
            </w:pPr>
            <w:r w:rsidRPr="00020534">
              <w:rPr>
                <w:bCs/>
              </w:rPr>
              <w:t>14.750</w:t>
            </w:r>
          </w:p>
        </w:tc>
        <w:tc>
          <w:tcPr>
            <w:tcW w:w="1275" w:type="dxa"/>
            <w:tcBorders>
              <w:top w:val="nil"/>
              <w:left w:val="single" w:sz="4" w:space="0" w:color="auto"/>
              <w:bottom w:val="nil"/>
              <w:right w:val="single" w:sz="12" w:space="0" w:color="auto"/>
            </w:tcBorders>
            <w:noWrap/>
            <w:vAlign w:val="bottom"/>
          </w:tcPr>
          <w:p w14:paraId="509520C7" w14:textId="77777777" w:rsidR="00020534" w:rsidRPr="00020534" w:rsidRDefault="00020534" w:rsidP="00020534">
            <w:pPr>
              <w:spacing w:before="0" w:after="0"/>
              <w:ind w:left="0"/>
              <w:jc w:val="right"/>
              <w:rPr>
                <w:bCs/>
              </w:rPr>
            </w:pPr>
            <w:r w:rsidRPr="00020534">
              <w:rPr>
                <w:bCs/>
              </w:rPr>
              <w:t>15.400</w:t>
            </w:r>
          </w:p>
        </w:tc>
      </w:tr>
      <w:tr w:rsidR="00020534" w:rsidRPr="00020534" w14:paraId="2A2A390C"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0965A93" w14:textId="77777777" w:rsidR="00020534" w:rsidRPr="00020534" w:rsidRDefault="00020534" w:rsidP="00020534">
            <w:pPr>
              <w:spacing w:before="0" w:after="0"/>
              <w:jc w:val="right"/>
              <w:rPr>
                <w:b/>
                <w:bCs/>
              </w:rPr>
            </w:pPr>
            <w:r w:rsidRPr="00020534">
              <w:rPr>
                <w:b/>
                <w:bCs/>
              </w:rPr>
              <w:t>17</w:t>
            </w:r>
          </w:p>
        </w:tc>
        <w:tc>
          <w:tcPr>
            <w:tcW w:w="1276" w:type="dxa"/>
            <w:tcBorders>
              <w:top w:val="nil"/>
              <w:left w:val="double" w:sz="6" w:space="0" w:color="auto"/>
              <w:bottom w:val="nil"/>
              <w:right w:val="double" w:sz="6" w:space="0" w:color="auto"/>
            </w:tcBorders>
            <w:noWrap/>
            <w:vAlign w:val="bottom"/>
          </w:tcPr>
          <w:p w14:paraId="731D68D4" w14:textId="77777777" w:rsidR="00020534" w:rsidRPr="00020534" w:rsidRDefault="00020534" w:rsidP="00020534">
            <w:pPr>
              <w:spacing w:before="0" w:after="0"/>
              <w:ind w:left="0"/>
              <w:jc w:val="right"/>
              <w:rPr>
                <w:bCs/>
              </w:rPr>
            </w:pPr>
            <w:r w:rsidRPr="00020534">
              <w:rPr>
                <w:bCs/>
              </w:rPr>
              <w:t>14.250</w:t>
            </w:r>
          </w:p>
        </w:tc>
        <w:tc>
          <w:tcPr>
            <w:tcW w:w="1276" w:type="dxa"/>
            <w:tcBorders>
              <w:top w:val="nil"/>
              <w:left w:val="single" w:sz="4" w:space="0" w:color="auto"/>
              <w:bottom w:val="nil"/>
              <w:right w:val="double" w:sz="6" w:space="0" w:color="auto"/>
            </w:tcBorders>
            <w:noWrap/>
            <w:vAlign w:val="bottom"/>
          </w:tcPr>
          <w:p w14:paraId="4A4B8C65" w14:textId="77777777" w:rsidR="00020534" w:rsidRPr="00020534" w:rsidRDefault="00020534" w:rsidP="00020534">
            <w:pPr>
              <w:spacing w:before="0" w:after="0"/>
              <w:ind w:left="0"/>
              <w:jc w:val="right"/>
              <w:rPr>
                <w:bCs/>
              </w:rPr>
            </w:pPr>
            <w:r w:rsidRPr="00020534">
              <w:rPr>
                <w:bCs/>
              </w:rPr>
              <w:t>14.850</w:t>
            </w:r>
          </w:p>
        </w:tc>
        <w:tc>
          <w:tcPr>
            <w:tcW w:w="1275" w:type="dxa"/>
            <w:tcBorders>
              <w:top w:val="nil"/>
              <w:left w:val="single" w:sz="4" w:space="0" w:color="auto"/>
              <w:bottom w:val="nil"/>
              <w:right w:val="single" w:sz="12" w:space="0" w:color="auto"/>
            </w:tcBorders>
            <w:noWrap/>
            <w:vAlign w:val="bottom"/>
          </w:tcPr>
          <w:p w14:paraId="4F55D070" w14:textId="77777777" w:rsidR="00020534" w:rsidRPr="00020534" w:rsidRDefault="00020534" w:rsidP="00020534">
            <w:pPr>
              <w:spacing w:before="0" w:after="0"/>
              <w:ind w:left="0"/>
              <w:jc w:val="right"/>
              <w:rPr>
                <w:bCs/>
              </w:rPr>
            </w:pPr>
            <w:r w:rsidRPr="00020534">
              <w:rPr>
                <w:bCs/>
              </w:rPr>
              <w:t>15.550</w:t>
            </w:r>
          </w:p>
        </w:tc>
      </w:tr>
      <w:tr w:rsidR="00020534" w:rsidRPr="00020534" w14:paraId="1D0A9CD9"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0DB4B77" w14:textId="77777777" w:rsidR="00020534" w:rsidRPr="00020534" w:rsidRDefault="00020534" w:rsidP="00020534">
            <w:pPr>
              <w:spacing w:before="0" w:after="0"/>
              <w:jc w:val="right"/>
              <w:rPr>
                <w:b/>
                <w:bCs/>
              </w:rPr>
            </w:pPr>
            <w:r w:rsidRPr="00020534">
              <w:rPr>
                <w:b/>
                <w:bCs/>
              </w:rPr>
              <w:t>18</w:t>
            </w:r>
          </w:p>
        </w:tc>
        <w:tc>
          <w:tcPr>
            <w:tcW w:w="1276" w:type="dxa"/>
            <w:tcBorders>
              <w:top w:val="nil"/>
              <w:left w:val="double" w:sz="6" w:space="0" w:color="auto"/>
              <w:bottom w:val="nil"/>
              <w:right w:val="double" w:sz="6" w:space="0" w:color="auto"/>
            </w:tcBorders>
            <w:noWrap/>
            <w:vAlign w:val="bottom"/>
          </w:tcPr>
          <w:p w14:paraId="67EAE05B" w14:textId="77777777" w:rsidR="00020534" w:rsidRPr="00020534" w:rsidRDefault="00020534" w:rsidP="00020534">
            <w:pPr>
              <w:spacing w:before="0" w:after="0"/>
              <w:ind w:left="0"/>
              <w:jc w:val="right"/>
              <w:rPr>
                <w:bCs/>
              </w:rPr>
            </w:pPr>
            <w:r w:rsidRPr="00020534">
              <w:rPr>
                <w:bCs/>
              </w:rPr>
              <w:t>14.250</w:t>
            </w:r>
          </w:p>
        </w:tc>
        <w:tc>
          <w:tcPr>
            <w:tcW w:w="1276" w:type="dxa"/>
            <w:tcBorders>
              <w:top w:val="nil"/>
              <w:left w:val="single" w:sz="4" w:space="0" w:color="auto"/>
              <w:bottom w:val="nil"/>
              <w:right w:val="double" w:sz="6" w:space="0" w:color="auto"/>
            </w:tcBorders>
            <w:noWrap/>
            <w:vAlign w:val="bottom"/>
          </w:tcPr>
          <w:p w14:paraId="38ADF1E1" w14:textId="77777777" w:rsidR="00020534" w:rsidRPr="00020534" w:rsidRDefault="00020534" w:rsidP="00020534">
            <w:pPr>
              <w:spacing w:before="0" w:after="0"/>
              <w:ind w:left="0"/>
              <w:jc w:val="right"/>
              <w:rPr>
                <w:bCs/>
              </w:rPr>
            </w:pPr>
            <w:r w:rsidRPr="00020534">
              <w:rPr>
                <w:bCs/>
              </w:rPr>
              <w:t>14.850</w:t>
            </w:r>
          </w:p>
        </w:tc>
        <w:tc>
          <w:tcPr>
            <w:tcW w:w="1275" w:type="dxa"/>
            <w:tcBorders>
              <w:top w:val="nil"/>
              <w:left w:val="single" w:sz="4" w:space="0" w:color="auto"/>
              <w:bottom w:val="nil"/>
              <w:right w:val="single" w:sz="12" w:space="0" w:color="auto"/>
            </w:tcBorders>
            <w:noWrap/>
            <w:vAlign w:val="bottom"/>
          </w:tcPr>
          <w:p w14:paraId="04251105" w14:textId="77777777" w:rsidR="00020534" w:rsidRPr="00020534" w:rsidRDefault="00020534" w:rsidP="00020534">
            <w:pPr>
              <w:spacing w:before="0" w:after="0"/>
              <w:ind w:left="0"/>
              <w:jc w:val="right"/>
              <w:rPr>
                <w:bCs/>
              </w:rPr>
            </w:pPr>
            <w:r w:rsidRPr="00020534">
              <w:rPr>
                <w:bCs/>
              </w:rPr>
              <w:t>15.550</w:t>
            </w:r>
          </w:p>
        </w:tc>
      </w:tr>
      <w:tr w:rsidR="00020534" w:rsidRPr="00020534" w14:paraId="098368BF"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B2FF4DE" w14:textId="77777777" w:rsidR="00020534" w:rsidRPr="00020534" w:rsidRDefault="00020534" w:rsidP="00020534">
            <w:pPr>
              <w:spacing w:before="0" w:after="0"/>
              <w:jc w:val="right"/>
              <w:rPr>
                <w:b/>
                <w:bCs/>
              </w:rPr>
            </w:pPr>
            <w:r w:rsidRPr="00020534">
              <w:rPr>
                <w:b/>
                <w:bCs/>
              </w:rPr>
              <w:t>19</w:t>
            </w:r>
          </w:p>
        </w:tc>
        <w:tc>
          <w:tcPr>
            <w:tcW w:w="1276" w:type="dxa"/>
            <w:tcBorders>
              <w:top w:val="nil"/>
              <w:left w:val="double" w:sz="6" w:space="0" w:color="auto"/>
              <w:bottom w:val="nil"/>
              <w:right w:val="double" w:sz="6" w:space="0" w:color="auto"/>
            </w:tcBorders>
            <w:noWrap/>
            <w:vAlign w:val="bottom"/>
          </w:tcPr>
          <w:p w14:paraId="39D1BFCA" w14:textId="77777777" w:rsidR="00020534" w:rsidRPr="00020534" w:rsidRDefault="00020534" w:rsidP="00020534">
            <w:pPr>
              <w:spacing w:before="0" w:after="0"/>
              <w:ind w:left="0"/>
              <w:jc w:val="right"/>
              <w:rPr>
                <w:bCs/>
              </w:rPr>
            </w:pPr>
            <w:r w:rsidRPr="00020534">
              <w:rPr>
                <w:bCs/>
              </w:rPr>
              <w:t>14.400</w:t>
            </w:r>
          </w:p>
        </w:tc>
        <w:tc>
          <w:tcPr>
            <w:tcW w:w="1276" w:type="dxa"/>
            <w:tcBorders>
              <w:top w:val="nil"/>
              <w:left w:val="single" w:sz="4" w:space="0" w:color="auto"/>
              <w:bottom w:val="nil"/>
              <w:right w:val="double" w:sz="6" w:space="0" w:color="auto"/>
            </w:tcBorders>
            <w:noWrap/>
            <w:vAlign w:val="bottom"/>
          </w:tcPr>
          <w:p w14:paraId="3EB78BBD" w14:textId="77777777" w:rsidR="00020534" w:rsidRPr="00020534" w:rsidRDefault="00020534" w:rsidP="00020534">
            <w:pPr>
              <w:spacing w:before="0" w:after="0"/>
              <w:ind w:left="0"/>
              <w:jc w:val="right"/>
              <w:rPr>
                <w:bCs/>
              </w:rPr>
            </w:pPr>
            <w:r w:rsidRPr="00020534">
              <w:rPr>
                <w:bCs/>
              </w:rPr>
              <w:t>15.000</w:t>
            </w:r>
          </w:p>
        </w:tc>
        <w:tc>
          <w:tcPr>
            <w:tcW w:w="1275" w:type="dxa"/>
            <w:tcBorders>
              <w:top w:val="nil"/>
              <w:left w:val="single" w:sz="4" w:space="0" w:color="auto"/>
              <w:bottom w:val="nil"/>
              <w:right w:val="single" w:sz="12" w:space="0" w:color="auto"/>
            </w:tcBorders>
            <w:noWrap/>
            <w:vAlign w:val="bottom"/>
          </w:tcPr>
          <w:p w14:paraId="2278A5F5" w14:textId="77777777" w:rsidR="00020534" w:rsidRPr="00020534" w:rsidRDefault="00020534" w:rsidP="00020534">
            <w:pPr>
              <w:spacing w:before="0" w:after="0"/>
              <w:ind w:left="0"/>
              <w:jc w:val="right"/>
              <w:rPr>
                <w:bCs/>
              </w:rPr>
            </w:pPr>
            <w:r w:rsidRPr="00020534">
              <w:rPr>
                <w:bCs/>
              </w:rPr>
              <w:t>15.700</w:t>
            </w:r>
          </w:p>
        </w:tc>
      </w:tr>
      <w:tr w:rsidR="00020534" w:rsidRPr="00020534" w14:paraId="1A743C51"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1561878" w14:textId="77777777" w:rsidR="00020534" w:rsidRPr="00020534" w:rsidRDefault="00020534" w:rsidP="00020534">
            <w:pPr>
              <w:spacing w:before="0" w:after="0"/>
              <w:jc w:val="right"/>
              <w:rPr>
                <w:b/>
                <w:bCs/>
              </w:rPr>
            </w:pPr>
            <w:r w:rsidRPr="00020534">
              <w:rPr>
                <w:b/>
                <w:bCs/>
              </w:rPr>
              <w:t>20</w:t>
            </w:r>
          </w:p>
        </w:tc>
        <w:tc>
          <w:tcPr>
            <w:tcW w:w="1276" w:type="dxa"/>
            <w:tcBorders>
              <w:top w:val="nil"/>
              <w:left w:val="double" w:sz="6" w:space="0" w:color="auto"/>
              <w:bottom w:val="nil"/>
              <w:right w:val="double" w:sz="6" w:space="0" w:color="auto"/>
            </w:tcBorders>
            <w:noWrap/>
            <w:vAlign w:val="bottom"/>
          </w:tcPr>
          <w:p w14:paraId="2EF56619" w14:textId="77777777" w:rsidR="00020534" w:rsidRPr="00020534" w:rsidRDefault="00020534" w:rsidP="00020534">
            <w:pPr>
              <w:spacing w:before="0" w:after="0"/>
              <w:ind w:left="0"/>
              <w:jc w:val="right"/>
              <w:rPr>
                <w:bCs/>
              </w:rPr>
            </w:pPr>
            <w:r w:rsidRPr="00020534">
              <w:rPr>
                <w:bCs/>
              </w:rPr>
              <w:t>14.400</w:t>
            </w:r>
          </w:p>
        </w:tc>
        <w:tc>
          <w:tcPr>
            <w:tcW w:w="1276" w:type="dxa"/>
            <w:tcBorders>
              <w:top w:val="nil"/>
              <w:left w:val="single" w:sz="4" w:space="0" w:color="auto"/>
              <w:bottom w:val="nil"/>
              <w:right w:val="double" w:sz="6" w:space="0" w:color="auto"/>
            </w:tcBorders>
            <w:noWrap/>
            <w:vAlign w:val="bottom"/>
          </w:tcPr>
          <w:p w14:paraId="175A90E5" w14:textId="77777777" w:rsidR="00020534" w:rsidRPr="00020534" w:rsidRDefault="00020534" w:rsidP="00020534">
            <w:pPr>
              <w:spacing w:before="0" w:after="0"/>
              <w:ind w:left="0"/>
              <w:jc w:val="right"/>
              <w:rPr>
                <w:bCs/>
              </w:rPr>
            </w:pPr>
            <w:r w:rsidRPr="00020534">
              <w:rPr>
                <w:bCs/>
              </w:rPr>
              <w:t>15.000</w:t>
            </w:r>
          </w:p>
        </w:tc>
        <w:tc>
          <w:tcPr>
            <w:tcW w:w="1275" w:type="dxa"/>
            <w:tcBorders>
              <w:top w:val="nil"/>
              <w:left w:val="single" w:sz="4" w:space="0" w:color="auto"/>
              <w:bottom w:val="nil"/>
              <w:right w:val="single" w:sz="12" w:space="0" w:color="auto"/>
            </w:tcBorders>
            <w:noWrap/>
            <w:vAlign w:val="bottom"/>
          </w:tcPr>
          <w:p w14:paraId="0875636F" w14:textId="77777777" w:rsidR="00020534" w:rsidRPr="00020534" w:rsidRDefault="00020534" w:rsidP="00020534">
            <w:pPr>
              <w:spacing w:before="0" w:after="0"/>
              <w:ind w:left="0"/>
              <w:jc w:val="right"/>
              <w:rPr>
                <w:bCs/>
              </w:rPr>
            </w:pPr>
            <w:r w:rsidRPr="00020534">
              <w:rPr>
                <w:bCs/>
              </w:rPr>
              <w:t>15.700</w:t>
            </w:r>
          </w:p>
        </w:tc>
      </w:tr>
      <w:tr w:rsidR="00020534" w:rsidRPr="00020534" w14:paraId="3A2890BA"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83AC298" w14:textId="77777777" w:rsidR="00020534" w:rsidRPr="00020534" w:rsidRDefault="00020534" w:rsidP="00020534">
            <w:pPr>
              <w:spacing w:before="0" w:after="0"/>
              <w:jc w:val="right"/>
              <w:rPr>
                <w:b/>
                <w:bCs/>
              </w:rPr>
            </w:pPr>
            <w:r w:rsidRPr="00020534">
              <w:rPr>
                <w:b/>
                <w:bCs/>
              </w:rPr>
              <w:t>21</w:t>
            </w:r>
          </w:p>
        </w:tc>
        <w:tc>
          <w:tcPr>
            <w:tcW w:w="1276" w:type="dxa"/>
            <w:tcBorders>
              <w:top w:val="nil"/>
              <w:left w:val="double" w:sz="6" w:space="0" w:color="auto"/>
              <w:bottom w:val="nil"/>
              <w:right w:val="double" w:sz="6" w:space="0" w:color="auto"/>
            </w:tcBorders>
            <w:noWrap/>
            <w:vAlign w:val="bottom"/>
          </w:tcPr>
          <w:p w14:paraId="014832E4" w14:textId="77777777" w:rsidR="00020534" w:rsidRPr="00020534" w:rsidRDefault="00020534" w:rsidP="00020534">
            <w:pPr>
              <w:spacing w:before="0" w:after="0"/>
              <w:ind w:left="0"/>
              <w:jc w:val="right"/>
              <w:rPr>
                <w:bCs/>
              </w:rPr>
            </w:pPr>
            <w:r w:rsidRPr="00020534">
              <w:rPr>
                <w:bCs/>
              </w:rPr>
              <w:t>14.550</w:t>
            </w:r>
          </w:p>
        </w:tc>
        <w:tc>
          <w:tcPr>
            <w:tcW w:w="1276" w:type="dxa"/>
            <w:tcBorders>
              <w:top w:val="nil"/>
              <w:left w:val="single" w:sz="4" w:space="0" w:color="auto"/>
              <w:bottom w:val="nil"/>
              <w:right w:val="double" w:sz="6" w:space="0" w:color="auto"/>
            </w:tcBorders>
            <w:noWrap/>
            <w:vAlign w:val="bottom"/>
          </w:tcPr>
          <w:p w14:paraId="49D4F712" w14:textId="77777777" w:rsidR="00020534" w:rsidRPr="00020534" w:rsidRDefault="00020534" w:rsidP="00020534">
            <w:pPr>
              <w:spacing w:before="0" w:after="0"/>
              <w:ind w:left="0"/>
              <w:jc w:val="right"/>
              <w:rPr>
                <w:bCs/>
              </w:rPr>
            </w:pPr>
            <w:r w:rsidRPr="00020534">
              <w:rPr>
                <w:bCs/>
              </w:rPr>
              <w:t>15.150</w:t>
            </w:r>
          </w:p>
        </w:tc>
        <w:tc>
          <w:tcPr>
            <w:tcW w:w="1275" w:type="dxa"/>
            <w:tcBorders>
              <w:top w:val="nil"/>
              <w:left w:val="single" w:sz="4" w:space="0" w:color="auto"/>
              <w:bottom w:val="nil"/>
              <w:right w:val="single" w:sz="12" w:space="0" w:color="auto"/>
            </w:tcBorders>
            <w:noWrap/>
            <w:vAlign w:val="bottom"/>
          </w:tcPr>
          <w:p w14:paraId="0A1747C2" w14:textId="77777777" w:rsidR="00020534" w:rsidRPr="00020534" w:rsidRDefault="00020534" w:rsidP="00020534">
            <w:pPr>
              <w:spacing w:before="0" w:after="0"/>
              <w:ind w:left="0"/>
              <w:jc w:val="right"/>
              <w:rPr>
                <w:bCs/>
              </w:rPr>
            </w:pPr>
            <w:r w:rsidRPr="00020534">
              <w:rPr>
                <w:bCs/>
              </w:rPr>
              <w:t>15.850</w:t>
            </w:r>
          </w:p>
        </w:tc>
      </w:tr>
      <w:tr w:rsidR="00020534" w:rsidRPr="00020534" w14:paraId="20028E2E"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14512B3" w14:textId="77777777" w:rsidR="00020534" w:rsidRPr="00020534" w:rsidRDefault="00020534" w:rsidP="00020534">
            <w:pPr>
              <w:spacing w:before="0" w:after="0"/>
              <w:jc w:val="right"/>
              <w:rPr>
                <w:b/>
                <w:bCs/>
              </w:rPr>
            </w:pPr>
            <w:r w:rsidRPr="00020534">
              <w:rPr>
                <w:b/>
                <w:bCs/>
              </w:rPr>
              <w:t>22</w:t>
            </w:r>
          </w:p>
        </w:tc>
        <w:tc>
          <w:tcPr>
            <w:tcW w:w="1276" w:type="dxa"/>
            <w:tcBorders>
              <w:top w:val="nil"/>
              <w:left w:val="double" w:sz="6" w:space="0" w:color="auto"/>
              <w:bottom w:val="nil"/>
              <w:right w:val="double" w:sz="6" w:space="0" w:color="auto"/>
            </w:tcBorders>
            <w:noWrap/>
            <w:vAlign w:val="bottom"/>
          </w:tcPr>
          <w:p w14:paraId="11EB42C8" w14:textId="77777777" w:rsidR="00020534" w:rsidRPr="00020534" w:rsidRDefault="00020534" w:rsidP="00020534">
            <w:pPr>
              <w:spacing w:before="0" w:after="0"/>
              <w:ind w:left="0"/>
              <w:jc w:val="right"/>
              <w:rPr>
                <w:bCs/>
              </w:rPr>
            </w:pPr>
            <w:r w:rsidRPr="00020534">
              <w:rPr>
                <w:bCs/>
              </w:rPr>
              <w:t>14.550</w:t>
            </w:r>
          </w:p>
        </w:tc>
        <w:tc>
          <w:tcPr>
            <w:tcW w:w="1276" w:type="dxa"/>
            <w:tcBorders>
              <w:top w:val="nil"/>
              <w:left w:val="single" w:sz="4" w:space="0" w:color="auto"/>
              <w:bottom w:val="nil"/>
              <w:right w:val="double" w:sz="6" w:space="0" w:color="auto"/>
            </w:tcBorders>
            <w:noWrap/>
            <w:vAlign w:val="bottom"/>
          </w:tcPr>
          <w:p w14:paraId="096DBFC3" w14:textId="77777777" w:rsidR="00020534" w:rsidRPr="00020534" w:rsidRDefault="00020534" w:rsidP="00020534">
            <w:pPr>
              <w:spacing w:before="0" w:after="0"/>
              <w:ind w:left="0"/>
              <w:jc w:val="right"/>
              <w:rPr>
                <w:bCs/>
              </w:rPr>
            </w:pPr>
            <w:r w:rsidRPr="00020534">
              <w:rPr>
                <w:bCs/>
              </w:rPr>
              <w:t>15.150</w:t>
            </w:r>
          </w:p>
        </w:tc>
        <w:tc>
          <w:tcPr>
            <w:tcW w:w="1275" w:type="dxa"/>
            <w:tcBorders>
              <w:top w:val="nil"/>
              <w:left w:val="single" w:sz="4" w:space="0" w:color="auto"/>
              <w:bottom w:val="nil"/>
              <w:right w:val="single" w:sz="12" w:space="0" w:color="auto"/>
            </w:tcBorders>
            <w:noWrap/>
            <w:vAlign w:val="bottom"/>
          </w:tcPr>
          <w:p w14:paraId="52624BCB" w14:textId="77777777" w:rsidR="00020534" w:rsidRPr="00020534" w:rsidRDefault="00020534" w:rsidP="00020534">
            <w:pPr>
              <w:spacing w:before="0" w:after="0"/>
              <w:ind w:left="0"/>
              <w:jc w:val="right"/>
              <w:rPr>
                <w:bCs/>
              </w:rPr>
            </w:pPr>
            <w:r w:rsidRPr="00020534">
              <w:rPr>
                <w:bCs/>
              </w:rPr>
              <w:t>15.850</w:t>
            </w:r>
          </w:p>
        </w:tc>
      </w:tr>
      <w:tr w:rsidR="00020534" w:rsidRPr="00020534" w14:paraId="40244FE6"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D152F9D" w14:textId="77777777" w:rsidR="00020534" w:rsidRPr="00020534" w:rsidRDefault="00020534" w:rsidP="00020534">
            <w:pPr>
              <w:spacing w:before="0" w:after="0"/>
              <w:jc w:val="right"/>
              <w:rPr>
                <w:b/>
                <w:bCs/>
              </w:rPr>
            </w:pPr>
            <w:r w:rsidRPr="00020534">
              <w:rPr>
                <w:b/>
                <w:bCs/>
              </w:rPr>
              <w:t>23</w:t>
            </w:r>
          </w:p>
        </w:tc>
        <w:tc>
          <w:tcPr>
            <w:tcW w:w="1276" w:type="dxa"/>
            <w:tcBorders>
              <w:top w:val="nil"/>
              <w:left w:val="double" w:sz="6" w:space="0" w:color="auto"/>
              <w:bottom w:val="nil"/>
              <w:right w:val="double" w:sz="6" w:space="0" w:color="auto"/>
            </w:tcBorders>
            <w:noWrap/>
            <w:vAlign w:val="bottom"/>
          </w:tcPr>
          <w:p w14:paraId="50D056A7" w14:textId="77777777" w:rsidR="00020534" w:rsidRPr="00020534" w:rsidRDefault="00020534" w:rsidP="00020534">
            <w:pPr>
              <w:spacing w:before="0" w:after="0"/>
              <w:ind w:left="0"/>
              <w:jc w:val="right"/>
              <w:rPr>
                <w:bCs/>
              </w:rPr>
            </w:pPr>
            <w:r w:rsidRPr="00020534">
              <w:rPr>
                <w:bCs/>
              </w:rPr>
              <w:t>14.700</w:t>
            </w:r>
          </w:p>
        </w:tc>
        <w:tc>
          <w:tcPr>
            <w:tcW w:w="1276" w:type="dxa"/>
            <w:tcBorders>
              <w:top w:val="nil"/>
              <w:left w:val="single" w:sz="4" w:space="0" w:color="auto"/>
              <w:bottom w:val="nil"/>
              <w:right w:val="double" w:sz="6" w:space="0" w:color="auto"/>
            </w:tcBorders>
            <w:noWrap/>
            <w:vAlign w:val="bottom"/>
          </w:tcPr>
          <w:p w14:paraId="63991C7B" w14:textId="77777777" w:rsidR="00020534" w:rsidRPr="00020534" w:rsidRDefault="00020534" w:rsidP="00020534">
            <w:pPr>
              <w:spacing w:before="0" w:after="0"/>
              <w:ind w:left="0"/>
              <w:jc w:val="right"/>
              <w:rPr>
                <w:bCs/>
              </w:rPr>
            </w:pPr>
            <w:r w:rsidRPr="00020534">
              <w:rPr>
                <w:bCs/>
              </w:rPr>
              <w:t>15.300</w:t>
            </w:r>
          </w:p>
        </w:tc>
        <w:tc>
          <w:tcPr>
            <w:tcW w:w="1275" w:type="dxa"/>
            <w:tcBorders>
              <w:top w:val="nil"/>
              <w:left w:val="single" w:sz="4" w:space="0" w:color="auto"/>
              <w:bottom w:val="nil"/>
              <w:right w:val="single" w:sz="12" w:space="0" w:color="auto"/>
            </w:tcBorders>
            <w:noWrap/>
            <w:vAlign w:val="bottom"/>
          </w:tcPr>
          <w:p w14:paraId="03E69665" w14:textId="77777777" w:rsidR="00020534" w:rsidRPr="00020534" w:rsidRDefault="00020534" w:rsidP="00020534">
            <w:pPr>
              <w:spacing w:before="0" w:after="0"/>
              <w:ind w:left="0"/>
              <w:jc w:val="right"/>
              <w:rPr>
                <w:bCs/>
              </w:rPr>
            </w:pPr>
            <w:r w:rsidRPr="00020534">
              <w:rPr>
                <w:bCs/>
              </w:rPr>
              <w:t>16.000</w:t>
            </w:r>
          </w:p>
        </w:tc>
      </w:tr>
      <w:tr w:rsidR="00020534" w:rsidRPr="00020534" w14:paraId="6E428F25"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C19EEAA" w14:textId="77777777" w:rsidR="00020534" w:rsidRPr="00020534" w:rsidRDefault="00020534" w:rsidP="00020534">
            <w:pPr>
              <w:spacing w:before="0" w:after="0"/>
              <w:jc w:val="right"/>
              <w:rPr>
                <w:b/>
                <w:bCs/>
              </w:rPr>
            </w:pPr>
            <w:r w:rsidRPr="00020534">
              <w:rPr>
                <w:b/>
                <w:bCs/>
              </w:rPr>
              <w:t>24</w:t>
            </w:r>
          </w:p>
        </w:tc>
        <w:tc>
          <w:tcPr>
            <w:tcW w:w="1276" w:type="dxa"/>
            <w:tcBorders>
              <w:top w:val="nil"/>
              <w:left w:val="double" w:sz="6" w:space="0" w:color="auto"/>
              <w:bottom w:val="nil"/>
              <w:right w:val="double" w:sz="6" w:space="0" w:color="auto"/>
            </w:tcBorders>
            <w:noWrap/>
            <w:vAlign w:val="bottom"/>
          </w:tcPr>
          <w:p w14:paraId="19E5CDDF" w14:textId="77777777" w:rsidR="00020534" w:rsidRPr="00020534" w:rsidRDefault="00020534" w:rsidP="00020534">
            <w:pPr>
              <w:spacing w:before="0" w:after="0"/>
              <w:ind w:left="0"/>
              <w:jc w:val="right"/>
              <w:rPr>
                <w:bCs/>
              </w:rPr>
            </w:pPr>
            <w:r w:rsidRPr="00020534">
              <w:rPr>
                <w:bCs/>
              </w:rPr>
              <w:t>14.700</w:t>
            </w:r>
          </w:p>
        </w:tc>
        <w:tc>
          <w:tcPr>
            <w:tcW w:w="1276" w:type="dxa"/>
            <w:tcBorders>
              <w:top w:val="nil"/>
              <w:left w:val="single" w:sz="4" w:space="0" w:color="auto"/>
              <w:bottom w:val="nil"/>
              <w:right w:val="double" w:sz="6" w:space="0" w:color="auto"/>
            </w:tcBorders>
            <w:noWrap/>
            <w:vAlign w:val="bottom"/>
          </w:tcPr>
          <w:p w14:paraId="20179CE2" w14:textId="77777777" w:rsidR="00020534" w:rsidRPr="00020534" w:rsidRDefault="00020534" w:rsidP="00020534">
            <w:pPr>
              <w:spacing w:before="0" w:after="0"/>
              <w:ind w:left="0"/>
              <w:jc w:val="right"/>
              <w:rPr>
                <w:bCs/>
              </w:rPr>
            </w:pPr>
            <w:r w:rsidRPr="00020534">
              <w:rPr>
                <w:bCs/>
              </w:rPr>
              <w:t>15.300</w:t>
            </w:r>
          </w:p>
        </w:tc>
        <w:tc>
          <w:tcPr>
            <w:tcW w:w="1275" w:type="dxa"/>
            <w:tcBorders>
              <w:top w:val="nil"/>
              <w:left w:val="single" w:sz="4" w:space="0" w:color="auto"/>
              <w:bottom w:val="nil"/>
              <w:right w:val="single" w:sz="12" w:space="0" w:color="auto"/>
            </w:tcBorders>
            <w:noWrap/>
            <w:vAlign w:val="bottom"/>
          </w:tcPr>
          <w:p w14:paraId="44EA5EC5" w14:textId="77777777" w:rsidR="00020534" w:rsidRPr="00020534" w:rsidRDefault="00020534" w:rsidP="00020534">
            <w:pPr>
              <w:spacing w:before="0" w:after="0"/>
              <w:ind w:left="0"/>
              <w:jc w:val="right"/>
              <w:rPr>
                <w:bCs/>
              </w:rPr>
            </w:pPr>
            <w:r w:rsidRPr="00020534">
              <w:rPr>
                <w:bCs/>
              </w:rPr>
              <w:t>16.000</w:t>
            </w:r>
          </w:p>
        </w:tc>
      </w:tr>
      <w:tr w:rsidR="00020534" w:rsidRPr="00020534" w14:paraId="2387D033"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A7A67A5" w14:textId="77777777" w:rsidR="00020534" w:rsidRPr="00020534" w:rsidRDefault="00020534" w:rsidP="00020534">
            <w:pPr>
              <w:spacing w:before="0" w:after="0"/>
              <w:jc w:val="right"/>
              <w:rPr>
                <w:b/>
                <w:bCs/>
              </w:rPr>
            </w:pPr>
            <w:r w:rsidRPr="00020534">
              <w:rPr>
                <w:b/>
                <w:bCs/>
              </w:rPr>
              <w:t>25</w:t>
            </w:r>
          </w:p>
        </w:tc>
        <w:tc>
          <w:tcPr>
            <w:tcW w:w="1276" w:type="dxa"/>
            <w:tcBorders>
              <w:top w:val="nil"/>
              <w:left w:val="double" w:sz="6" w:space="0" w:color="auto"/>
              <w:bottom w:val="nil"/>
              <w:right w:val="double" w:sz="6" w:space="0" w:color="auto"/>
            </w:tcBorders>
            <w:noWrap/>
            <w:vAlign w:val="bottom"/>
          </w:tcPr>
          <w:p w14:paraId="14E6D952" w14:textId="77777777" w:rsidR="00020534" w:rsidRPr="00020534" w:rsidRDefault="00020534" w:rsidP="00020534">
            <w:pPr>
              <w:spacing w:before="0" w:after="0"/>
              <w:ind w:left="0"/>
              <w:jc w:val="right"/>
              <w:rPr>
                <w:bCs/>
              </w:rPr>
            </w:pPr>
            <w:r w:rsidRPr="00020534">
              <w:rPr>
                <w:bCs/>
              </w:rPr>
              <w:t>14.850</w:t>
            </w:r>
          </w:p>
        </w:tc>
        <w:tc>
          <w:tcPr>
            <w:tcW w:w="1276" w:type="dxa"/>
            <w:tcBorders>
              <w:top w:val="nil"/>
              <w:left w:val="single" w:sz="4" w:space="0" w:color="auto"/>
              <w:bottom w:val="nil"/>
              <w:right w:val="double" w:sz="6" w:space="0" w:color="auto"/>
            </w:tcBorders>
            <w:noWrap/>
            <w:vAlign w:val="bottom"/>
          </w:tcPr>
          <w:p w14:paraId="772BD0FD" w14:textId="77777777" w:rsidR="00020534" w:rsidRPr="00020534" w:rsidRDefault="00020534" w:rsidP="00020534">
            <w:pPr>
              <w:spacing w:before="0" w:after="0"/>
              <w:ind w:left="0"/>
              <w:jc w:val="right"/>
              <w:rPr>
                <w:bCs/>
              </w:rPr>
            </w:pPr>
            <w:r w:rsidRPr="00020534">
              <w:rPr>
                <w:bCs/>
              </w:rPr>
              <w:t>15.450</w:t>
            </w:r>
          </w:p>
        </w:tc>
        <w:tc>
          <w:tcPr>
            <w:tcW w:w="1275" w:type="dxa"/>
            <w:tcBorders>
              <w:top w:val="nil"/>
              <w:left w:val="single" w:sz="4" w:space="0" w:color="auto"/>
              <w:bottom w:val="nil"/>
              <w:right w:val="single" w:sz="12" w:space="0" w:color="auto"/>
            </w:tcBorders>
            <w:noWrap/>
            <w:vAlign w:val="bottom"/>
          </w:tcPr>
          <w:p w14:paraId="66FD6E92" w14:textId="77777777" w:rsidR="00020534" w:rsidRPr="00020534" w:rsidRDefault="00020534" w:rsidP="00020534">
            <w:pPr>
              <w:spacing w:before="0" w:after="0"/>
              <w:ind w:left="0"/>
              <w:jc w:val="right"/>
              <w:rPr>
                <w:bCs/>
              </w:rPr>
            </w:pPr>
            <w:r w:rsidRPr="00020534">
              <w:rPr>
                <w:bCs/>
              </w:rPr>
              <w:t>16.150</w:t>
            </w:r>
          </w:p>
        </w:tc>
      </w:tr>
      <w:tr w:rsidR="00020534" w:rsidRPr="00020534" w14:paraId="78C73032" w14:textId="77777777" w:rsidTr="00020534">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C4B035A" w14:textId="77777777" w:rsidR="00020534" w:rsidRPr="00020534" w:rsidRDefault="00020534" w:rsidP="00020534">
            <w:pPr>
              <w:spacing w:before="0" w:after="0"/>
              <w:jc w:val="right"/>
              <w:rPr>
                <w:b/>
                <w:bCs/>
              </w:rPr>
            </w:pPr>
            <w:r w:rsidRPr="00020534">
              <w:rPr>
                <w:b/>
                <w:bCs/>
              </w:rPr>
              <w:t>26</w:t>
            </w:r>
          </w:p>
        </w:tc>
        <w:tc>
          <w:tcPr>
            <w:tcW w:w="1276" w:type="dxa"/>
            <w:tcBorders>
              <w:top w:val="nil"/>
              <w:left w:val="double" w:sz="6" w:space="0" w:color="auto"/>
              <w:bottom w:val="nil"/>
              <w:right w:val="double" w:sz="6" w:space="0" w:color="auto"/>
            </w:tcBorders>
            <w:noWrap/>
            <w:vAlign w:val="bottom"/>
          </w:tcPr>
          <w:p w14:paraId="54CC70D5" w14:textId="77777777" w:rsidR="00020534" w:rsidRPr="00020534" w:rsidRDefault="00020534" w:rsidP="00020534">
            <w:pPr>
              <w:spacing w:before="0" w:after="0"/>
              <w:ind w:left="0"/>
              <w:jc w:val="right"/>
              <w:rPr>
                <w:bCs/>
              </w:rPr>
            </w:pPr>
            <w:r w:rsidRPr="00020534">
              <w:rPr>
                <w:bCs/>
              </w:rPr>
              <w:t>14.850</w:t>
            </w:r>
          </w:p>
        </w:tc>
        <w:tc>
          <w:tcPr>
            <w:tcW w:w="1276" w:type="dxa"/>
            <w:tcBorders>
              <w:top w:val="nil"/>
              <w:left w:val="single" w:sz="4" w:space="0" w:color="auto"/>
              <w:bottom w:val="nil"/>
              <w:right w:val="double" w:sz="6" w:space="0" w:color="auto"/>
            </w:tcBorders>
            <w:noWrap/>
            <w:vAlign w:val="bottom"/>
          </w:tcPr>
          <w:p w14:paraId="42116CC0" w14:textId="77777777" w:rsidR="00020534" w:rsidRPr="00020534" w:rsidRDefault="00020534" w:rsidP="00020534">
            <w:pPr>
              <w:spacing w:before="0" w:after="0"/>
              <w:ind w:left="0"/>
              <w:jc w:val="right"/>
              <w:rPr>
                <w:bCs/>
              </w:rPr>
            </w:pPr>
            <w:r w:rsidRPr="00020534">
              <w:rPr>
                <w:bCs/>
              </w:rPr>
              <w:t>15.450</w:t>
            </w:r>
          </w:p>
        </w:tc>
        <w:tc>
          <w:tcPr>
            <w:tcW w:w="1275" w:type="dxa"/>
            <w:tcBorders>
              <w:top w:val="nil"/>
              <w:left w:val="single" w:sz="4" w:space="0" w:color="auto"/>
              <w:bottom w:val="nil"/>
              <w:right w:val="single" w:sz="12" w:space="0" w:color="auto"/>
            </w:tcBorders>
            <w:noWrap/>
            <w:vAlign w:val="bottom"/>
          </w:tcPr>
          <w:p w14:paraId="3185E5A1" w14:textId="77777777" w:rsidR="00020534" w:rsidRPr="00020534" w:rsidRDefault="00020534" w:rsidP="00020534">
            <w:pPr>
              <w:spacing w:before="0" w:after="0"/>
              <w:ind w:left="0"/>
              <w:jc w:val="right"/>
              <w:rPr>
                <w:bCs/>
              </w:rPr>
            </w:pPr>
            <w:r w:rsidRPr="00020534">
              <w:rPr>
                <w:bCs/>
              </w:rPr>
              <w:t>16.150</w:t>
            </w:r>
          </w:p>
        </w:tc>
      </w:tr>
      <w:tr w:rsidR="00020534" w:rsidRPr="00020534" w14:paraId="1DEC0EE5" w14:textId="77777777" w:rsidTr="00020534">
        <w:trPr>
          <w:trHeight w:val="330"/>
          <w:jc w:val="center"/>
        </w:trPr>
        <w:tc>
          <w:tcPr>
            <w:tcW w:w="1291" w:type="dxa"/>
            <w:tcBorders>
              <w:top w:val="nil"/>
              <w:left w:val="single" w:sz="12" w:space="0" w:color="auto"/>
              <w:bottom w:val="single" w:sz="12" w:space="0" w:color="auto"/>
              <w:right w:val="single" w:sz="12" w:space="0" w:color="auto"/>
            </w:tcBorders>
            <w:shd w:val="clear" w:color="auto" w:fill="C0C0C0"/>
            <w:noWrap/>
            <w:vAlign w:val="bottom"/>
          </w:tcPr>
          <w:p w14:paraId="0C90DEC9" w14:textId="77777777" w:rsidR="00020534" w:rsidRPr="00020534" w:rsidRDefault="00020534" w:rsidP="00020534">
            <w:pPr>
              <w:spacing w:before="0" w:after="0"/>
              <w:jc w:val="right"/>
              <w:rPr>
                <w:b/>
                <w:bCs/>
              </w:rPr>
            </w:pPr>
            <w:r w:rsidRPr="00020534">
              <w:rPr>
                <w:b/>
                <w:bCs/>
              </w:rPr>
              <w:t>27</w:t>
            </w:r>
          </w:p>
        </w:tc>
        <w:tc>
          <w:tcPr>
            <w:tcW w:w="1276" w:type="dxa"/>
            <w:tcBorders>
              <w:top w:val="nil"/>
              <w:left w:val="double" w:sz="6" w:space="0" w:color="auto"/>
              <w:bottom w:val="single" w:sz="12" w:space="0" w:color="auto"/>
              <w:right w:val="double" w:sz="6" w:space="0" w:color="auto"/>
            </w:tcBorders>
            <w:noWrap/>
            <w:vAlign w:val="bottom"/>
          </w:tcPr>
          <w:p w14:paraId="2CBF78CC" w14:textId="77777777" w:rsidR="00020534" w:rsidRPr="00020534" w:rsidRDefault="00020534" w:rsidP="00020534">
            <w:pPr>
              <w:spacing w:before="0" w:after="0"/>
              <w:ind w:left="0"/>
              <w:jc w:val="right"/>
              <w:rPr>
                <w:bCs/>
              </w:rPr>
            </w:pPr>
            <w:r w:rsidRPr="00020534">
              <w:rPr>
                <w:bCs/>
              </w:rPr>
              <w:t>15.000</w:t>
            </w:r>
          </w:p>
        </w:tc>
        <w:tc>
          <w:tcPr>
            <w:tcW w:w="1276" w:type="dxa"/>
            <w:tcBorders>
              <w:top w:val="nil"/>
              <w:left w:val="single" w:sz="4" w:space="0" w:color="auto"/>
              <w:bottom w:val="single" w:sz="12" w:space="0" w:color="auto"/>
              <w:right w:val="double" w:sz="6" w:space="0" w:color="auto"/>
            </w:tcBorders>
            <w:noWrap/>
            <w:vAlign w:val="bottom"/>
          </w:tcPr>
          <w:p w14:paraId="4889F14B" w14:textId="77777777" w:rsidR="00020534" w:rsidRPr="00020534" w:rsidRDefault="00020534" w:rsidP="00020534">
            <w:pPr>
              <w:spacing w:before="0" w:after="0"/>
              <w:ind w:left="0"/>
              <w:jc w:val="right"/>
              <w:rPr>
                <w:bCs/>
              </w:rPr>
            </w:pPr>
            <w:r w:rsidRPr="00020534">
              <w:rPr>
                <w:bCs/>
              </w:rPr>
              <w:t>15.650</w:t>
            </w:r>
          </w:p>
        </w:tc>
        <w:tc>
          <w:tcPr>
            <w:tcW w:w="1275" w:type="dxa"/>
            <w:tcBorders>
              <w:top w:val="nil"/>
              <w:left w:val="single" w:sz="4" w:space="0" w:color="auto"/>
              <w:bottom w:val="single" w:sz="12" w:space="0" w:color="auto"/>
              <w:right w:val="single" w:sz="12" w:space="0" w:color="auto"/>
            </w:tcBorders>
            <w:noWrap/>
            <w:vAlign w:val="bottom"/>
          </w:tcPr>
          <w:p w14:paraId="6EFA9326" w14:textId="77777777" w:rsidR="00020534" w:rsidRPr="00020534" w:rsidRDefault="00020534" w:rsidP="00020534">
            <w:pPr>
              <w:spacing w:before="0" w:after="0"/>
              <w:ind w:left="0"/>
              <w:jc w:val="right"/>
              <w:rPr>
                <w:bCs/>
              </w:rPr>
            </w:pPr>
            <w:r w:rsidRPr="00020534">
              <w:rPr>
                <w:bCs/>
              </w:rPr>
              <w:t>16.550</w:t>
            </w:r>
          </w:p>
        </w:tc>
      </w:tr>
    </w:tbl>
    <w:p w14:paraId="040424DD" w14:textId="77777777" w:rsidR="00020534" w:rsidRPr="00242A11" w:rsidRDefault="00020534" w:rsidP="00AE3CE5">
      <w:pPr>
        <w:spacing w:before="0" w:after="0"/>
        <w:rPr>
          <w:lang w:val="en-US"/>
        </w:rPr>
      </w:pPr>
    </w:p>
    <w:p w14:paraId="2E06D235" w14:textId="77777777" w:rsidR="00D02FB2" w:rsidRDefault="00D02FB2" w:rsidP="00020534">
      <w:pPr>
        <w:spacing w:before="0" w:after="0"/>
        <w:rPr>
          <w:lang w:val="nl-BE"/>
        </w:rPr>
        <w:sectPr w:rsidR="00D02FB2">
          <w:headerReference w:type="default" r:id="rId12"/>
          <w:footerReference w:type="default" r:id="rId13"/>
          <w:pgSz w:w="11907" w:h="16840" w:code="9"/>
          <w:pgMar w:top="1701" w:right="1440" w:bottom="1701" w:left="1440" w:header="794" w:footer="794" w:gutter="0"/>
          <w:cols w:space="708"/>
          <w:noEndnote/>
        </w:sectPr>
      </w:pPr>
      <w:bookmarkStart w:id="348" w:name="_Toc357153940"/>
      <w:bookmarkStart w:id="349" w:name="OLE_LINK37"/>
      <w:bookmarkStart w:id="350" w:name="OLE_LINK38"/>
    </w:p>
    <w:p w14:paraId="56BAFD44" w14:textId="77777777" w:rsidR="00D02FB2" w:rsidRDefault="006D5EDB" w:rsidP="00D02FB2">
      <w:pPr>
        <w:pStyle w:val="Kop1"/>
        <w:rPr>
          <w:lang w:val="nl-BE"/>
        </w:rPr>
      </w:pPr>
      <w:bookmarkStart w:id="351" w:name="_Toc54280313"/>
      <w:r>
        <w:rPr>
          <w:lang w:val="nl-BE"/>
        </w:rPr>
        <w:lastRenderedPageBreak/>
        <w:t>Bijlage I</w:t>
      </w:r>
      <w:r w:rsidR="00D02FB2" w:rsidRPr="00322D73">
        <w:rPr>
          <w:lang w:val="nl-BE"/>
        </w:rPr>
        <w:t xml:space="preserve">I. </w:t>
      </w:r>
      <w:r w:rsidR="00D02FB2" w:rsidRPr="0096667D">
        <w:rPr>
          <w:lang w:val="nl-BE"/>
        </w:rPr>
        <w:t>overzicht van de verloven en afwezigheden</w:t>
      </w:r>
      <w:bookmarkEnd w:id="348"/>
      <w:bookmarkEnd w:id="351"/>
    </w:p>
    <w:p w14:paraId="5E92F484" w14:textId="77777777" w:rsidR="007311D4" w:rsidRPr="007311D4" w:rsidRDefault="007311D4" w:rsidP="007311D4">
      <w:pPr>
        <w:ind w:left="0"/>
        <w:rPr>
          <w:b/>
          <w:lang w:val="nl-BE"/>
        </w:rPr>
      </w:pPr>
      <w:r w:rsidRPr="007311D4">
        <w:rPr>
          <w:b/>
          <w:bCs/>
          <w:i/>
          <w:iCs/>
          <w:color w:val="333399"/>
        </w:rPr>
        <w:t>Begrippen</w:t>
      </w:r>
    </w:p>
    <w:p w14:paraId="46BB4B7D" w14:textId="77777777" w:rsidR="007311D4" w:rsidRPr="007311D4" w:rsidRDefault="007311D4" w:rsidP="007311D4">
      <w:pPr>
        <w:spacing w:before="120"/>
        <w:ind w:left="0"/>
        <w:rPr>
          <w:b/>
          <w:lang w:val="nl-BE"/>
        </w:rPr>
      </w:pPr>
      <w:r w:rsidRPr="007311D4">
        <w:rPr>
          <w:b/>
          <w:lang w:val="nl-BE"/>
        </w:rPr>
        <w:t>Administratieve toestand: dienstactiviteit, non-activiteit en disponibiliteit:</w:t>
      </w:r>
    </w:p>
    <w:p w14:paraId="1A4BC497" w14:textId="77777777" w:rsidR="007311D4" w:rsidRPr="007311D4" w:rsidRDefault="007311D4" w:rsidP="00AF789D">
      <w:pPr>
        <w:pStyle w:val="Lijstalinea"/>
        <w:numPr>
          <w:ilvl w:val="0"/>
          <w:numId w:val="104"/>
        </w:numPr>
        <w:ind w:left="567" w:hanging="425"/>
        <w:rPr>
          <w:rFonts w:ascii="Times New Roman" w:hAnsi="Times New Roman"/>
          <w:sz w:val="20"/>
          <w:szCs w:val="20"/>
        </w:rPr>
      </w:pPr>
      <w:r w:rsidRPr="007311D4">
        <w:rPr>
          <w:rFonts w:ascii="Times New Roman" w:hAnsi="Times New Roman"/>
          <w:b/>
          <w:sz w:val="20"/>
          <w:szCs w:val="20"/>
        </w:rPr>
        <w:t>Dienstactiviteit:</w:t>
      </w:r>
      <w:r w:rsidRPr="007311D4">
        <w:rPr>
          <w:rFonts w:ascii="Times New Roman" w:hAnsi="Times New Roman"/>
          <w:sz w:val="20"/>
          <w:szCs w:val="20"/>
        </w:rPr>
        <w:t xml:space="preserve"> het statutaire personeelslid is in dienstactiviteit:</w:t>
      </w:r>
    </w:p>
    <w:p w14:paraId="67C1A7F3" w14:textId="77777777" w:rsidR="007311D4" w:rsidRPr="007311D4" w:rsidRDefault="007311D4" w:rsidP="00AF789D">
      <w:pPr>
        <w:pStyle w:val="StandaardUitvullen"/>
        <w:numPr>
          <w:ilvl w:val="0"/>
          <w:numId w:val="105"/>
        </w:numPr>
        <w:spacing w:after="60"/>
        <w:ind w:left="993" w:hanging="284"/>
      </w:pPr>
      <w:r w:rsidRPr="007311D4">
        <w:t>bij behoud van het recht op het salaris;</w:t>
      </w:r>
    </w:p>
    <w:p w14:paraId="0B54FFFB" w14:textId="77777777" w:rsidR="007311D4" w:rsidRPr="007311D4" w:rsidRDefault="007311D4" w:rsidP="00AF789D">
      <w:pPr>
        <w:pStyle w:val="StandaardUitvullen"/>
        <w:numPr>
          <w:ilvl w:val="0"/>
          <w:numId w:val="105"/>
        </w:numPr>
        <w:spacing w:after="60"/>
        <w:ind w:left="993" w:hanging="284"/>
      </w:pPr>
      <w:r w:rsidRPr="007311D4">
        <w:t>bij afwezigheid ten gevolge van de toepassing van een schorsing als tuchtstraf, of ten gevolge van een preventieve schorsing;</w:t>
      </w:r>
    </w:p>
    <w:p w14:paraId="56ECE679" w14:textId="77777777" w:rsidR="007311D4" w:rsidRPr="007311D4" w:rsidRDefault="007311D4" w:rsidP="00AF789D">
      <w:pPr>
        <w:pStyle w:val="StandaardUitvullen"/>
        <w:numPr>
          <w:ilvl w:val="0"/>
          <w:numId w:val="105"/>
        </w:numPr>
        <w:spacing w:after="60"/>
        <w:ind w:left="993" w:hanging="284"/>
      </w:pPr>
      <w:r w:rsidRPr="007311D4">
        <w:t>bij een georganiseerde werkonderbreking, behalve voor wat het recht op salaris betreft;</w:t>
      </w:r>
    </w:p>
    <w:p w14:paraId="595282D4" w14:textId="77777777" w:rsidR="007311D4" w:rsidRPr="007311D4" w:rsidRDefault="007311D4" w:rsidP="00AF789D">
      <w:pPr>
        <w:pStyle w:val="StandaardUitvullen"/>
        <w:numPr>
          <w:ilvl w:val="0"/>
          <w:numId w:val="105"/>
        </w:numPr>
        <w:spacing w:after="60"/>
        <w:ind w:left="993" w:hanging="284"/>
      </w:pPr>
      <w:r w:rsidRPr="007311D4">
        <w:t xml:space="preserve">bij afwezigheid in geval van overmacht. </w:t>
      </w:r>
    </w:p>
    <w:p w14:paraId="4D71D4CF" w14:textId="77777777" w:rsidR="007311D4" w:rsidRPr="007311D4" w:rsidRDefault="007311D4" w:rsidP="007311D4">
      <w:pPr>
        <w:pStyle w:val="StandaardUitvullen"/>
        <w:ind w:left="567"/>
      </w:pPr>
      <w:r w:rsidRPr="007311D4">
        <w:t>Het personeelslid mag om uitleg verzocht worden over de aard en de omstandigheden van de overmacht. Het personeelslid mag de overmacht aantonen met alle gebruikelijke rechtsmiddelen, zoals documenten, attesten en eventueel getuigenverklaringen.</w:t>
      </w:r>
    </w:p>
    <w:p w14:paraId="22FDE237" w14:textId="77777777" w:rsidR="007311D4" w:rsidRPr="007311D4" w:rsidRDefault="007311D4" w:rsidP="00AF789D">
      <w:pPr>
        <w:pStyle w:val="StandaardUitvullen"/>
        <w:numPr>
          <w:ilvl w:val="0"/>
          <w:numId w:val="104"/>
        </w:numPr>
        <w:ind w:left="567" w:hanging="425"/>
      </w:pPr>
      <w:r w:rsidRPr="007311D4">
        <w:rPr>
          <w:b/>
        </w:rPr>
        <w:t>Non-activiteit</w:t>
      </w:r>
      <w:r w:rsidRPr="007311D4">
        <w:t>: het statutaire personeelslid is in non-activiteit:</w:t>
      </w:r>
    </w:p>
    <w:p w14:paraId="00DC29BB" w14:textId="77777777" w:rsidR="007311D4" w:rsidRPr="007311D4" w:rsidRDefault="007311D4" w:rsidP="00AF789D">
      <w:pPr>
        <w:pStyle w:val="StandaardUitvullen"/>
        <w:numPr>
          <w:ilvl w:val="0"/>
          <w:numId w:val="106"/>
        </w:numPr>
        <w:spacing w:after="60"/>
        <w:ind w:left="993" w:hanging="284"/>
      </w:pPr>
      <w:r w:rsidRPr="007311D4">
        <w:t>wanneer het geen recht heeft op zijn salaris, tenzij in de gevallen die op dwingende wijze anders bepaald zijn in de rechtspositieregeling of bij wet, decreet of besluit;</w:t>
      </w:r>
    </w:p>
    <w:p w14:paraId="1939A4EE" w14:textId="77777777" w:rsidR="007311D4" w:rsidRPr="007311D4" w:rsidRDefault="007311D4" w:rsidP="00AF789D">
      <w:pPr>
        <w:pStyle w:val="StandaardUitvullen"/>
        <w:numPr>
          <w:ilvl w:val="0"/>
          <w:numId w:val="106"/>
        </w:numPr>
        <w:spacing w:after="60"/>
        <w:ind w:left="993" w:hanging="284"/>
      </w:pPr>
      <w:r w:rsidRPr="007311D4">
        <w:t>bij afwezigheid zonder toestemming of zonder geldige reden.</w:t>
      </w:r>
    </w:p>
    <w:p w14:paraId="53790891" w14:textId="77777777" w:rsidR="007311D4" w:rsidRPr="007311D4" w:rsidRDefault="007311D4" w:rsidP="00AF789D">
      <w:pPr>
        <w:pStyle w:val="StandaardUitvullen"/>
        <w:numPr>
          <w:ilvl w:val="0"/>
          <w:numId w:val="104"/>
        </w:numPr>
        <w:ind w:left="567" w:hanging="425"/>
      </w:pPr>
      <w:r w:rsidRPr="007311D4">
        <w:rPr>
          <w:b/>
        </w:rPr>
        <w:t>Disponibiliteit</w:t>
      </w:r>
      <w:r w:rsidRPr="007311D4">
        <w:t>: het statutaire personeelslid is in disponibiliteit:</w:t>
      </w:r>
    </w:p>
    <w:p w14:paraId="654A7A4D" w14:textId="77777777" w:rsidR="007311D4" w:rsidRPr="007311D4" w:rsidRDefault="007311D4" w:rsidP="00AF789D">
      <w:pPr>
        <w:pStyle w:val="StandaardUitvullen"/>
        <w:numPr>
          <w:ilvl w:val="0"/>
          <w:numId w:val="107"/>
        </w:numPr>
        <w:spacing w:after="60"/>
        <w:ind w:left="993" w:hanging="284"/>
      </w:pPr>
      <w:r w:rsidRPr="007311D4">
        <w:t>wanneer het personeelslid afwezig is wegens ziekte of invaliditeit en het beschikbare ziektekrediet is opgebruikt;</w:t>
      </w:r>
    </w:p>
    <w:p w14:paraId="7542D966" w14:textId="77777777" w:rsidR="007311D4" w:rsidRPr="007311D4" w:rsidRDefault="007311D4" w:rsidP="00AF789D">
      <w:pPr>
        <w:pStyle w:val="StandaardUitvullen"/>
        <w:numPr>
          <w:ilvl w:val="0"/>
          <w:numId w:val="107"/>
        </w:numPr>
        <w:spacing w:after="60"/>
        <w:ind w:left="993" w:hanging="284"/>
      </w:pPr>
      <w:r w:rsidRPr="007311D4">
        <w:t>wanneer zijn ambt wordt opgeheven.</w:t>
      </w:r>
    </w:p>
    <w:p w14:paraId="209B20CF" w14:textId="77777777" w:rsidR="007311D4" w:rsidRPr="007311D4" w:rsidRDefault="007311D4" w:rsidP="007311D4">
      <w:pPr>
        <w:pStyle w:val="StandaardUitvullen"/>
        <w:spacing w:before="120"/>
        <w:ind w:left="0"/>
      </w:pPr>
      <w:r w:rsidRPr="007311D4">
        <w:rPr>
          <w:b/>
          <w:lang w:val="nl-BE"/>
        </w:rPr>
        <w:t>Aanspraak op periodieke salarisverhoging:</w:t>
      </w:r>
      <w:r w:rsidRPr="007311D4">
        <w:rPr>
          <w:b/>
        </w:rPr>
        <w:t xml:space="preserve"> </w:t>
      </w:r>
      <w:r w:rsidRPr="007311D4">
        <w:t>werkelijke diensten: alle diensten die recht geven op een salaris of die bij ontstentenis van een salaris krachtens deze rechtspositieregeling toch in aanmerking worden genomen voor de vaststelling van het salaris.</w:t>
      </w:r>
    </w:p>
    <w:p w14:paraId="7A465753" w14:textId="77777777" w:rsidR="007311D4" w:rsidRPr="007311D4" w:rsidRDefault="007311D4" w:rsidP="007311D4">
      <w:pPr>
        <w:pStyle w:val="StandaardUitvullen"/>
        <w:spacing w:before="120"/>
        <w:ind w:left="0"/>
        <w:rPr>
          <w:b/>
          <w:i/>
          <w:u w:val="single"/>
          <w:lang w:val="nl-BE"/>
        </w:rPr>
      </w:pPr>
      <w:r w:rsidRPr="007311D4">
        <w:rPr>
          <w:b/>
          <w:i/>
          <w:u w:val="single"/>
          <w:lang w:val="nl-BE"/>
        </w:rPr>
        <w:br w:type="page"/>
      </w:r>
    </w:p>
    <w:p w14:paraId="7790F8D8" w14:textId="77777777" w:rsidR="007311D4" w:rsidRPr="007311D4" w:rsidRDefault="007311D4" w:rsidP="007311D4">
      <w:pPr>
        <w:pStyle w:val="StandaardUitvullen"/>
        <w:spacing w:before="120"/>
        <w:ind w:left="0"/>
        <w:rPr>
          <w:b/>
          <w:lang w:val="nl-BE"/>
        </w:rPr>
      </w:pPr>
      <w:r w:rsidRPr="007311D4">
        <w:rPr>
          <w:b/>
          <w:lang w:val="nl-BE"/>
        </w:rPr>
        <w:lastRenderedPageBreak/>
        <w:t>Recht op schaalanciënniteit:</w:t>
      </w:r>
    </w:p>
    <w:p w14:paraId="0FA773AD" w14:textId="77777777" w:rsidR="007311D4" w:rsidRPr="007311D4" w:rsidRDefault="007311D4" w:rsidP="00AF789D">
      <w:pPr>
        <w:pStyle w:val="StandaardUitvullen"/>
        <w:numPr>
          <w:ilvl w:val="0"/>
          <w:numId w:val="108"/>
        </w:numPr>
        <w:spacing w:after="60"/>
        <w:ind w:left="567" w:hanging="425"/>
      </w:pPr>
      <w:r w:rsidRPr="007311D4">
        <w:t xml:space="preserve">De schaalanciënniteit is de anciënniteit verworven bij </w:t>
      </w:r>
      <w:r w:rsidR="00613332">
        <w:t>het bestuur</w:t>
      </w:r>
      <w:r w:rsidRPr="007311D4">
        <w:t xml:space="preserve"> in een bepaalde salarisschaal van de functionele loopbaan van een bepaalde graad; </w:t>
      </w:r>
    </w:p>
    <w:p w14:paraId="260D7B68" w14:textId="77777777" w:rsidR="007311D4" w:rsidRPr="007311D4" w:rsidRDefault="007311D4" w:rsidP="00AF789D">
      <w:pPr>
        <w:pStyle w:val="StandaardUitvullen"/>
        <w:numPr>
          <w:ilvl w:val="0"/>
          <w:numId w:val="108"/>
        </w:numPr>
        <w:spacing w:after="60"/>
        <w:ind w:left="567" w:hanging="425"/>
      </w:pPr>
      <w:r w:rsidRPr="007311D4">
        <w:t>De diensten die krachtens de rechtspositieregeling recht geven op een salaris geven recht op de toekenning van schaalanciënniteit;</w:t>
      </w:r>
    </w:p>
    <w:p w14:paraId="6E440A2A" w14:textId="77777777" w:rsidR="007311D4" w:rsidRPr="007311D4" w:rsidRDefault="007311D4" w:rsidP="00AF789D">
      <w:pPr>
        <w:pStyle w:val="StandaardUitvullen"/>
        <w:numPr>
          <w:ilvl w:val="0"/>
          <w:numId w:val="108"/>
        </w:numPr>
        <w:spacing w:after="60"/>
        <w:ind w:left="567" w:hanging="425"/>
      </w:pPr>
      <w:r w:rsidRPr="007311D4">
        <w:t>De volgende periodes van onbezoldigde volledige afwezigheid komen in aanmerking voor de toekenning van schaalanciënniteit:</w:t>
      </w:r>
    </w:p>
    <w:p w14:paraId="4346CEBD" w14:textId="77777777" w:rsidR="007311D4" w:rsidRPr="007311D4" w:rsidRDefault="007311D4" w:rsidP="00AF789D">
      <w:pPr>
        <w:pStyle w:val="StandaardUitvullen"/>
        <w:numPr>
          <w:ilvl w:val="0"/>
          <w:numId w:val="109"/>
        </w:numPr>
        <w:spacing w:after="60"/>
        <w:ind w:left="993" w:hanging="284"/>
      </w:pPr>
      <w:r w:rsidRPr="007311D4">
        <w:t>de volledige loopbaanonderbreking/ het voltijdse Vlaams zorgkrediet;</w:t>
      </w:r>
    </w:p>
    <w:p w14:paraId="0E760EA4" w14:textId="77777777" w:rsidR="007311D4" w:rsidRPr="007311D4" w:rsidRDefault="007311D4" w:rsidP="00AF789D">
      <w:pPr>
        <w:pStyle w:val="StandaardUitvullen"/>
        <w:numPr>
          <w:ilvl w:val="0"/>
          <w:numId w:val="109"/>
        </w:numPr>
        <w:spacing w:after="60"/>
        <w:ind w:left="993" w:hanging="284"/>
      </w:pPr>
      <w:r w:rsidRPr="007311D4">
        <w:t>de specifieke vormen van volledige loopbaanonderbreking.</w:t>
      </w:r>
    </w:p>
    <w:p w14:paraId="621C6538" w14:textId="77777777" w:rsidR="007311D4" w:rsidRPr="007311D4" w:rsidRDefault="007311D4" w:rsidP="00613332">
      <w:pPr>
        <w:pStyle w:val="StandaardUitvullen"/>
        <w:spacing w:after="60"/>
        <w:ind w:left="567"/>
      </w:pPr>
      <w:r w:rsidRPr="007311D4">
        <w:t>De schaalanciënniteit die voor die periodes van onbezoldigde afwezigheid wordt toegekend, mag in het totaal niet meer belopen dan twaalf maanden.</w:t>
      </w:r>
    </w:p>
    <w:p w14:paraId="766405A9" w14:textId="77777777" w:rsidR="007311D4" w:rsidRPr="007311D4" w:rsidRDefault="007311D4" w:rsidP="007311D4">
      <w:pPr>
        <w:pStyle w:val="StandaardUitvullen"/>
        <w:ind w:left="0"/>
      </w:pPr>
      <w:r w:rsidRPr="007311D4">
        <w:rPr>
          <w:b/>
          <w:lang w:val="nl-BE"/>
        </w:rPr>
        <w:t>Recht op loopbaan</w:t>
      </w:r>
      <w:r w:rsidRPr="007311D4">
        <w:t>:</w:t>
      </w:r>
      <w:r w:rsidRPr="007311D4">
        <w:rPr>
          <w:b/>
        </w:rPr>
        <w:t xml:space="preserve"> </w:t>
      </w:r>
      <w:r w:rsidRPr="007311D4">
        <w:t>in aanmerking komen voor bevordering en interne personeelsmobiliteit.</w:t>
      </w:r>
    </w:p>
    <w:p w14:paraId="763A08F2" w14:textId="77777777" w:rsidR="007311D4" w:rsidRPr="007311D4" w:rsidRDefault="007311D4" w:rsidP="007311D4">
      <w:pPr>
        <w:pStyle w:val="StandaardUitvullen"/>
        <w:ind w:left="0"/>
        <w:rPr>
          <w:b/>
        </w:rPr>
      </w:pPr>
      <w:r w:rsidRPr="007311D4">
        <w:rPr>
          <w:b/>
          <w:lang w:val="nl-BE"/>
        </w:rPr>
        <w:t>Recht op ziektekrediet</w:t>
      </w:r>
      <w:r w:rsidRPr="007311D4">
        <w:rPr>
          <w:lang w:val="nl-BE"/>
        </w:rPr>
        <w:t>:</w:t>
      </w:r>
      <w:r w:rsidRPr="007311D4">
        <w:rPr>
          <w:b/>
        </w:rPr>
        <w:t xml:space="preserve"> </w:t>
      </w:r>
    </w:p>
    <w:p w14:paraId="2B762320" w14:textId="77777777" w:rsidR="007311D4" w:rsidRPr="007311D4" w:rsidRDefault="007311D4" w:rsidP="00AF789D">
      <w:pPr>
        <w:pStyle w:val="StandaardUitvullen"/>
        <w:numPr>
          <w:ilvl w:val="0"/>
          <w:numId w:val="110"/>
        </w:numPr>
        <w:spacing w:after="60"/>
        <w:ind w:left="567" w:hanging="425"/>
      </w:pPr>
      <w:r w:rsidRPr="007311D4">
        <w:t>De ziektekredietdagen worden toegekend in de vorm van een krediet van 21 werkdagen van 7,6 uren per volledig jaar volledige dienstactiviteit in statutair verband;</w:t>
      </w:r>
    </w:p>
    <w:p w14:paraId="6E2E5C29" w14:textId="77777777" w:rsidR="007311D4" w:rsidRPr="007311D4" w:rsidRDefault="007311D4" w:rsidP="00AF789D">
      <w:pPr>
        <w:pStyle w:val="StandaardUitvullen"/>
        <w:numPr>
          <w:ilvl w:val="0"/>
          <w:numId w:val="110"/>
        </w:numPr>
        <w:spacing w:after="60"/>
        <w:ind w:left="567" w:hanging="425"/>
      </w:pPr>
      <w:r w:rsidRPr="007311D4">
        <w:t>Bij de bepaling van het jaarlijkse ziektekrediet wordt verhoudingsgewijs rekening gehouden met de periodes van non-activiteit en van disponibiliteit die geen recht geven op ziektekrediet.</w:t>
      </w:r>
    </w:p>
    <w:p w14:paraId="0392936C" w14:textId="77777777" w:rsidR="007311D4" w:rsidRPr="007311D4" w:rsidRDefault="007311D4" w:rsidP="007311D4">
      <w:pPr>
        <w:pStyle w:val="StandaardUitvullen"/>
        <w:ind w:left="0"/>
      </w:pPr>
      <w:r w:rsidRPr="007311D4">
        <w:rPr>
          <w:b/>
          <w:lang w:val="nl-BE"/>
        </w:rPr>
        <w:t>Recht op jaarlijkse vakantie</w:t>
      </w:r>
      <w:r w:rsidRPr="007311D4">
        <w:rPr>
          <w:lang w:val="nl-BE"/>
        </w:rPr>
        <w:t>:</w:t>
      </w:r>
      <w:r w:rsidRPr="007311D4">
        <w:t xml:space="preserve"> periodes met recht op salaris.</w:t>
      </w:r>
    </w:p>
    <w:p w14:paraId="292E59E5" w14:textId="77777777" w:rsidR="007311D4" w:rsidRPr="007311D4" w:rsidRDefault="007311D4" w:rsidP="007311D4">
      <w:pPr>
        <w:rPr>
          <w:lang w:val="nl-BE"/>
        </w:rPr>
      </w:pPr>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1"/>
        <w:gridCol w:w="1594"/>
        <w:gridCol w:w="1564"/>
        <w:gridCol w:w="1628"/>
        <w:gridCol w:w="1564"/>
        <w:gridCol w:w="1564"/>
        <w:gridCol w:w="1564"/>
        <w:gridCol w:w="1559"/>
      </w:tblGrid>
      <w:tr w:rsidR="00D02FB2" w:rsidRPr="004B464A" w14:paraId="43C3AC09" w14:textId="77777777" w:rsidTr="004B464A">
        <w:tc>
          <w:tcPr>
            <w:tcW w:w="895" w:type="pct"/>
            <w:shd w:val="clear" w:color="auto" w:fill="BFBFBF"/>
          </w:tcPr>
          <w:p w14:paraId="723B80DA" w14:textId="77777777" w:rsidR="00D02FB2" w:rsidRPr="004B464A" w:rsidRDefault="00D02FB2" w:rsidP="002D7D84">
            <w:pPr>
              <w:pStyle w:val="Plattetekst21"/>
              <w:ind w:left="0"/>
              <w:jc w:val="left"/>
              <w:rPr>
                <w:b/>
                <w:lang w:val="nl-BE"/>
              </w:rPr>
            </w:pPr>
            <w:r w:rsidRPr="004B464A">
              <w:rPr>
                <w:b/>
              </w:rPr>
              <w:lastRenderedPageBreak/>
              <w:br w:type="page"/>
            </w:r>
            <w:r w:rsidRPr="004B464A">
              <w:rPr>
                <w:b/>
                <w:lang w:val="nl-BE"/>
              </w:rPr>
              <w:t>Benaming van het verlof of de afwezigheid</w:t>
            </w:r>
          </w:p>
        </w:tc>
        <w:tc>
          <w:tcPr>
            <w:tcW w:w="586" w:type="pct"/>
            <w:shd w:val="clear" w:color="auto" w:fill="BFBFBF"/>
          </w:tcPr>
          <w:p w14:paraId="6FCB2327" w14:textId="77777777" w:rsidR="00D02FB2" w:rsidRPr="004B464A" w:rsidRDefault="00D02FB2" w:rsidP="002D7D84">
            <w:pPr>
              <w:pStyle w:val="Plattetekst21"/>
              <w:ind w:left="0"/>
              <w:jc w:val="left"/>
              <w:rPr>
                <w:b/>
                <w:lang w:val="nl-BE"/>
              </w:rPr>
            </w:pPr>
            <w:r w:rsidRPr="004B464A">
              <w:rPr>
                <w:b/>
                <w:lang w:val="nl-BE"/>
              </w:rPr>
              <w:t>Administratieve toestand</w:t>
            </w:r>
          </w:p>
        </w:tc>
        <w:tc>
          <w:tcPr>
            <w:tcW w:w="587" w:type="pct"/>
            <w:shd w:val="clear" w:color="auto" w:fill="BFBFBF"/>
          </w:tcPr>
          <w:p w14:paraId="5F108807" w14:textId="77777777" w:rsidR="00D02FB2" w:rsidRPr="004B464A" w:rsidRDefault="00D02FB2" w:rsidP="002D7D84">
            <w:pPr>
              <w:pStyle w:val="Plattetekst21"/>
              <w:ind w:left="0"/>
              <w:jc w:val="left"/>
              <w:rPr>
                <w:b/>
                <w:lang w:val="nl-BE"/>
              </w:rPr>
            </w:pPr>
            <w:r w:rsidRPr="004B464A">
              <w:rPr>
                <w:b/>
                <w:lang w:val="nl-BE"/>
              </w:rPr>
              <w:t>Recht op salaris</w:t>
            </w:r>
          </w:p>
        </w:tc>
        <w:tc>
          <w:tcPr>
            <w:tcW w:w="586" w:type="pct"/>
            <w:shd w:val="clear" w:color="auto" w:fill="BFBFBF"/>
          </w:tcPr>
          <w:p w14:paraId="183F4DEF" w14:textId="77777777" w:rsidR="00D02FB2" w:rsidRPr="004B464A" w:rsidRDefault="00D02FB2" w:rsidP="002D7D84">
            <w:pPr>
              <w:pStyle w:val="Plattetekst21"/>
              <w:ind w:left="0"/>
              <w:jc w:val="left"/>
              <w:rPr>
                <w:b/>
                <w:lang w:val="nl-BE"/>
              </w:rPr>
            </w:pPr>
            <w:r w:rsidRPr="004B464A">
              <w:rPr>
                <w:b/>
                <w:lang w:val="nl-BE"/>
              </w:rPr>
              <w:t>Aanspraak op periodieke salarisverhoging</w:t>
            </w:r>
          </w:p>
        </w:tc>
        <w:tc>
          <w:tcPr>
            <w:tcW w:w="587" w:type="pct"/>
            <w:shd w:val="clear" w:color="auto" w:fill="BFBFBF"/>
          </w:tcPr>
          <w:p w14:paraId="4F9D980C" w14:textId="77777777" w:rsidR="00D02FB2" w:rsidRPr="004B464A" w:rsidRDefault="00D02FB2" w:rsidP="002D7D84">
            <w:pPr>
              <w:pStyle w:val="Plattetekst21"/>
              <w:ind w:left="0"/>
              <w:jc w:val="left"/>
              <w:rPr>
                <w:b/>
                <w:lang w:val="nl-BE"/>
              </w:rPr>
            </w:pPr>
            <w:r w:rsidRPr="004B464A">
              <w:rPr>
                <w:b/>
                <w:lang w:val="nl-BE"/>
              </w:rPr>
              <w:t>Recht op schaal-anciënniteit</w:t>
            </w:r>
          </w:p>
        </w:tc>
        <w:tc>
          <w:tcPr>
            <w:tcW w:w="587" w:type="pct"/>
            <w:shd w:val="clear" w:color="auto" w:fill="BFBFBF"/>
          </w:tcPr>
          <w:p w14:paraId="6BDEF679" w14:textId="77777777" w:rsidR="00D02FB2" w:rsidRPr="004B464A" w:rsidRDefault="00D02FB2" w:rsidP="002D7D84">
            <w:pPr>
              <w:pStyle w:val="Plattetekst21"/>
              <w:ind w:left="0"/>
              <w:jc w:val="left"/>
              <w:rPr>
                <w:b/>
                <w:lang w:val="nl-BE"/>
              </w:rPr>
            </w:pPr>
            <w:r w:rsidRPr="004B464A">
              <w:rPr>
                <w:b/>
                <w:lang w:val="nl-BE"/>
              </w:rPr>
              <w:t>Recht op loopbaan</w:t>
            </w:r>
          </w:p>
        </w:tc>
        <w:tc>
          <w:tcPr>
            <w:tcW w:w="587" w:type="pct"/>
            <w:shd w:val="clear" w:color="auto" w:fill="BFBFBF"/>
          </w:tcPr>
          <w:p w14:paraId="63A2724C" w14:textId="77777777" w:rsidR="00D02FB2" w:rsidRPr="004B464A" w:rsidRDefault="00D02FB2" w:rsidP="002D7D84">
            <w:pPr>
              <w:pStyle w:val="Plattetekst21"/>
              <w:ind w:left="0"/>
              <w:jc w:val="left"/>
              <w:rPr>
                <w:b/>
                <w:lang w:val="nl-BE"/>
              </w:rPr>
            </w:pPr>
            <w:r w:rsidRPr="004B464A">
              <w:rPr>
                <w:b/>
                <w:lang w:val="nl-BE"/>
              </w:rPr>
              <w:t>Recht op ziektekrediet (voor statutairen)</w:t>
            </w:r>
          </w:p>
        </w:tc>
        <w:tc>
          <w:tcPr>
            <w:tcW w:w="587" w:type="pct"/>
            <w:shd w:val="clear" w:color="auto" w:fill="BFBFBF"/>
          </w:tcPr>
          <w:p w14:paraId="6A07AEA4" w14:textId="77777777" w:rsidR="00D02FB2" w:rsidRPr="004B464A" w:rsidRDefault="00D02FB2" w:rsidP="002D7D84">
            <w:pPr>
              <w:pStyle w:val="Plattetekst21"/>
              <w:ind w:left="0"/>
              <w:jc w:val="left"/>
              <w:rPr>
                <w:b/>
                <w:lang w:val="nl-BE"/>
              </w:rPr>
            </w:pPr>
            <w:r w:rsidRPr="004B464A">
              <w:rPr>
                <w:b/>
                <w:lang w:val="nl-BE"/>
              </w:rPr>
              <w:t>Recht op jaarlijkse vakantie</w:t>
            </w:r>
          </w:p>
        </w:tc>
      </w:tr>
      <w:tr w:rsidR="00D02FB2" w:rsidRPr="004B464A" w14:paraId="72428297" w14:textId="77777777" w:rsidTr="004B464A">
        <w:tc>
          <w:tcPr>
            <w:tcW w:w="895" w:type="pct"/>
          </w:tcPr>
          <w:p w14:paraId="44ABA2AC" w14:textId="77777777" w:rsidR="00D02FB2" w:rsidRPr="004B464A" w:rsidRDefault="00D02FB2" w:rsidP="002D7D84">
            <w:pPr>
              <w:pStyle w:val="Plattetekst21"/>
              <w:ind w:left="0"/>
              <w:jc w:val="left"/>
              <w:rPr>
                <w:b/>
                <w:lang w:val="nl-BE"/>
              </w:rPr>
            </w:pPr>
            <w:r w:rsidRPr="004B464A">
              <w:rPr>
                <w:b/>
                <w:lang w:val="nl-BE"/>
              </w:rPr>
              <w:t xml:space="preserve">Jaarlijkse vakantiedagen </w:t>
            </w:r>
          </w:p>
        </w:tc>
        <w:tc>
          <w:tcPr>
            <w:tcW w:w="586" w:type="pct"/>
          </w:tcPr>
          <w:p w14:paraId="078C6C51" w14:textId="77777777" w:rsidR="00D02FB2" w:rsidRPr="004B464A" w:rsidRDefault="00D02FB2" w:rsidP="002D7D84">
            <w:pPr>
              <w:pStyle w:val="Plattetekst21"/>
              <w:ind w:left="0"/>
              <w:jc w:val="left"/>
              <w:rPr>
                <w:lang w:val="nl-BE"/>
              </w:rPr>
            </w:pPr>
            <w:r w:rsidRPr="004B464A">
              <w:rPr>
                <w:lang w:val="nl-BE"/>
              </w:rPr>
              <w:t>Dienstactiviteit</w:t>
            </w:r>
          </w:p>
        </w:tc>
        <w:tc>
          <w:tcPr>
            <w:tcW w:w="587" w:type="pct"/>
          </w:tcPr>
          <w:p w14:paraId="31240C02" w14:textId="77777777" w:rsidR="00D02FB2" w:rsidRPr="004B464A" w:rsidRDefault="00D02FB2" w:rsidP="002D7D84">
            <w:pPr>
              <w:pStyle w:val="Plattetekst21"/>
              <w:ind w:left="0"/>
              <w:jc w:val="left"/>
              <w:rPr>
                <w:lang w:val="nl-BE"/>
              </w:rPr>
            </w:pPr>
            <w:r w:rsidRPr="004B464A">
              <w:rPr>
                <w:lang w:val="nl-BE"/>
              </w:rPr>
              <w:t>Ja</w:t>
            </w:r>
          </w:p>
        </w:tc>
        <w:tc>
          <w:tcPr>
            <w:tcW w:w="586" w:type="pct"/>
          </w:tcPr>
          <w:p w14:paraId="4EED857D"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0926E14F"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339E3F75"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58F54857"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54E50D77" w14:textId="77777777" w:rsidR="00D02FB2" w:rsidRPr="004B464A" w:rsidRDefault="00D02FB2" w:rsidP="002D7D84">
            <w:pPr>
              <w:pStyle w:val="Plattetekst21"/>
              <w:ind w:left="0"/>
              <w:jc w:val="left"/>
              <w:rPr>
                <w:lang w:val="nl-BE"/>
              </w:rPr>
            </w:pPr>
            <w:r w:rsidRPr="004B464A">
              <w:rPr>
                <w:lang w:val="nl-BE"/>
              </w:rPr>
              <w:t>Ja</w:t>
            </w:r>
          </w:p>
        </w:tc>
      </w:tr>
      <w:tr w:rsidR="00D02FB2" w:rsidRPr="004B464A" w14:paraId="7FA15610" w14:textId="77777777" w:rsidTr="004B464A">
        <w:tc>
          <w:tcPr>
            <w:tcW w:w="895" w:type="pct"/>
          </w:tcPr>
          <w:p w14:paraId="7C98DE6D" w14:textId="77777777" w:rsidR="00D02FB2" w:rsidRPr="004B464A" w:rsidRDefault="00D02FB2" w:rsidP="002D7D84">
            <w:pPr>
              <w:pStyle w:val="Plattetekst21"/>
              <w:ind w:left="0"/>
              <w:jc w:val="left"/>
              <w:rPr>
                <w:b/>
                <w:lang w:val="nl-BE"/>
              </w:rPr>
            </w:pPr>
            <w:r w:rsidRPr="004B464A">
              <w:rPr>
                <w:b/>
                <w:lang w:val="nl-BE"/>
              </w:rPr>
              <w:t>Feestdagen</w:t>
            </w:r>
          </w:p>
        </w:tc>
        <w:tc>
          <w:tcPr>
            <w:tcW w:w="586" w:type="pct"/>
          </w:tcPr>
          <w:p w14:paraId="0F99FA4E" w14:textId="77777777" w:rsidR="00D02FB2" w:rsidRPr="004B464A" w:rsidRDefault="00D02FB2" w:rsidP="002D7D84">
            <w:pPr>
              <w:pStyle w:val="Plattetekst21"/>
              <w:ind w:left="0"/>
              <w:jc w:val="left"/>
              <w:rPr>
                <w:lang w:val="nl-BE"/>
              </w:rPr>
            </w:pPr>
            <w:r w:rsidRPr="004B464A">
              <w:rPr>
                <w:lang w:val="nl-BE"/>
              </w:rPr>
              <w:t>Dienstactiviteit</w:t>
            </w:r>
          </w:p>
        </w:tc>
        <w:tc>
          <w:tcPr>
            <w:tcW w:w="587" w:type="pct"/>
          </w:tcPr>
          <w:p w14:paraId="21243BCF" w14:textId="77777777" w:rsidR="00D02FB2" w:rsidRPr="004B464A" w:rsidRDefault="00D02FB2" w:rsidP="002D7D84">
            <w:pPr>
              <w:pStyle w:val="Plattetekst21"/>
              <w:ind w:left="0"/>
              <w:jc w:val="left"/>
              <w:rPr>
                <w:lang w:val="nl-BE"/>
              </w:rPr>
            </w:pPr>
            <w:r w:rsidRPr="004B464A">
              <w:rPr>
                <w:lang w:val="nl-BE"/>
              </w:rPr>
              <w:t>Ja</w:t>
            </w:r>
          </w:p>
        </w:tc>
        <w:tc>
          <w:tcPr>
            <w:tcW w:w="586" w:type="pct"/>
          </w:tcPr>
          <w:p w14:paraId="061733E4"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432E7471"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6835D8E2"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74CE3B07"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26BB6F16" w14:textId="77777777" w:rsidR="00D02FB2" w:rsidRPr="004B464A" w:rsidRDefault="00D02FB2" w:rsidP="002D7D84">
            <w:pPr>
              <w:pStyle w:val="Plattetekst21"/>
              <w:ind w:left="0"/>
              <w:jc w:val="left"/>
              <w:rPr>
                <w:lang w:val="nl-BE"/>
              </w:rPr>
            </w:pPr>
            <w:r w:rsidRPr="004B464A">
              <w:rPr>
                <w:lang w:val="nl-BE"/>
              </w:rPr>
              <w:t>Ja</w:t>
            </w:r>
          </w:p>
        </w:tc>
      </w:tr>
      <w:tr w:rsidR="00D02FB2" w:rsidRPr="004B464A" w14:paraId="306D4A17" w14:textId="77777777" w:rsidTr="004B464A">
        <w:tc>
          <w:tcPr>
            <w:tcW w:w="895" w:type="pct"/>
          </w:tcPr>
          <w:p w14:paraId="6B6F910E" w14:textId="77777777" w:rsidR="00D02FB2" w:rsidRPr="004B464A" w:rsidRDefault="00D02FB2" w:rsidP="002D7D84">
            <w:pPr>
              <w:pStyle w:val="Plattetekst21"/>
              <w:ind w:left="0"/>
              <w:jc w:val="left"/>
              <w:rPr>
                <w:b/>
                <w:lang w:val="nl-BE"/>
              </w:rPr>
            </w:pPr>
            <w:r w:rsidRPr="004B464A">
              <w:rPr>
                <w:b/>
                <w:lang w:val="nl-BE"/>
              </w:rPr>
              <w:t>Bevallingsverlof voor statutairen</w:t>
            </w:r>
          </w:p>
        </w:tc>
        <w:tc>
          <w:tcPr>
            <w:tcW w:w="586" w:type="pct"/>
          </w:tcPr>
          <w:p w14:paraId="321CBFFF" w14:textId="77777777" w:rsidR="00D02FB2" w:rsidRPr="004B464A" w:rsidRDefault="00D02FB2" w:rsidP="002D7D84">
            <w:pPr>
              <w:pStyle w:val="Plattetekst21"/>
              <w:ind w:left="0"/>
              <w:jc w:val="left"/>
              <w:rPr>
                <w:lang w:val="nl-BE"/>
              </w:rPr>
            </w:pPr>
            <w:r w:rsidRPr="004B464A">
              <w:rPr>
                <w:lang w:val="nl-BE"/>
              </w:rPr>
              <w:t>Dienstactiviteit</w:t>
            </w:r>
          </w:p>
        </w:tc>
        <w:tc>
          <w:tcPr>
            <w:tcW w:w="587" w:type="pct"/>
          </w:tcPr>
          <w:p w14:paraId="13FE617F" w14:textId="77777777" w:rsidR="00D02FB2" w:rsidRPr="004B464A" w:rsidRDefault="00D02FB2" w:rsidP="002D7D84">
            <w:pPr>
              <w:pStyle w:val="Plattetekst21"/>
              <w:ind w:left="0"/>
              <w:jc w:val="left"/>
              <w:rPr>
                <w:lang w:val="nl-BE"/>
              </w:rPr>
            </w:pPr>
            <w:r w:rsidRPr="004B464A">
              <w:rPr>
                <w:lang w:val="nl-BE"/>
              </w:rPr>
              <w:t>Ja</w:t>
            </w:r>
          </w:p>
        </w:tc>
        <w:tc>
          <w:tcPr>
            <w:tcW w:w="586" w:type="pct"/>
          </w:tcPr>
          <w:p w14:paraId="20EF0008"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0BE103E8"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525F9C51"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38FCC2BE"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53C7BB67" w14:textId="77777777" w:rsidR="00D02FB2" w:rsidRPr="004B464A" w:rsidRDefault="00D02FB2" w:rsidP="002D7D84">
            <w:pPr>
              <w:pStyle w:val="Plattetekst21"/>
              <w:ind w:left="0"/>
              <w:jc w:val="left"/>
              <w:rPr>
                <w:lang w:val="nl-BE"/>
              </w:rPr>
            </w:pPr>
            <w:r w:rsidRPr="004B464A">
              <w:rPr>
                <w:lang w:val="nl-BE"/>
              </w:rPr>
              <w:t>Ja</w:t>
            </w:r>
          </w:p>
        </w:tc>
      </w:tr>
      <w:tr w:rsidR="00D02FB2" w:rsidRPr="004B464A" w14:paraId="4C9CD634" w14:textId="77777777" w:rsidTr="004B464A">
        <w:tc>
          <w:tcPr>
            <w:tcW w:w="895" w:type="pct"/>
          </w:tcPr>
          <w:p w14:paraId="6BC02EDE" w14:textId="77777777" w:rsidR="00D02FB2" w:rsidRPr="004B464A" w:rsidRDefault="00D02FB2" w:rsidP="002D7D84">
            <w:pPr>
              <w:pStyle w:val="Plattetekst21"/>
              <w:ind w:left="0"/>
              <w:jc w:val="left"/>
              <w:rPr>
                <w:b/>
                <w:lang w:val="nl-BE"/>
              </w:rPr>
            </w:pPr>
            <w:r w:rsidRPr="004B464A">
              <w:rPr>
                <w:b/>
                <w:lang w:val="nl-BE"/>
              </w:rPr>
              <w:t>Bevallingsverlof voor contractanten</w:t>
            </w:r>
          </w:p>
        </w:tc>
        <w:tc>
          <w:tcPr>
            <w:tcW w:w="586" w:type="pct"/>
          </w:tcPr>
          <w:p w14:paraId="46D2E4AC" w14:textId="77777777" w:rsidR="00D02FB2" w:rsidRPr="004B464A" w:rsidRDefault="00D02FB2" w:rsidP="002D7D84">
            <w:pPr>
              <w:pStyle w:val="Plattetekst21"/>
              <w:ind w:left="0"/>
              <w:jc w:val="left"/>
              <w:rPr>
                <w:lang w:val="nl-BE"/>
              </w:rPr>
            </w:pPr>
            <w:r w:rsidRPr="004B464A">
              <w:rPr>
                <w:lang w:val="nl-BE"/>
              </w:rPr>
              <w:t>-</w:t>
            </w:r>
          </w:p>
        </w:tc>
        <w:tc>
          <w:tcPr>
            <w:tcW w:w="587" w:type="pct"/>
          </w:tcPr>
          <w:p w14:paraId="239B7539" w14:textId="77777777" w:rsidR="00D02FB2" w:rsidRPr="004B464A" w:rsidRDefault="00D02FB2" w:rsidP="002D7D84">
            <w:pPr>
              <w:pStyle w:val="Plattetekst21"/>
              <w:ind w:left="0"/>
              <w:jc w:val="left"/>
              <w:rPr>
                <w:lang w:val="nl-BE"/>
              </w:rPr>
            </w:pPr>
            <w:r w:rsidRPr="004B464A">
              <w:rPr>
                <w:lang w:val="nl-BE"/>
              </w:rPr>
              <w:t>Nee, wel recht op uitkering</w:t>
            </w:r>
          </w:p>
        </w:tc>
        <w:tc>
          <w:tcPr>
            <w:tcW w:w="586" w:type="pct"/>
          </w:tcPr>
          <w:p w14:paraId="1DECE446"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23FE1FBB" w14:textId="77777777" w:rsidR="00D02FB2" w:rsidRPr="004B464A" w:rsidRDefault="00613332" w:rsidP="002D7D84">
            <w:pPr>
              <w:pStyle w:val="Plattetekst21"/>
              <w:ind w:left="0"/>
              <w:jc w:val="left"/>
              <w:rPr>
                <w:lang w:val="nl-BE"/>
              </w:rPr>
            </w:pPr>
            <w:r>
              <w:rPr>
                <w:lang w:val="nl-BE"/>
              </w:rPr>
              <w:t>Nee</w:t>
            </w:r>
          </w:p>
        </w:tc>
        <w:tc>
          <w:tcPr>
            <w:tcW w:w="587" w:type="pct"/>
          </w:tcPr>
          <w:p w14:paraId="67141BA7"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0975C3E4" w14:textId="77777777" w:rsidR="00D02FB2" w:rsidRPr="004B464A" w:rsidRDefault="00D02FB2" w:rsidP="002D7D84">
            <w:pPr>
              <w:pStyle w:val="Plattetekst21"/>
              <w:ind w:left="0"/>
              <w:jc w:val="left"/>
              <w:rPr>
                <w:lang w:val="nl-BE"/>
              </w:rPr>
            </w:pPr>
            <w:r w:rsidRPr="004B464A">
              <w:rPr>
                <w:lang w:val="nl-BE"/>
              </w:rPr>
              <w:t>-</w:t>
            </w:r>
          </w:p>
        </w:tc>
        <w:tc>
          <w:tcPr>
            <w:tcW w:w="587" w:type="pct"/>
          </w:tcPr>
          <w:p w14:paraId="05E8BCBA" w14:textId="77777777" w:rsidR="00D02FB2" w:rsidRPr="004B464A" w:rsidRDefault="00613332" w:rsidP="002D7D84">
            <w:pPr>
              <w:pStyle w:val="Plattetekst21"/>
              <w:ind w:left="0"/>
              <w:jc w:val="left"/>
              <w:rPr>
                <w:lang w:val="nl-BE"/>
              </w:rPr>
            </w:pPr>
            <w:r>
              <w:rPr>
                <w:lang w:val="nl-BE"/>
              </w:rPr>
              <w:t>Ja</w:t>
            </w:r>
          </w:p>
        </w:tc>
      </w:tr>
      <w:tr w:rsidR="00D02FB2" w:rsidRPr="004B464A" w14:paraId="3E5A1D70" w14:textId="77777777" w:rsidTr="004B464A">
        <w:tc>
          <w:tcPr>
            <w:tcW w:w="895" w:type="pct"/>
          </w:tcPr>
          <w:p w14:paraId="37D2704B" w14:textId="77777777" w:rsidR="00D02FB2" w:rsidRPr="004B464A" w:rsidRDefault="00D02FB2" w:rsidP="002D7D84">
            <w:pPr>
              <w:pStyle w:val="Plattetekst21"/>
              <w:ind w:left="0"/>
              <w:jc w:val="left"/>
              <w:rPr>
                <w:b/>
                <w:lang w:val="nl-BE"/>
              </w:rPr>
            </w:pPr>
            <w:r w:rsidRPr="004B464A">
              <w:rPr>
                <w:b/>
                <w:lang w:val="nl-BE"/>
              </w:rPr>
              <w:t>Vaderschapsverlof</w:t>
            </w:r>
            <w:r w:rsidR="000A7808" w:rsidRPr="004B464A">
              <w:rPr>
                <w:b/>
                <w:lang w:val="nl-BE"/>
              </w:rPr>
              <w:t>/ geboorteverlof</w:t>
            </w:r>
            <w:r w:rsidRPr="004B464A">
              <w:rPr>
                <w:b/>
                <w:lang w:val="nl-BE"/>
              </w:rPr>
              <w:t xml:space="preserve"> bij overlijden van de moeder voor statutairen</w:t>
            </w:r>
          </w:p>
        </w:tc>
        <w:tc>
          <w:tcPr>
            <w:tcW w:w="586" w:type="pct"/>
          </w:tcPr>
          <w:p w14:paraId="1F2ABA33" w14:textId="77777777" w:rsidR="00D02FB2" w:rsidRPr="004B464A" w:rsidRDefault="00D02FB2" w:rsidP="002D7D84">
            <w:pPr>
              <w:pStyle w:val="Plattetekst21"/>
              <w:ind w:left="0"/>
              <w:jc w:val="left"/>
              <w:rPr>
                <w:lang w:val="nl-BE"/>
              </w:rPr>
            </w:pPr>
            <w:r w:rsidRPr="004B464A">
              <w:rPr>
                <w:lang w:val="nl-BE"/>
              </w:rPr>
              <w:t>Dienstactiviteit</w:t>
            </w:r>
          </w:p>
        </w:tc>
        <w:tc>
          <w:tcPr>
            <w:tcW w:w="587" w:type="pct"/>
          </w:tcPr>
          <w:p w14:paraId="4535FEE8" w14:textId="77777777" w:rsidR="00D02FB2" w:rsidRPr="004B464A" w:rsidRDefault="00D02FB2" w:rsidP="002D7D84">
            <w:pPr>
              <w:pStyle w:val="Plattetekst21"/>
              <w:ind w:left="0"/>
              <w:jc w:val="left"/>
              <w:rPr>
                <w:lang w:val="nl-BE"/>
              </w:rPr>
            </w:pPr>
            <w:r w:rsidRPr="004B464A">
              <w:rPr>
                <w:lang w:val="nl-BE"/>
              </w:rPr>
              <w:t>Ja</w:t>
            </w:r>
          </w:p>
        </w:tc>
        <w:tc>
          <w:tcPr>
            <w:tcW w:w="586" w:type="pct"/>
          </w:tcPr>
          <w:p w14:paraId="4380F5F4"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45686C27"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5209FE31"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64697876"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3D3F3ED4" w14:textId="77777777" w:rsidR="00D02FB2" w:rsidRPr="004B464A" w:rsidRDefault="00D02FB2" w:rsidP="002D7D84">
            <w:pPr>
              <w:pStyle w:val="Plattetekst21"/>
              <w:ind w:left="0"/>
              <w:jc w:val="left"/>
              <w:rPr>
                <w:lang w:val="nl-BE"/>
              </w:rPr>
            </w:pPr>
            <w:r w:rsidRPr="004B464A">
              <w:rPr>
                <w:lang w:val="nl-BE"/>
              </w:rPr>
              <w:t>Ja</w:t>
            </w:r>
          </w:p>
        </w:tc>
      </w:tr>
      <w:tr w:rsidR="00D02FB2" w:rsidRPr="004B464A" w14:paraId="7B5CD535" w14:textId="77777777" w:rsidTr="004B464A">
        <w:tc>
          <w:tcPr>
            <w:tcW w:w="895" w:type="pct"/>
          </w:tcPr>
          <w:p w14:paraId="22282409" w14:textId="77777777" w:rsidR="00D02FB2" w:rsidRPr="004B464A" w:rsidRDefault="00D02FB2" w:rsidP="002D7D84">
            <w:pPr>
              <w:pStyle w:val="Plattetekst21"/>
              <w:ind w:left="0"/>
              <w:jc w:val="left"/>
              <w:rPr>
                <w:b/>
                <w:lang w:val="nl-BE"/>
              </w:rPr>
            </w:pPr>
            <w:r w:rsidRPr="004B464A">
              <w:rPr>
                <w:b/>
                <w:lang w:val="nl-BE"/>
              </w:rPr>
              <w:t>Vaderschapsverlof</w:t>
            </w:r>
            <w:r w:rsidR="000A7808" w:rsidRPr="004B464A">
              <w:rPr>
                <w:b/>
                <w:lang w:val="nl-BE"/>
              </w:rPr>
              <w:t>/ geboorteverlof</w:t>
            </w:r>
            <w:r w:rsidRPr="004B464A">
              <w:rPr>
                <w:b/>
                <w:lang w:val="nl-BE"/>
              </w:rPr>
              <w:t xml:space="preserve"> bij overlijden van de moeder voor contractanten</w:t>
            </w:r>
          </w:p>
        </w:tc>
        <w:tc>
          <w:tcPr>
            <w:tcW w:w="586" w:type="pct"/>
          </w:tcPr>
          <w:p w14:paraId="78FB38A5" w14:textId="77777777" w:rsidR="00D02FB2" w:rsidRPr="004B464A" w:rsidRDefault="00D02FB2" w:rsidP="002D7D84">
            <w:pPr>
              <w:pStyle w:val="Plattetekst21"/>
              <w:ind w:left="0"/>
              <w:jc w:val="left"/>
              <w:rPr>
                <w:lang w:val="nl-BE"/>
              </w:rPr>
            </w:pPr>
            <w:r w:rsidRPr="004B464A">
              <w:rPr>
                <w:lang w:val="nl-BE"/>
              </w:rPr>
              <w:t>-</w:t>
            </w:r>
          </w:p>
        </w:tc>
        <w:tc>
          <w:tcPr>
            <w:tcW w:w="587" w:type="pct"/>
          </w:tcPr>
          <w:p w14:paraId="58B907CD" w14:textId="77777777" w:rsidR="00D02FB2" w:rsidRPr="004B464A" w:rsidRDefault="00D02FB2" w:rsidP="002D7D84">
            <w:pPr>
              <w:pStyle w:val="Plattetekst21"/>
              <w:ind w:left="0"/>
              <w:jc w:val="left"/>
              <w:rPr>
                <w:lang w:val="nl-BE"/>
              </w:rPr>
            </w:pPr>
            <w:r w:rsidRPr="004B464A">
              <w:rPr>
                <w:lang w:val="nl-BE"/>
              </w:rPr>
              <w:t>Nee, wel recht op uitkering</w:t>
            </w:r>
          </w:p>
        </w:tc>
        <w:tc>
          <w:tcPr>
            <w:tcW w:w="586" w:type="pct"/>
          </w:tcPr>
          <w:p w14:paraId="4D6D3909"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7231E7E2" w14:textId="77777777" w:rsidR="00D02FB2" w:rsidRPr="004B464A" w:rsidRDefault="00613332" w:rsidP="002D7D84">
            <w:pPr>
              <w:pStyle w:val="Plattetekst21"/>
              <w:ind w:left="0"/>
              <w:jc w:val="left"/>
              <w:rPr>
                <w:lang w:val="nl-BE"/>
              </w:rPr>
            </w:pPr>
            <w:r>
              <w:rPr>
                <w:lang w:val="nl-BE"/>
              </w:rPr>
              <w:t>Nee</w:t>
            </w:r>
          </w:p>
        </w:tc>
        <w:tc>
          <w:tcPr>
            <w:tcW w:w="587" w:type="pct"/>
          </w:tcPr>
          <w:p w14:paraId="7F99AC3A" w14:textId="77777777" w:rsidR="00D02FB2" w:rsidRPr="004B464A" w:rsidRDefault="00D02FB2" w:rsidP="002D7D84">
            <w:pPr>
              <w:pStyle w:val="Plattetekst21"/>
              <w:ind w:left="0"/>
              <w:jc w:val="left"/>
              <w:rPr>
                <w:lang w:val="nl-BE"/>
              </w:rPr>
            </w:pPr>
            <w:r w:rsidRPr="004B464A">
              <w:rPr>
                <w:lang w:val="nl-BE"/>
              </w:rPr>
              <w:t>Ja</w:t>
            </w:r>
          </w:p>
        </w:tc>
        <w:tc>
          <w:tcPr>
            <w:tcW w:w="587" w:type="pct"/>
          </w:tcPr>
          <w:p w14:paraId="45713943" w14:textId="77777777" w:rsidR="00D02FB2" w:rsidRPr="004B464A" w:rsidRDefault="00D02FB2" w:rsidP="002D7D84">
            <w:pPr>
              <w:pStyle w:val="Plattetekst21"/>
              <w:ind w:left="0"/>
              <w:jc w:val="left"/>
              <w:rPr>
                <w:lang w:val="nl-BE"/>
              </w:rPr>
            </w:pPr>
            <w:r w:rsidRPr="004B464A">
              <w:rPr>
                <w:lang w:val="nl-BE"/>
              </w:rPr>
              <w:t>-</w:t>
            </w:r>
          </w:p>
        </w:tc>
        <w:tc>
          <w:tcPr>
            <w:tcW w:w="587" w:type="pct"/>
          </w:tcPr>
          <w:p w14:paraId="23AE937D" w14:textId="77777777" w:rsidR="00D02FB2" w:rsidRPr="004B464A" w:rsidRDefault="00613332" w:rsidP="002D7D84">
            <w:pPr>
              <w:pStyle w:val="Plattetekst21"/>
              <w:ind w:left="0"/>
              <w:jc w:val="left"/>
              <w:rPr>
                <w:lang w:val="nl-BE"/>
              </w:rPr>
            </w:pPr>
            <w:r>
              <w:rPr>
                <w:lang w:val="nl-BE"/>
              </w:rPr>
              <w:t>Ja</w:t>
            </w:r>
          </w:p>
        </w:tc>
      </w:tr>
      <w:tr w:rsidR="00D02FB2" w:rsidRPr="004B464A" w14:paraId="37C80929" w14:textId="77777777" w:rsidTr="004B464A">
        <w:tc>
          <w:tcPr>
            <w:tcW w:w="895" w:type="pct"/>
          </w:tcPr>
          <w:p w14:paraId="336C584D" w14:textId="77777777" w:rsidR="00D02FB2" w:rsidRPr="004B464A" w:rsidRDefault="00D02FB2" w:rsidP="002D7D84">
            <w:pPr>
              <w:pStyle w:val="Plattetekst21"/>
              <w:ind w:left="0"/>
              <w:jc w:val="left"/>
              <w:rPr>
                <w:b/>
                <w:lang w:val="nl-BE"/>
              </w:rPr>
            </w:pPr>
            <w:r w:rsidRPr="004B464A">
              <w:rPr>
                <w:b/>
                <w:lang w:val="nl-BE"/>
              </w:rPr>
              <w:t>Opvangverlof voor statutairen</w:t>
            </w:r>
          </w:p>
        </w:tc>
        <w:tc>
          <w:tcPr>
            <w:tcW w:w="586" w:type="pct"/>
          </w:tcPr>
          <w:p w14:paraId="5E845A29" w14:textId="77777777" w:rsidR="00D02FB2" w:rsidRPr="004B464A" w:rsidRDefault="00D02FB2" w:rsidP="002D7D84">
            <w:pPr>
              <w:pStyle w:val="Plattetekst21"/>
              <w:ind w:left="0"/>
              <w:rPr>
                <w:lang w:val="nl-BE"/>
              </w:rPr>
            </w:pPr>
            <w:r w:rsidRPr="004B464A">
              <w:rPr>
                <w:lang w:val="nl-BE"/>
              </w:rPr>
              <w:t>Dienstactiviteit</w:t>
            </w:r>
          </w:p>
        </w:tc>
        <w:tc>
          <w:tcPr>
            <w:tcW w:w="587" w:type="pct"/>
          </w:tcPr>
          <w:p w14:paraId="1683CF15" w14:textId="77777777" w:rsidR="00D02FB2" w:rsidRPr="004B464A" w:rsidRDefault="00D02FB2" w:rsidP="002D7D84">
            <w:pPr>
              <w:pStyle w:val="Plattetekst21"/>
              <w:ind w:left="0"/>
              <w:rPr>
                <w:lang w:val="nl-BE"/>
              </w:rPr>
            </w:pPr>
            <w:r w:rsidRPr="004B464A">
              <w:rPr>
                <w:lang w:val="nl-BE"/>
              </w:rPr>
              <w:t>Ja</w:t>
            </w:r>
          </w:p>
        </w:tc>
        <w:tc>
          <w:tcPr>
            <w:tcW w:w="586" w:type="pct"/>
          </w:tcPr>
          <w:p w14:paraId="59AC1997" w14:textId="77777777" w:rsidR="00D02FB2" w:rsidRPr="004B464A" w:rsidRDefault="00D02FB2" w:rsidP="002D7D84">
            <w:pPr>
              <w:pStyle w:val="Plattetekst21"/>
              <w:ind w:left="0"/>
              <w:rPr>
                <w:lang w:val="nl-BE"/>
              </w:rPr>
            </w:pPr>
            <w:r w:rsidRPr="004B464A">
              <w:rPr>
                <w:lang w:val="nl-BE"/>
              </w:rPr>
              <w:t>Ja</w:t>
            </w:r>
          </w:p>
        </w:tc>
        <w:tc>
          <w:tcPr>
            <w:tcW w:w="587" w:type="pct"/>
          </w:tcPr>
          <w:p w14:paraId="3A5EA234" w14:textId="77777777" w:rsidR="00D02FB2" w:rsidRPr="004B464A" w:rsidRDefault="00D02FB2" w:rsidP="002D7D84">
            <w:pPr>
              <w:pStyle w:val="Plattetekst21"/>
              <w:ind w:left="0"/>
              <w:rPr>
                <w:lang w:val="nl-BE"/>
              </w:rPr>
            </w:pPr>
            <w:r w:rsidRPr="004B464A">
              <w:rPr>
                <w:lang w:val="nl-BE"/>
              </w:rPr>
              <w:t>Ja</w:t>
            </w:r>
          </w:p>
        </w:tc>
        <w:tc>
          <w:tcPr>
            <w:tcW w:w="587" w:type="pct"/>
          </w:tcPr>
          <w:p w14:paraId="5B817164" w14:textId="77777777" w:rsidR="00D02FB2" w:rsidRPr="004B464A" w:rsidRDefault="00D02FB2" w:rsidP="002D7D84">
            <w:pPr>
              <w:pStyle w:val="Plattetekst21"/>
              <w:ind w:left="0"/>
              <w:rPr>
                <w:lang w:val="nl-BE"/>
              </w:rPr>
            </w:pPr>
            <w:r w:rsidRPr="004B464A">
              <w:rPr>
                <w:lang w:val="nl-BE"/>
              </w:rPr>
              <w:t>Ja</w:t>
            </w:r>
          </w:p>
        </w:tc>
        <w:tc>
          <w:tcPr>
            <w:tcW w:w="587" w:type="pct"/>
          </w:tcPr>
          <w:p w14:paraId="0FE7F4A1" w14:textId="77777777" w:rsidR="00D02FB2" w:rsidRPr="004B464A" w:rsidRDefault="00D02FB2" w:rsidP="002D7D84">
            <w:pPr>
              <w:pStyle w:val="Plattetekst21"/>
              <w:ind w:left="0"/>
              <w:rPr>
                <w:lang w:val="nl-BE"/>
              </w:rPr>
            </w:pPr>
            <w:r w:rsidRPr="004B464A">
              <w:rPr>
                <w:lang w:val="nl-BE"/>
              </w:rPr>
              <w:t>Ja</w:t>
            </w:r>
          </w:p>
        </w:tc>
        <w:tc>
          <w:tcPr>
            <w:tcW w:w="587" w:type="pct"/>
          </w:tcPr>
          <w:p w14:paraId="50A07C29" w14:textId="77777777" w:rsidR="00D02FB2" w:rsidRPr="004B464A" w:rsidRDefault="00D02FB2" w:rsidP="002D7D84">
            <w:pPr>
              <w:pStyle w:val="Plattetekst21"/>
              <w:ind w:left="0"/>
              <w:rPr>
                <w:lang w:val="nl-BE"/>
              </w:rPr>
            </w:pPr>
            <w:r w:rsidRPr="004B464A">
              <w:rPr>
                <w:lang w:val="nl-BE"/>
              </w:rPr>
              <w:t>Ja</w:t>
            </w:r>
          </w:p>
        </w:tc>
      </w:tr>
      <w:tr w:rsidR="00D02FB2" w:rsidRPr="004B464A" w14:paraId="6FEE1C29" w14:textId="77777777" w:rsidTr="004B464A">
        <w:tc>
          <w:tcPr>
            <w:tcW w:w="895" w:type="pct"/>
          </w:tcPr>
          <w:p w14:paraId="101442B0" w14:textId="77777777" w:rsidR="00D02FB2" w:rsidRPr="004B464A" w:rsidRDefault="00D02FB2" w:rsidP="002D7D84">
            <w:pPr>
              <w:pStyle w:val="Plattetekst21"/>
              <w:ind w:left="0"/>
              <w:jc w:val="left"/>
              <w:rPr>
                <w:b/>
                <w:lang w:val="nl-BE"/>
              </w:rPr>
            </w:pPr>
            <w:r w:rsidRPr="004B464A">
              <w:rPr>
                <w:b/>
                <w:lang w:val="nl-BE"/>
              </w:rPr>
              <w:t>Adoptieverlof en pleegzorgverlof voor contractanten</w:t>
            </w:r>
          </w:p>
        </w:tc>
        <w:tc>
          <w:tcPr>
            <w:tcW w:w="586" w:type="pct"/>
          </w:tcPr>
          <w:p w14:paraId="744F16C7" w14:textId="77777777" w:rsidR="00D02FB2" w:rsidRPr="004B464A" w:rsidRDefault="00D02FB2" w:rsidP="002D7D84">
            <w:pPr>
              <w:pStyle w:val="Plattetekst21"/>
              <w:ind w:left="0"/>
              <w:rPr>
                <w:lang w:val="nl-BE"/>
              </w:rPr>
            </w:pPr>
            <w:r w:rsidRPr="004B464A">
              <w:rPr>
                <w:lang w:val="nl-BE"/>
              </w:rPr>
              <w:t>-</w:t>
            </w:r>
          </w:p>
        </w:tc>
        <w:tc>
          <w:tcPr>
            <w:tcW w:w="587" w:type="pct"/>
          </w:tcPr>
          <w:p w14:paraId="1929BD04" w14:textId="77777777" w:rsidR="00D02FB2" w:rsidRPr="004B464A" w:rsidRDefault="00D02FB2" w:rsidP="002D7D84">
            <w:pPr>
              <w:pStyle w:val="Plattetekst21"/>
              <w:ind w:left="0"/>
              <w:rPr>
                <w:lang w:val="nl-BE"/>
              </w:rPr>
            </w:pPr>
            <w:r w:rsidRPr="004B464A">
              <w:rPr>
                <w:lang w:val="nl-BE"/>
              </w:rPr>
              <w:t>Nee, wel recht op uitkering</w:t>
            </w:r>
          </w:p>
        </w:tc>
        <w:tc>
          <w:tcPr>
            <w:tcW w:w="586" w:type="pct"/>
          </w:tcPr>
          <w:p w14:paraId="71450B81" w14:textId="77777777" w:rsidR="00D02FB2" w:rsidRPr="004B464A" w:rsidRDefault="00D02FB2" w:rsidP="002D7D84">
            <w:pPr>
              <w:pStyle w:val="Plattetekst21"/>
              <w:ind w:left="0"/>
              <w:rPr>
                <w:lang w:val="nl-BE"/>
              </w:rPr>
            </w:pPr>
            <w:r w:rsidRPr="004B464A">
              <w:rPr>
                <w:lang w:val="nl-BE"/>
              </w:rPr>
              <w:t>Ja</w:t>
            </w:r>
          </w:p>
        </w:tc>
        <w:tc>
          <w:tcPr>
            <w:tcW w:w="587" w:type="pct"/>
          </w:tcPr>
          <w:p w14:paraId="00D757E4" w14:textId="77777777" w:rsidR="00D02FB2" w:rsidRPr="004B464A" w:rsidRDefault="00613332" w:rsidP="002D7D84">
            <w:pPr>
              <w:pStyle w:val="Plattetekst21"/>
              <w:ind w:left="0"/>
              <w:rPr>
                <w:lang w:val="nl-BE"/>
              </w:rPr>
            </w:pPr>
            <w:r>
              <w:rPr>
                <w:lang w:val="nl-BE"/>
              </w:rPr>
              <w:t>Nee</w:t>
            </w:r>
          </w:p>
        </w:tc>
        <w:tc>
          <w:tcPr>
            <w:tcW w:w="587" w:type="pct"/>
          </w:tcPr>
          <w:p w14:paraId="60537B66" w14:textId="77777777" w:rsidR="00D02FB2" w:rsidRPr="004B464A" w:rsidRDefault="00D02FB2" w:rsidP="002D7D84">
            <w:pPr>
              <w:pStyle w:val="Plattetekst21"/>
              <w:ind w:left="0"/>
              <w:rPr>
                <w:lang w:val="nl-BE"/>
              </w:rPr>
            </w:pPr>
            <w:r w:rsidRPr="004B464A">
              <w:rPr>
                <w:lang w:val="nl-BE"/>
              </w:rPr>
              <w:t>Ja</w:t>
            </w:r>
          </w:p>
        </w:tc>
        <w:tc>
          <w:tcPr>
            <w:tcW w:w="587" w:type="pct"/>
          </w:tcPr>
          <w:p w14:paraId="7DB1F362" w14:textId="77777777" w:rsidR="00D02FB2" w:rsidRPr="004B464A" w:rsidRDefault="00D02FB2" w:rsidP="002D7D84">
            <w:pPr>
              <w:pStyle w:val="Plattetekst21"/>
              <w:ind w:left="0"/>
              <w:rPr>
                <w:lang w:val="nl-BE"/>
              </w:rPr>
            </w:pPr>
            <w:r w:rsidRPr="004B464A">
              <w:rPr>
                <w:lang w:val="nl-BE"/>
              </w:rPr>
              <w:t>-</w:t>
            </w:r>
          </w:p>
        </w:tc>
        <w:tc>
          <w:tcPr>
            <w:tcW w:w="587" w:type="pct"/>
          </w:tcPr>
          <w:p w14:paraId="2ED30185" w14:textId="77777777" w:rsidR="00D02FB2" w:rsidRPr="004B464A" w:rsidRDefault="00613332" w:rsidP="002D7D84">
            <w:pPr>
              <w:pStyle w:val="Plattetekst21"/>
              <w:ind w:left="0"/>
              <w:rPr>
                <w:lang w:val="nl-BE"/>
              </w:rPr>
            </w:pPr>
            <w:r>
              <w:rPr>
                <w:lang w:val="nl-BE"/>
              </w:rPr>
              <w:t>Ja</w:t>
            </w:r>
          </w:p>
        </w:tc>
      </w:tr>
      <w:tr w:rsidR="00D02FB2" w:rsidRPr="004B464A" w14:paraId="6145BA01" w14:textId="77777777" w:rsidTr="004B464A">
        <w:tc>
          <w:tcPr>
            <w:tcW w:w="895" w:type="pct"/>
          </w:tcPr>
          <w:p w14:paraId="1CBB50BA" w14:textId="2D39055C" w:rsidR="00D02FB2" w:rsidRPr="004B464A" w:rsidRDefault="00404475" w:rsidP="002D7D84">
            <w:pPr>
              <w:pStyle w:val="Plattetekst21"/>
              <w:ind w:left="0"/>
              <w:jc w:val="left"/>
              <w:rPr>
                <w:b/>
                <w:lang w:val="nl-BE"/>
              </w:rPr>
            </w:pPr>
            <w:r>
              <w:rPr>
                <w:b/>
                <w:lang w:val="nl-BE"/>
              </w:rPr>
              <w:t>(Deeltijds) z</w:t>
            </w:r>
            <w:r w:rsidR="00D02FB2" w:rsidRPr="004B464A">
              <w:rPr>
                <w:b/>
                <w:lang w:val="nl-BE"/>
              </w:rPr>
              <w:t xml:space="preserve">iekteverlof bij statutairen </w:t>
            </w:r>
          </w:p>
        </w:tc>
        <w:tc>
          <w:tcPr>
            <w:tcW w:w="586" w:type="pct"/>
          </w:tcPr>
          <w:p w14:paraId="59149E8D" w14:textId="77777777" w:rsidR="00D02FB2" w:rsidRPr="004B464A" w:rsidRDefault="00D02FB2" w:rsidP="002D7D84">
            <w:pPr>
              <w:pStyle w:val="Plattetekst21"/>
              <w:ind w:left="0"/>
              <w:rPr>
                <w:lang w:val="nl-BE"/>
              </w:rPr>
            </w:pPr>
            <w:r w:rsidRPr="004B464A">
              <w:rPr>
                <w:lang w:val="nl-BE"/>
              </w:rPr>
              <w:t>Dienstactiviteit</w:t>
            </w:r>
          </w:p>
        </w:tc>
        <w:tc>
          <w:tcPr>
            <w:tcW w:w="587" w:type="pct"/>
          </w:tcPr>
          <w:p w14:paraId="07135CCB" w14:textId="77777777" w:rsidR="00D02FB2" w:rsidRPr="004B464A" w:rsidRDefault="00D02FB2" w:rsidP="002D7D84">
            <w:pPr>
              <w:pStyle w:val="Plattetekst21"/>
              <w:ind w:left="0"/>
              <w:rPr>
                <w:lang w:val="nl-BE"/>
              </w:rPr>
            </w:pPr>
            <w:r w:rsidRPr="004B464A">
              <w:rPr>
                <w:lang w:val="nl-BE"/>
              </w:rPr>
              <w:t>Ja</w:t>
            </w:r>
          </w:p>
        </w:tc>
        <w:tc>
          <w:tcPr>
            <w:tcW w:w="586" w:type="pct"/>
          </w:tcPr>
          <w:p w14:paraId="0CDB9BDC" w14:textId="77777777" w:rsidR="00D02FB2" w:rsidRPr="004B464A" w:rsidRDefault="00D02FB2" w:rsidP="002D7D84">
            <w:pPr>
              <w:pStyle w:val="Plattetekst21"/>
              <w:ind w:left="0"/>
              <w:rPr>
                <w:lang w:val="nl-BE"/>
              </w:rPr>
            </w:pPr>
            <w:r w:rsidRPr="004B464A">
              <w:rPr>
                <w:lang w:val="nl-BE"/>
              </w:rPr>
              <w:t>Ja</w:t>
            </w:r>
          </w:p>
        </w:tc>
        <w:tc>
          <w:tcPr>
            <w:tcW w:w="587" w:type="pct"/>
          </w:tcPr>
          <w:p w14:paraId="5FF6FEAB" w14:textId="77777777" w:rsidR="00D02FB2" w:rsidRPr="004B464A" w:rsidRDefault="00D02FB2" w:rsidP="002D7D84">
            <w:pPr>
              <w:pStyle w:val="Plattetekst21"/>
              <w:ind w:left="0"/>
              <w:rPr>
                <w:lang w:val="nl-BE"/>
              </w:rPr>
            </w:pPr>
            <w:r w:rsidRPr="004B464A">
              <w:rPr>
                <w:lang w:val="nl-BE"/>
              </w:rPr>
              <w:t>Ja</w:t>
            </w:r>
          </w:p>
        </w:tc>
        <w:tc>
          <w:tcPr>
            <w:tcW w:w="587" w:type="pct"/>
          </w:tcPr>
          <w:p w14:paraId="2194C55B" w14:textId="77777777" w:rsidR="00D02FB2" w:rsidRPr="004B464A" w:rsidRDefault="00D02FB2" w:rsidP="002D7D84">
            <w:pPr>
              <w:pStyle w:val="Plattetekst21"/>
              <w:ind w:left="0"/>
              <w:rPr>
                <w:lang w:val="nl-BE"/>
              </w:rPr>
            </w:pPr>
            <w:r w:rsidRPr="004B464A">
              <w:rPr>
                <w:lang w:val="nl-BE"/>
              </w:rPr>
              <w:t>Ja</w:t>
            </w:r>
          </w:p>
        </w:tc>
        <w:tc>
          <w:tcPr>
            <w:tcW w:w="587" w:type="pct"/>
          </w:tcPr>
          <w:p w14:paraId="636408BA" w14:textId="77777777" w:rsidR="00D02FB2" w:rsidRPr="004B464A" w:rsidRDefault="00D02FB2" w:rsidP="002D7D84">
            <w:pPr>
              <w:pStyle w:val="Plattetekst21"/>
              <w:ind w:left="0"/>
              <w:rPr>
                <w:lang w:val="nl-BE"/>
              </w:rPr>
            </w:pPr>
            <w:r w:rsidRPr="004B464A">
              <w:rPr>
                <w:lang w:val="nl-BE"/>
              </w:rPr>
              <w:t>Ja</w:t>
            </w:r>
          </w:p>
        </w:tc>
        <w:tc>
          <w:tcPr>
            <w:tcW w:w="587" w:type="pct"/>
          </w:tcPr>
          <w:p w14:paraId="0FAFAB27" w14:textId="77777777" w:rsidR="00D02FB2" w:rsidRPr="004B464A" w:rsidRDefault="00D02FB2" w:rsidP="002D7D84">
            <w:pPr>
              <w:pStyle w:val="Plattetekst21"/>
              <w:ind w:left="0"/>
              <w:rPr>
                <w:lang w:val="nl-BE"/>
              </w:rPr>
            </w:pPr>
            <w:r w:rsidRPr="004B464A">
              <w:rPr>
                <w:lang w:val="nl-BE"/>
              </w:rPr>
              <w:t>Ja</w:t>
            </w:r>
          </w:p>
        </w:tc>
      </w:tr>
    </w:tbl>
    <w:p w14:paraId="4AFD931A" w14:textId="77777777" w:rsidR="00D02FB2" w:rsidRDefault="00D02FB2">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9"/>
        <w:gridCol w:w="1647"/>
        <w:gridCol w:w="1477"/>
        <w:gridCol w:w="1611"/>
        <w:gridCol w:w="1611"/>
        <w:gridCol w:w="1611"/>
        <w:gridCol w:w="1415"/>
        <w:gridCol w:w="1807"/>
      </w:tblGrid>
      <w:tr w:rsidR="00D02FB2" w:rsidRPr="004B464A" w14:paraId="0AA83E22" w14:textId="77777777" w:rsidTr="00B951A3">
        <w:tc>
          <w:tcPr>
            <w:tcW w:w="837" w:type="pct"/>
            <w:tcBorders>
              <w:bottom w:val="single" w:sz="4" w:space="0" w:color="000000"/>
            </w:tcBorders>
            <w:shd w:val="clear" w:color="auto" w:fill="BFBFBF"/>
          </w:tcPr>
          <w:p w14:paraId="7D012502" w14:textId="77777777" w:rsidR="00D02FB2" w:rsidRPr="004B464A" w:rsidRDefault="00D02FB2" w:rsidP="002D7D84">
            <w:pPr>
              <w:pStyle w:val="Plattetekst21"/>
              <w:ind w:left="0"/>
              <w:jc w:val="left"/>
              <w:rPr>
                <w:b/>
                <w:lang w:val="nl-BE"/>
              </w:rPr>
            </w:pPr>
            <w:r w:rsidRPr="004B464A">
              <w:lastRenderedPageBreak/>
              <w:br w:type="page"/>
            </w:r>
            <w:r w:rsidRPr="004B464A">
              <w:rPr>
                <w:b/>
              </w:rPr>
              <w:br w:type="page"/>
            </w:r>
            <w:r w:rsidRPr="004B464A">
              <w:rPr>
                <w:b/>
                <w:lang w:val="nl-BE"/>
              </w:rPr>
              <w:t>Benaming van het verlof of de afwezigheid</w:t>
            </w:r>
          </w:p>
        </w:tc>
        <w:tc>
          <w:tcPr>
            <w:tcW w:w="613" w:type="pct"/>
            <w:tcBorders>
              <w:bottom w:val="single" w:sz="4" w:space="0" w:color="000000"/>
            </w:tcBorders>
            <w:shd w:val="clear" w:color="auto" w:fill="BFBFBF"/>
          </w:tcPr>
          <w:p w14:paraId="2FF5B264" w14:textId="77777777" w:rsidR="00D02FB2" w:rsidRPr="004B464A" w:rsidRDefault="00D02FB2" w:rsidP="002D7D84">
            <w:pPr>
              <w:pStyle w:val="Plattetekst21"/>
              <w:ind w:left="0"/>
              <w:jc w:val="left"/>
              <w:rPr>
                <w:b/>
                <w:lang w:val="nl-BE"/>
              </w:rPr>
            </w:pPr>
            <w:r w:rsidRPr="004B464A">
              <w:rPr>
                <w:b/>
                <w:lang w:val="nl-BE"/>
              </w:rPr>
              <w:t>Administratieve toestand</w:t>
            </w:r>
          </w:p>
        </w:tc>
        <w:tc>
          <w:tcPr>
            <w:tcW w:w="550" w:type="pct"/>
            <w:tcBorders>
              <w:bottom w:val="single" w:sz="4" w:space="0" w:color="000000"/>
            </w:tcBorders>
            <w:shd w:val="clear" w:color="auto" w:fill="BFBFBF"/>
          </w:tcPr>
          <w:p w14:paraId="7FC9791F" w14:textId="77777777" w:rsidR="00D02FB2" w:rsidRPr="004B464A" w:rsidRDefault="00D02FB2" w:rsidP="002D7D84">
            <w:pPr>
              <w:pStyle w:val="Plattetekst21"/>
              <w:ind w:left="0"/>
              <w:jc w:val="left"/>
              <w:rPr>
                <w:b/>
                <w:lang w:val="nl-BE"/>
              </w:rPr>
            </w:pPr>
            <w:r w:rsidRPr="004B464A">
              <w:rPr>
                <w:b/>
                <w:lang w:val="nl-BE"/>
              </w:rPr>
              <w:t>Recht op salaris</w:t>
            </w:r>
          </w:p>
        </w:tc>
        <w:tc>
          <w:tcPr>
            <w:tcW w:w="600" w:type="pct"/>
            <w:tcBorders>
              <w:bottom w:val="single" w:sz="4" w:space="0" w:color="000000"/>
            </w:tcBorders>
            <w:shd w:val="clear" w:color="auto" w:fill="BFBFBF"/>
          </w:tcPr>
          <w:p w14:paraId="6F388F72" w14:textId="77777777" w:rsidR="00D02FB2" w:rsidRPr="004B464A" w:rsidRDefault="00D02FB2" w:rsidP="002D7D84">
            <w:pPr>
              <w:pStyle w:val="Plattetekst21"/>
              <w:ind w:left="0"/>
              <w:jc w:val="left"/>
              <w:rPr>
                <w:b/>
                <w:lang w:val="nl-BE"/>
              </w:rPr>
            </w:pPr>
            <w:r w:rsidRPr="004B464A">
              <w:rPr>
                <w:b/>
                <w:lang w:val="nl-BE"/>
              </w:rPr>
              <w:t xml:space="preserve">Aanspraak op periodieke </w:t>
            </w:r>
            <w:proofErr w:type="spellStart"/>
            <w:r w:rsidRPr="004B464A">
              <w:rPr>
                <w:b/>
                <w:lang w:val="nl-BE"/>
              </w:rPr>
              <w:t>salaris-verhoging</w:t>
            </w:r>
            <w:proofErr w:type="spellEnd"/>
          </w:p>
        </w:tc>
        <w:tc>
          <w:tcPr>
            <w:tcW w:w="600" w:type="pct"/>
            <w:tcBorders>
              <w:bottom w:val="single" w:sz="4" w:space="0" w:color="000000"/>
            </w:tcBorders>
            <w:shd w:val="clear" w:color="auto" w:fill="BFBFBF"/>
          </w:tcPr>
          <w:p w14:paraId="67E40BE9" w14:textId="77777777" w:rsidR="00D02FB2" w:rsidRPr="004B464A" w:rsidRDefault="00D02FB2" w:rsidP="002D7D84">
            <w:pPr>
              <w:pStyle w:val="Plattetekst21"/>
              <w:ind w:left="0"/>
              <w:jc w:val="left"/>
              <w:rPr>
                <w:b/>
                <w:lang w:val="nl-BE"/>
              </w:rPr>
            </w:pPr>
            <w:r w:rsidRPr="004B464A">
              <w:rPr>
                <w:b/>
                <w:lang w:val="nl-BE"/>
              </w:rPr>
              <w:t>Recht op schaal-anciënniteit</w:t>
            </w:r>
          </w:p>
        </w:tc>
        <w:tc>
          <w:tcPr>
            <w:tcW w:w="600" w:type="pct"/>
            <w:tcBorders>
              <w:bottom w:val="single" w:sz="4" w:space="0" w:color="000000"/>
            </w:tcBorders>
            <w:shd w:val="clear" w:color="auto" w:fill="BFBFBF"/>
          </w:tcPr>
          <w:p w14:paraId="32A9E175" w14:textId="77777777" w:rsidR="00D02FB2" w:rsidRPr="004B464A" w:rsidRDefault="00D02FB2" w:rsidP="002D7D84">
            <w:pPr>
              <w:pStyle w:val="Plattetekst21"/>
              <w:ind w:left="0"/>
              <w:jc w:val="left"/>
              <w:rPr>
                <w:b/>
                <w:lang w:val="nl-BE"/>
              </w:rPr>
            </w:pPr>
            <w:r w:rsidRPr="004B464A">
              <w:rPr>
                <w:b/>
                <w:lang w:val="nl-BE"/>
              </w:rPr>
              <w:t>Recht op loopbaan</w:t>
            </w:r>
          </w:p>
        </w:tc>
        <w:tc>
          <w:tcPr>
            <w:tcW w:w="527" w:type="pct"/>
            <w:tcBorders>
              <w:bottom w:val="single" w:sz="4" w:space="0" w:color="000000"/>
            </w:tcBorders>
            <w:shd w:val="clear" w:color="auto" w:fill="BFBFBF"/>
          </w:tcPr>
          <w:p w14:paraId="3A3B09FD" w14:textId="77777777" w:rsidR="00D02FB2" w:rsidRPr="004B464A" w:rsidRDefault="00D02FB2" w:rsidP="002D7D84">
            <w:pPr>
              <w:pStyle w:val="Plattetekst21"/>
              <w:ind w:left="0"/>
              <w:jc w:val="left"/>
              <w:rPr>
                <w:b/>
                <w:lang w:val="nl-BE"/>
              </w:rPr>
            </w:pPr>
            <w:r w:rsidRPr="004B464A">
              <w:rPr>
                <w:b/>
                <w:lang w:val="nl-BE"/>
              </w:rPr>
              <w:t>Recht op ziektekrediet (voor statutairen)</w:t>
            </w:r>
          </w:p>
        </w:tc>
        <w:tc>
          <w:tcPr>
            <w:tcW w:w="673" w:type="pct"/>
            <w:tcBorders>
              <w:bottom w:val="single" w:sz="4" w:space="0" w:color="000000"/>
            </w:tcBorders>
            <w:shd w:val="clear" w:color="auto" w:fill="BFBFBF"/>
          </w:tcPr>
          <w:p w14:paraId="05FB0981" w14:textId="77777777" w:rsidR="00D02FB2" w:rsidRPr="004B464A" w:rsidRDefault="00D02FB2" w:rsidP="002D7D84">
            <w:pPr>
              <w:pStyle w:val="Plattetekst21"/>
              <w:ind w:left="0"/>
              <w:jc w:val="left"/>
              <w:rPr>
                <w:b/>
                <w:lang w:val="nl-BE"/>
              </w:rPr>
            </w:pPr>
            <w:r w:rsidRPr="004B464A">
              <w:rPr>
                <w:b/>
                <w:lang w:val="nl-BE"/>
              </w:rPr>
              <w:t>Recht op jaarlijkse vakantiedagen</w:t>
            </w:r>
          </w:p>
        </w:tc>
      </w:tr>
      <w:tr w:rsidR="00E254D8" w:rsidRPr="004B464A" w14:paraId="003B961F" w14:textId="77777777" w:rsidTr="00B951A3">
        <w:tc>
          <w:tcPr>
            <w:tcW w:w="837" w:type="pct"/>
          </w:tcPr>
          <w:p w14:paraId="73644E87" w14:textId="77777777" w:rsidR="00E254D8" w:rsidRPr="004B464A" w:rsidRDefault="00E254D8" w:rsidP="00E254D8">
            <w:pPr>
              <w:pStyle w:val="Plattetekst21"/>
              <w:ind w:left="0"/>
              <w:jc w:val="left"/>
              <w:rPr>
                <w:b/>
                <w:lang w:val="nl-BE"/>
              </w:rPr>
            </w:pPr>
            <w:r w:rsidRPr="004B464A">
              <w:rPr>
                <w:b/>
                <w:lang w:val="nl-BE"/>
              </w:rPr>
              <w:t>Ziekteverlof bij contractanten</w:t>
            </w:r>
          </w:p>
        </w:tc>
        <w:tc>
          <w:tcPr>
            <w:tcW w:w="613" w:type="pct"/>
          </w:tcPr>
          <w:p w14:paraId="6A258960" w14:textId="77777777" w:rsidR="00E254D8" w:rsidRPr="004B464A" w:rsidRDefault="00E254D8" w:rsidP="00E254D8">
            <w:pPr>
              <w:pStyle w:val="Plattetekst21"/>
              <w:ind w:left="0"/>
              <w:rPr>
                <w:lang w:val="nl-BE"/>
              </w:rPr>
            </w:pPr>
            <w:r w:rsidRPr="004B464A">
              <w:rPr>
                <w:lang w:val="nl-BE"/>
              </w:rPr>
              <w:t>-</w:t>
            </w:r>
          </w:p>
        </w:tc>
        <w:tc>
          <w:tcPr>
            <w:tcW w:w="550" w:type="pct"/>
          </w:tcPr>
          <w:p w14:paraId="3D141D4A" w14:textId="77777777" w:rsidR="00E254D8" w:rsidRPr="004B464A" w:rsidRDefault="00E254D8" w:rsidP="00E254D8">
            <w:pPr>
              <w:pStyle w:val="Plattetekst21"/>
              <w:ind w:left="0"/>
              <w:rPr>
                <w:lang w:val="nl-BE"/>
              </w:rPr>
            </w:pPr>
            <w:r w:rsidRPr="004B464A">
              <w:rPr>
                <w:lang w:val="nl-BE"/>
              </w:rPr>
              <w:t>Gewaarborgd loon en nadien recht op uitkering</w:t>
            </w:r>
          </w:p>
        </w:tc>
        <w:tc>
          <w:tcPr>
            <w:tcW w:w="600" w:type="pct"/>
          </w:tcPr>
          <w:p w14:paraId="47B46B8F" w14:textId="77777777" w:rsidR="00613332" w:rsidRPr="00613332" w:rsidRDefault="00613332" w:rsidP="00613332">
            <w:pPr>
              <w:pStyle w:val="Plattetekst21"/>
              <w:ind w:left="0"/>
              <w:rPr>
                <w:lang w:val="nl-BE"/>
              </w:rPr>
            </w:pPr>
            <w:r w:rsidRPr="00613332">
              <w:rPr>
                <w:lang w:val="nl-BE"/>
              </w:rPr>
              <w:t>Ja tijdens gewaarborgd loon</w:t>
            </w:r>
          </w:p>
          <w:p w14:paraId="6F8F3852" w14:textId="77777777" w:rsidR="00E254D8" w:rsidRPr="004B464A" w:rsidRDefault="00613332" w:rsidP="00613332">
            <w:pPr>
              <w:pStyle w:val="Plattetekst21"/>
              <w:ind w:left="0"/>
              <w:rPr>
                <w:lang w:val="nl-BE"/>
              </w:rPr>
            </w:pPr>
            <w:r w:rsidRPr="00613332">
              <w:rPr>
                <w:lang w:val="nl-BE"/>
              </w:rPr>
              <w:t>Nee tijdens uitkering</w:t>
            </w:r>
          </w:p>
        </w:tc>
        <w:tc>
          <w:tcPr>
            <w:tcW w:w="600" w:type="pct"/>
          </w:tcPr>
          <w:p w14:paraId="647086CA" w14:textId="77777777" w:rsidR="00613332" w:rsidRPr="00613332" w:rsidRDefault="00613332" w:rsidP="00613332">
            <w:pPr>
              <w:pStyle w:val="Plattetekst21"/>
              <w:ind w:left="0"/>
              <w:rPr>
                <w:lang w:val="nl-BE"/>
              </w:rPr>
            </w:pPr>
            <w:r w:rsidRPr="00613332">
              <w:rPr>
                <w:lang w:val="nl-BE"/>
              </w:rPr>
              <w:t>Ja tijdens gewaarborgd loon</w:t>
            </w:r>
          </w:p>
          <w:p w14:paraId="4BEFEDE4" w14:textId="77777777" w:rsidR="00E254D8" w:rsidRPr="004B464A" w:rsidRDefault="00613332" w:rsidP="00613332">
            <w:pPr>
              <w:pStyle w:val="Plattetekst21"/>
              <w:ind w:left="0"/>
              <w:jc w:val="left"/>
              <w:rPr>
                <w:lang w:val="nl-BE"/>
              </w:rPr>
            </w:pPr>
            <w:r w:rsidRPr="00613332">
              <w:rPr>
                <w:lang w:val="nl-BE"/>
              </w:rPr>
              <w:t>Nee tijdens uitkering</w:t>
            </w:r>
          </w:p>
        </w:tc>
        <w:tc>
          <w:tcPr>
            <w:tcW w:w="600" w:type="pct"/>
          </w:tcPr>
          <w:p w14:paraId="4E861CFE" w14:textId="77777777" w:rsidR="00E254D8" w:rsidRPr="004B464A" w:rsidRDefault="00E254D8" w:rsidP="00E254D8">
            <w:pPr>
              <w:pStyle w:val="Plattetekst21"/>
              <w:ind w:left="0"/>
              <w:rPr>
                <w:lang w:val="nl-BE"/>
              </w:rPr>
            </w:pPr>
            <w:r w:rsidRPr="004B464A">
              <w:rPr>
                <w:lang w:val="nl-BE"/>
              </w:rPr>
              <w:t>Ja</w:t>
            </w:r>
          </w:p>
        </w:tc>
        <w:tc>
          <w:tcPr>
            <w:tcW w:w="527" w:type="pct"/>
          </w:tcPr>
          <w:p w14:paraId="0A131BF6" w14:textId="77777777" w:rsidR="00E254D8" w:rsidRPr="004B464A" w:rsidRDefault="00E254D8" w:rsidP="00E254D8">
            <w:pPr>
              <w:pStyle w:val="Plattetekst21"/>
              <w:ind w:left="0"/>
              <w:rPr>
                <w:lang w:val="nl-BE"/>
              </w:rPr>
            </w:pPr>
            <w:r w:rsidRPr="004B464A">
              <w:rPr>
                <w:lang w:val="nl-BE"/>
              </w:rPr>
              <w:t>-</w:t>
            </w:r>
          </w:p>
        </w:tc>
        <w:tc>
          <w:tcPr>
            <w:tcW w:w="673" w:type="pct"/>
          </w:tcPr>
          <w:p w14:paraId="1A245E1F" w14:textId="77777777" w:rsidR="00E254D8" w:rsidRPr="004B464A" w:rsidRDefault="00E254D8" w:rsidP="00E254D8">
            <w:pPr>
              <w:pStyle w:val="Plattetekst21"/>
              <w:ind w:left="0"/>
              <w:rPr>
                <w:lang w:val="nl-BE"/>
              </w:rPr>
            </w:pPr>
            <w:r w:rsidRPr="004D02F6">
              <w:rPr>
                <w:lang w:val="nl-BE"/>
              </w:rPr>
              <w:t>Ja (max. 12 maanden)</w:t>
            </w:r>
          </w:p>
        </w:tc>
      </w:tr>
      <w:tr w:rsidR="009323AA" w:rsidRPr="004B464A" w14:paraId="74D71F47" w14:textId="77777777" w:rsidTr="00B951A3">
        <w:tc>
          <w:tcPr>
            <w:tcW w:w="837" w:type="pct"/>
            <w:tcBorders>
              <w:top w:val="single" w:sz="4" w:space="0" w:color="000000"/>
              <w:left w:val="single" w:sz="4" w:space="0" w:color="000000"/>
              <w:bottom w:val="single" w:sz="4" w:space="0" w:color="000000"/>
              <w:right w:val="single" w:sz="4" w:space="0" w:color="000000"/>
            </w:tcBorders>
          </w:tcPr>
          <w:p w14:paraId="21EFBBC8" w14:textId="49985E14" w:rsidR="009323AA" w:rsidRPr="004B464A" w:rsidRDefault="009323AA" w:rsidP="00A4425B">
            <w:pPr>
              <w:pStyle w:val="Plattetekst21"/>
              <w:ind w:left="0"/>
              <w:jc w:val="left"/>
              <w:rPr>
                <w:b/>
                <w:lang w:val="nl-BE"/>
              </w:rPr>
            </w:pPr>
            <w:r>
              <w:rPr>
                <w:b/>
                <w:lang w:val="nl-BE"/>
              </w:rPr>
              <w:t>Deeltijds z</w:t>
            </w:r>
            <w:r w:rsidRPr="004B464A">
              <w:rPr>
                <w:b/>
                <w:lang w:val="nl-BE"/>
              </w:rPr>
              <w:t>iekteverlof bij contractanten</w:t>
            </w:r>
          </w:p>
        </w:tc>
        <w:tc>
          <w:tcPr>
            <w:tcW w:w="613" w:type="pct"/>
            <w:tcBorders>
              <w:top w:val="single" w:sz="4" w:space="0" w:color="000000"/>
              <w:left w:val="single" w:sz="4" w:space="0" w:color="000000"/>
              <w:bottom w:val="single" w:sz="4" w:space="0" w:color="000000"/>
              <w:right w:val="single" w:sz="4" w:space="0" w:color="000000"/>
            </w:tcBorders>
          </w:tcPr>
          <w:p w14:paraId="05039C43" w14:textId="77777777" w:rsidR="009323AA" w:rsidRPr="004B464A" w:rsidRDefault="009323AA" w:rsidP="00A4425B">
            <w:pPr>
              <w:pStyle w:val="Plattetekst21"/>
              <w:ind w:left="0"/>
              <w:rPr>
                <w:lang w:val="nl-BE"/>
              </w:rPr>
            </w:pPr>
            <w:r w:rsidRPr="004B464A">
              <w:rPr>
                <w:lang w:val="nl-BE"/>
              </w:rPr>
              <w:t>-</w:t>
            </w:r>
          </w:p>
        </w:tc>
        <w:tc>
          <w:tcPr>
            <w:tcW w:w="550" w:type="pct"/>
            <w:tcBorders>
              <w:top w:val="single" w:sz="4" w:space="0" w:color="000000"/>
              <w:left w:val="single" w:sz="4" w:space="0" w:color="000000"/>
              <w:bottom w:val="single" w:sz="4" w:space="0" w:color="000000"/>
              <w:right w:val="single" w:sz="4" w:space="0" w:color="000000"/>
            </w:tcBorders>
          </w:tcPr>
          <w:p w14:paraId="768E5715" w14:textId="69D9C244" w:rsidR="009323AA" w:rsidRPr="004B464A" w:rsidRDefault="009323AA" w:rsidP="00A4425B">
            <w:pPr>
              <w:pStyle w:val="Plattetekst21"/>
              <w:ind w:left="0"/>
              <w:rPr>
                <w:lang w:val="nl-BE"/>
              </w:rPr>
            </w:pPr>
            <w:r>
              <w:rPr>
                <w:lang w:val="nl-BE"/>
              </w:rPr>
              <w:t>Ja voor de prestaties, aangevuld met uitkering</w:t>
            </w:r>
          </w:p>
        </w:tc>
        <w:tc>
          <w:tcPr>
            <w:tcW w:w="600" w:type="pct"/>
            <w:tcBorders>
              <w:top w:val="single" w:sz="4" w:space="0" w:color="000000"/>
              <w:left w:val="single" w:sz="4" w:space="0" w:color="000000"/>
              <w:bottom w:val="single" w:sz="4" w:space="0" w:color="000000"/>
              <w:right w:val="single" w:sz="4" w:space="0" w:color="000000"/>
            </w:tcBorders>
          </w:tcPr>
          <w:p w14:paraId="66F0864E" w14:textId="7DAC50B2" w:rsidR="009323AA" w:rsidRPr="004B464A" w:rsidRDefault="009323AA" w:rsidP="00A4425B">
            <w:pPr>
              <w:pStyle w:val="Plattetekst21"/>
              <w:ind w:left="0"/>
              <w:rPr>
                <w:lang w:val="nl-BE"/>
              </w:rPr>
            </w:pPr>
            <w:r>
              <w:rPr>
                <w:lang w:val="nl-BE"/>
              </w:rPr>
              <w:t>Ja</w:t>
            </w:r>
          </w:p>
        </w:tc>
        <w:tc>
          <w:tcPr>
            <w:tcW w:w="600" w:type="pct"/>
            <w:tcBorders>
              <w:top w:val="single" w:sz="4" w:space="0" w:color="000000"/>
              <w:left w:val="single" w:sz="4" w:space="0" w:color="000000"/>
              <w:bottom w:val="single" w:sz="4" w:space="0" w:color="000000"/>
              <w:right w:val="single" w:sz="4" w:space="0" w:color="000000"/>
            </w:tcBorders>
          </w:tcPr>
          <w:p w14:paraId="78B97713" w14:textId="55216E6F" w:rsidR="009323AA" w:rsidRPr="004B464A" w:rsidRDefault="009323AA" w:rsidP="009323AA">
            <w:pPr>
              <w:pStyle w:val="Plattetekst21"/>
              <w:ind w:left="0"/>
              <w:rPr>
                <w:lang w:val="nl-BE"/>
              </w:rPr>
            </w:pPr>
            <w:r>
              <w:rPr>
                <w:lang w:val="nl-BE"/>
              </w:rPr>
              <w:t>Ja</w:t>
            </w:r>
          </w:p>
        </w:tc>
        <w:tc>
          <w:tcPr>
            <w:tcW w:w="600" w:type="pct"/>
            <w:tcBorders>
              <w:top w:val="single" w:sz="4" w:space="0" w:color="000000"/>
              <w:left w:val="single" w:sz="4" w:space="0" w:color="000000"/>
              <w:bottom w:val="single" w:sz="4" w:space="0" w:color="000000"/>
              <w:right w:val="single" w:sz="4" w:space="0" w:color="000000"/>
            </w:tcBorders>
          </w:tcPr>
          <w:p w14:paraId="7E1A10E1" w14:textId="77777777" w:rsidR="009323AA" w:rsidRPr="004B464A" w:rsidRDefault="009323AA" w:rsidP="00A4425B">
            <w:pPr>
              <w:pStyle w:val="Plattetekst21"/>
              <w:ind w:left="0"/>
              <w:rPr>
                <w:lang w:val="nl-BE"/>
              </w:rPr>
            </w:pPr>
            <w:r w:rsidRPr="004B464A">
              <w:rPr>
                <w:lang w:val="nl-BE"/>
              </w:rPr>
              <w:t>Ja</w:t>
            </w:r>
          </w:p>
        </w:tc>
        <w:tc>
          <w:tcPr>
            <w:tcW w:w="527" w:type="pct"/>
            <w:tcBorders>
              <w:top w:val="single" w:sz="4" w:space="0" w:color="000000"/>
              <w:left w:val="single" w:sz="4" w:space="0" w:color="000000"/>
              <w:bottom w:val="single" w:sz="4" w:space="0" w:color="000000"/>
              <w:right w:val="single" w:sz="4" w:space="0" w:color="000000"/>
            </w:tcBorders>
          </w:tcPr>
          <w:p w14:paraId="4906870B" w14:textId="77777777" w:rsidR="009323AA" w:rsidRPr="004B464A" w:rsidRDefault="009323AA" w:rsidP="00A4425B">
            <w:pPr>
              <w:pStyle w:val="Plattetekst21"/>
              <w:ind w:left="0"/>
              <w:rPr>
                <w:lang w:val="nl-BE"/>
              </w:rPr>
            </w:pPr>
            <w:r w:rsidRPr="004B464A">
              <w:rPr>
                <w:lang w:val="nl-BE"/>
              </w:rPr>
              <w:t>-</w:t>
            </w:r>
          </w:p>
        </w:tc>
        <w:tc>
          <w:tcPr>
            <w:tcW w:w="673" w:type="pct"/>
            <w:tcBorders>
              <w:top w:val="single" w:sz="4" w:space="0" w:color="000000"/>
              <w:left w:val="single" w:sz="4" w:space="0" w:color="000000"/>
              <w:bottom w:val="single" w:sz="4" w:space="0" w:color="000000"/>
              <w:right w:val="single" w:sz="4" w:space="0" w:color="000000"/>
            </w:tcBorders>
          </w:tcPr>
          <w:p w14:paraId="1A777BDA" w14:textId="79C70799" w:rsidR="009323AA" w:rsidRPr="004B464A" w:rsidRDefault="009323AA" w:rsidP="00A4425B">
            <w:pPr>
              <w:pStyle w:val="Plattetekst21"/>
              <w:ind w:left="0"/>
              <w:rPr>
                <w:lang w:val="nl-BE"/>
              </w:rPr>
            </w:pPr>
            <w:r w:rsidRPr="004D02F6">
              <w:rPr>
                <w:lang w:val="nl-BE"/>
              </w:rPr>
              <w:t>Ja (max. 12 maanden)</w:t>
            </w:r>
          </w:p>
        </w:tc>
      </w:tr>
      <w:tr w:rsidR="00B951A3" w:rsidRPr="004B464A" w14:paraId="2C60BA81" w14:textId="77777777" w:rsidTr="00B951A3">
        <w:tc>
          <w:tcPr>
            <w:tcW w:w="837" w:type="pct"/>
            <w:tcBorders>
              <w:top w:val="single" w:sz="4" w:space="0" w:color="000000"/>
              <w:left w:val="single" w:sz="4" w:space="0" w:color="000000"/>
              <w:bottom w:val="single" w:sz="4" w:space="0" w:color="000000"/>
              <w:right w:val="single" w:sz="4" w:space="0" w:color="000000"/>
            </w:tcBorders>
          </w:tcPr>
          <w:p w14:paraId="576FC1A0" w14:textId="2FF5F169" w:rsidR="00B951A3" w:rsidRDefault="00B951A3" w:rsidP="00A4425B">
            <w:pPr>
              <w:pStyle w:val="Plattetekst21"/>
              <w:ind w:left="0"/>
              <w:jc w:val="left"/>
              <w:rPr>
                <w:b/>
                <w:lang w:val="nl-BE"/>
              </w:rPr>
            </w:pPr>
            <w:r w:rsidRPr="002861BB">
              <w:rPr>
                <w:b/>
                <w:lang w:val="nl-BE"/>
              </w:rPr>
              <w:t>Arbeidsongeval bij statutairen</w:t>
            </w:r>
          </w:p>
        </w:tc>
        <w:tc>
          <w:tcPr>
            <w:tcW w:w="613" w:type="pct"/>
            <w:tcBorders>
              <w:top w:val="single" w:sz="4" w:space="0" w:color="000000"/>
              <w:left w:val="single" w:sz="4" w:space="0" w:color="000000"/>
              <w:bottom w:val="single" w:sz="4" w:space="0" w:color="000000"/>
              <w:right w:val="single" w:sz="4" w:space="0" w:color="000000"/>
            </w:tcBorders>
          </w:tcPr>
          <w:p w14:paraId="75640484" w14:textId="6592192E" w:rsidR="00B951A3" w:rsidRPr="004B464A" w:rsidRDefault="00B951A3" w:rsidP="00A4425B">
            <w:pPr>
              <w:pStyle w:val="Plattetekst21"/>
              <w:ind w:left="0"/>
              <w:rPr>
                <w:lang w:val="nl-BE"/>
              </w:rPr>
            </w:pPr>
            <w:r>
              <w:rPr>
                <w:lang w:val="nl-BE"/>
              </w:rPr>
              <w:t>Dienstactiviteit</w:t>
            </w:r>
          </w:p>
        </w:tc>
        <w:tc>
          <w:tcPr>
            <w:tcW w:w="550" w:type="pct"/>
            <w:tcBorders>
              <w:top w:val="single" w:sz="4" w:space="0" w:color="000000"/>
              <w:left w:val="single" w:sz="4" w:space="0" w:color="000000"/>
              <w:bottom w:val="single" w:sz="4" w:space="0" w:color="000000"/>
              <w:right w:val="single" w:sz="4" w:space="0" w:color="000000"/>
            </w:tcBorders>
          </w:tcPr>
          <w:p w14:paraId="190E43A7" w14:textId="75CE0959" w:rsidR="00B951A3" w:rsidRDefault="00B951A3" w:rsidP="00A4425B">
            <w:pPr>
              <w:pStyle w:val="Plattetekst21"/>
              <w:ind w:left="0"/>
              <w:rPr>
                <w:lang w:val="nl-BE"/>
              </w:rPr>
            </w:pPr>
            <w:r>
              <w:rPr>
                <w:lang w:val="nl-BE"/>
              </w:rPr>
              <w:t>Ja</w:t>
            </w:r>
          </w:p>
        </w:tc>
        <w:tc>
          <w:tcPr>
            <w:tcW w:w="600" w:type="pct"/>
            <w:tcBorders>
              <w:top w:val="single" w:sz="4" w:space="0" w:color="000000"/>
              <w:left w:val="single" w:sz="4" w:space="0" w:color="000000"/>
              <w:bottom w:val="single" w:sz="4" w:space="0" w:color="000000"/>
              <w:right w:val="single" w:sz="4" w:space="0" w:color="000000"/>
            </w:tcBorders>
          </w:tcPr>
          <w:p w14:paraId="53460F58" w14:textId="782C4752" w:rsidR="00B951A3" w:rsidRDefault="00B951A3" w:rsidP="00A4425B">
            <w:pPr>
              <w:pStyle w:val="Plattetekst21"/>
              <w:ind w:left="0"/>
              <w:rPr>
                <w:lang w:val="nl-BE"/>
              </w:rPr>
            </w:pPr>
            <w:r>
              <w:rPr>
                <w:lang w:val="nl-BE"/>
              </w:rPr>
              <w:t>Ja</w:t>
            </w:r>
          </w:p>
        </w:tc>
        <w:tc>
          <w:tcPr>
            <w:tcW w:w="600" w:type="pct"/>
            <w:tcBorders>
              <w:top w:val="single" w:sz="4" w:space="0" w:color="000000"/>
              <w:left w:val="single" w:sz="4" w:space="0" w:color="000000"/>
              <w:bottom w:val="single" w:sz="4" w:space="0" w:color="000000"/>
              <w:right w:val="single" w:sz="4" w:space="0" w:color="000000"/>
            </w:tcBorders>
          </w:tcPr>
          <w:p w14:paraId="41C78D38" w14:textId="060DE9D5" w:rsidR="00B951A3" w:rsidRDefault="00B951A3" w:rsidP="009323AA">
            <w:pPr>
              <w:pStyle w:val="Plattetekst21"/>
              <w:ind w:left="0"/>
              <w:rPr>
                <w:lang w:val="nl-BE"/>
              </w:rPr>
            </w:pPr>
            <w:r>
              <w:rPr>
                <w:lang w:val="nl-BE"/>
              </w:rPr>
              <w:t>Ja</w:t>
            </w:r>
          </w:p>
        </w:tc>
        <w:tc>
          <w:tcPr>
            <w:tcW w:w="600" w:type="pct"/>
            <w:tcBorders>
              <w:top w:val="single" w:sz="4" w:space="0" w:color="000000"/>
              <w:left w:val="single" w:sz="4" w:space="0" w:color="000000"/>
              <w:bottom w:val="single" w:sz="4" w:space="0" w:color="000000"/>
              <w:right w:val="single" w:sz="4" w:space="0" w:color="000000"/>
            </w:tcBorders>
          </w:tcPr>
          <w:p w14:paraId="1F81668D" w14:textId="09DCB6A9" w:rsidR="00B951A3" w:rsidRPr="004B464A" w:rsidRDefault="00B951A3" w:rsidP="00A4425B">
            <w:pPr>
              <w:pStyle w:val="Plattetekst21"/>
              <w:ind w:left="0"/>
              <w:rPr>
                <w:lang w:val="nl-BE"/>
              </w:rPr>
            </w:pPr>
            <w:r>
              <w:rPr>
                <w:lang w:val="nl-BE"/>
              </w:rPr>
              <w:t>Ja</w:t>
            </w:r>
          </w:p>
        </w:tc>
        <w:tc>
          <w:tcPr>
            <w:tcW w:w="527" w:type="pct"/>
            <w:tcBorders>
              <w:top w:val="single" w:sz="4" w:space="0" w:color="000000"/>
              <w:left w:val="single" w:sz="4" w:space="0" w:color="000000"/>
              <w:bottom w:val="single" w:sz="4" w:space="0" w:color="000000"/>
              <w:right w:val="single" w:sz="4" w:space="0" w:color="000000"/>
            </w:tcBorders>
          </w:tcPr>
          <w:p w14:paraId="4247F475" w14:textId="63AB455B" w:rsidR="00B951A3" w:rsidRPr="004B464A" w:rsidRDefault="00B951A3" w:rsidP="00A4425B">
            <w:pPr>
              <w:pStyle w:val="Plattetekst21"/>
              <w:ind w:left="0"/>
              <w:rPr>
                <w:lang w:val="nl-BE"/>
              </w:rPr>
            </w:pPr>
            <w:r>
              <w:rPr>
                <w:lang w:val="nl-BE"/>
              </w:rPr>
              <w:t>Ja</w:t>
            </w:r>
          </w:p>
        </w:tc>
        <w:tc>
          <w:tcPr>
            <w:tcW w:w="673" w:type="pct"/>
            <w:tcBorders>
              <w:top w:val="single" w:sz="4" w:space="0" w:color="000000"/>
              <w:left w:val="single" w:sz="4" w:space="0" w:color="000000"/>
              <w:bottom w:val="single" w:sz="4" w:space="0" w:color="000000"/>
              <w:right w:val="single" w:sz="4" w:space="0" w:color="000000"/>
            </w:tcBorders>
          </w:tcPr>
          <w:p w14:paraId="5D7A000C" w14:textId="47B0B813" w:rsidR="00B951A3" w:rsidRPr="004D02F6" w:rsidRDefault="00B951A3" w:rsidP="00A4425B">
            <w:pPr>
              <w:pStyle w:val="Plattetekst21"/>
              <w:ind w:left="0"/>
              <w:rPr>
                <w:lang w:val="nl-BE"/>
              </w:rPr>
            </w:pPr>
            <w:r>
              <w:rPr>
                <w:lang w:val="nl-BE"/>
              </w:rPr>
              <w:t>Ja</w:t>
            </w:r>
          </w:p>
        </w:tc>
      </w:tr>
      <w:tr w:rsidR="00B951A3" w:rsidRPr="004B464A" w14:paraId="379D58D2" w14:textId="77777777" w:rsidTr="00B951A3">
        <w:tc>
          <w:tcPr>
            <w:tcW w:w="837" w:type="pct"/>
            <w:tcBorders>
              <w:top w:val="single" w:sz="4" w:space="0" w:color="000000"/>
              <w:left w:val="single" w:sz="4" w:space="0" w:color="000000"/>
              <w:bottom w:val="single" w:sz="4" w:space="0" w:color="000000"/>
              <w:right w:val="single" w:sz="4" w:space="0" w:color="000000"/>
            </w:tcBorders>
          </w:tcPr>
          <w:p w14:paraId="0C98FAB2" w14:textId="5F8FC254" w:rsidR="00B951A3" w:rsidRDefault="00B951A3" w:rsidP="00A4425B">
            <w:pPr>
              <w:pStyle w:val="Plattetekst21"/>
              <w:ind w:left="0"/>
              <w:jc w:val="left"/>
              <w:rPr>
                <w:b/>
                <w:lang w:val="nl-BE"/>
              </w:rPr>
            </w:pPr>
            <w:r w:rsidRPr="002861BB">
              <w:rPr>
                <w:b/>
                <w:lang w:val="nl-BE"/>
              </w:rPr>
              <w:t>Arbeidsongeval bij contractanten</w:t>
            </w:r>
          </w:p>
        </w:tc>
        <w:tc>
          <w:tcPr>
            <w:tcW w:w="613" w:type="pct"/>
            <w:tcBorders>
              <w:top w:val="single" w:sz="4" w:space="0" w:color="000000"/>
              <w:left w:val="single" w:sz="4" w:space="0" w:color="000000"/>
              <w:bottom w:val="single" w:sz="4" w:space="0" w:color="000000"/>
              <w:right w:val="single" w:sz="4" w:space="0" w:color="000000"/>
            </w:tcBorders>
          </w:tcPr>
          <w:p w14:paraId="63D631B0" w14:textId="458E430B" w:rsidR="00B951A3" w:rsidRPr="004B464A" w:rsidRDefault="00B951A3" w:rsidP="00A4425B">
            <w:pPr>
              <w:pStyle w:val="Plattetekst21"/>
              <w:ind w:left="0"/>
              <w:rPr>
                <w:lang w:val="nl-BE"/>
              </w:rPr>
            </w:pPr>
            <w:r>
              <w:rPr>
                <w:lang w:val="nl-BE"/>
              </w:rPr>
              <w:t>-</w:t>
            </w:r>
          </w:p>
        </w:tc>
        <w:tc>
          <w:tcPr>
            <w:tcW w:w="550" w:type="pct"/>
            <w:tcBorders>
              <w:top w:val="single" w:sz="4" w:space="0" w:color="000000"/>
              <w:left w:val="single" w:sz="4" w:space="0" w:color="000000"/>
              <w:bottom w:val="single" w:sz="4" w:space="0" w:color="000000"/>
              <w:right w:val="single" w:sz="4" w:space="0" w:color="000000"/>
            </w:tcBorders>
          </w:tcPr>
          <w:p w14:paraId="2B3D2187" w14:textId="18BCAA69" w:rsidR="00B951A3" w:rsidRDefault="00B951A3" w:rsidP="00A4425B">
            <w:pPr>
              <w:pStyle w:val="Plattetekst21"/>
              <w:ind w:left="0"/>
              <w:rPr>
                <w:lang w:val="nl-BE"/>
              </w:rPr>
            </w:pPr>
            <w:r>
              <w:rPr>
                <w:lang w:val="nl-BE"/>
              </w:rPr>
              <w:t>Recht op een uitkering</w:t>
            </w:r>
          </w:p>
        </w:tc>
        <w:tc>
          <w:tcPr>
            <w:tcW w:w="600" w:type="pct"/>
            <w:tcBorders>
              <w:top w:val="single" w:sz="4" w:space="0" w:color="000000"/>
              <w:left w:val="single" w:sz="4" w:space="0" w:color="000000"/>
              <w:bottom w:val="single" w:sz="4" w:space="0" w:color="000000"/>
              <w:right w:val="single" w:sz="4" w:space="0" w:color="000000"/>
            </w:tcBorders>
          </w:tcPr>
          <w:p w14:paraId="633C03CB" w14:textId="5687B797" w:rsidR="00B951A3" w:rsidRDefault="00B951A3" w:rsidP="00A4425B">
            <w:pPr>
              <w:pStyle w:val="Plattetekst21"/>
              <w:ind w:left="0"/>
              <w:rPr>
                <w:lang w:val="nl-BE"/>
              </w:rPr>
            </w:pPr>
            <w:r>
              <w:rPr>
                <w:lang w:val="nl-BE"/>
              </w:rPr>
              <w:t>Nee</w:t>
            </w:r>
          </w:p>
        </w:tc>
        <w:tc>
          <w:tcPr>
            <w:tcW w:w="600" w:type="pct"/>
            <w:tcBorders>
              <w:top w:val="single" w:sz="4" w:space="0" w:color="000000"/>
              <w:left w:val="single" w:sz="4" w:space="0" w:color="000000"/>
              <w:bottom w:val="single" w:sz="4" w:space="0" w:color="000000"/>
              <w:right w:val="single" w:sz="4" w:space="0" w:color="000000"/>
            </w:tcBorders>
          </w:tcPr>
          <w:p w14:paraId="106A7517" w14:textId="21AFB3F0" w:rsidR="00B951A3" w:rsidRDefault="00B951A3" w:rsidP="009323AA">
            <w:pPr>
              <w:pStyle w:val="Plattetekst21"/>
              <w:ind w:left="0"/>
              <w:rPr>
                <w:lang w:val="nl-BE"/>
              </w:rPr>
            </w:pPr>
            <w:r>
              <w:rPr>
                <w:lang w:val="nl-BE"/>
              </w:rPr>
              <w:t>Nee</w:t>
            </w:r>
          </w:p>
        </w:tc>
        <w:tc>
          <w:tcPr>
            <w:tcW w:w="600" w:type="pct"/>
            <w:tcBorders>
              <w:top w:val="single" w:sz="4" w:space="0" w:color="000000"/>
              <w:left w:val="single" w:sz="4" w:space="0" w:color="000000"/>
              <w:bottom w:val="single" w:sz="4" w:space="0" w:color="000000"/>
              <w:right w:val="single" w:sz="4" w:space="0" w:color="000000"/>
            </w:tcBorders>
          </w:tcPr>
          <w:p w14:paraId="5F1AADDF" w14:textId="1514C5C9" w:rsidR="00B951A3" w:rsidRPr="004B464A" w:rsidRDefault="00B951A3" w:rsidP="00A4425B">
            <w:pPr>
              <w:pStyle w:val="Plattetekst21"/>
              <w:ind w:left="0"/>
              <w:rPr>
                <w:lang w:val="nl-BE"/>
              </w:rPr>
            </w:pPr>
            <w:r>
              <w:rPr>
                <w:lang w:val="nl-BE"/>
              </w:rPr>
              <w:t>Ja</w:t>
            </w:r>
          </w:p>
        </w:tc>
        <w:tc>
          <w:tcPr>
            <w:tcW w:w="527" w:type="pct"/>
            <w:tcBorders>
              <w:top w:val="single" w:sz="4" w:space="0" w:color="000000"/>
              <w:left w:val="single" w:sz="4" w:space="0" w:color="000000"/>
              <w:bottom w:val="single" w:sz="4" w:space="0" w:color="000000"/>
              <w:right w:val="single" w:sz="4" w:space="0" w:color="000000"/>
            </w:tcBorders>
          </w:tcPr>
          <w:p w14:paraId="1D8D3EE6" w14:textId="7A98D3F6" w:rsidR="00B951A3" w:rsidRPr="004B464A" w:rsidRDefault="00B951A3" w:rsidP="00A4425B">
            <w:pPr>
              <w:pStyle w:val="Plattetekst21"/>
              <w:ind w:left="0"/>
              <w:rPr>
                <w:lang w:val="nl-BE"/>
              </w:rPr>
            </w:pPr>
            <w:r>
              <w:rPr>
                <w:lang w:val="nl-BE"/>
              </w:rPr>
              <w:t>-</w:t>
            </w:r>
          </w:p>
        </w:tc>
        <w:tc>
          <w:tcPr>
            <w:tcW w:w="673" w:type="pct"/>
            <w:tcBorders>
              <w:top w:val="single" w:sz="4" w:space="0" w:color="000000"/>
              <w:left w:val="single" w:sz="4" w:space="0" w:color="000000"/>
              <w:bottom w:val="single" w:sz="4" w:space="0" w:color="000000"/>
              <w:right w:val="single" w:sz="4" w:space="0" w:color="000000"/>
            </w:tcBorders>
          </w:tcPr>
          <w:p w14:paraId="1AE6AA67" w14:textId="77777777" w:rsidR="00B951A3" w:rsidRPr="002861BB" w:rsidRDefault="00B951A3" w:rsidP="00B951A3">
            <w:pPr>
              <w:pStyle w:val="Plattetekst21"/>
              <w:ind w:left="0"/>
              <w:rPr>
                <w:lang w:val="nl-BE"/>
              </w:rPr>
            </w:pPr>
            <w:r w:rsidRPr="002861BB">
              <w:rPr>
                <w:lang w:val="nl-BE"/>
              </w:rPr>
              <w:t>Ja voor de periode van algehele ongeschiktheid,</w:t>
            </w:r>
          </w:p>
          <w:p w14:paraId="4EB2ACD5" w14:textId="1E23E87E" w:rsidR="00B951A3" w:rsidRPr="004D02F6" w:rsidRDefault="00B951A3" w:rsidP="00B951A3">
            <w:pPr>
              <w:pStyle w:val="Plattetekst21"/>
              <w:ind w:left="0"/>
              <w:rPr>
                <w:lang w:val="nl-BE"/>
              </w:rPr>
            </w:pPr>
            <w:r w:rsidRPr="002861BB">
              <w:rPr>
                <w:lang w:val="nl-BE"/>
              </w:rPr>
              <w:t>Beperkt tot 12 maanden bij gedeeltelijke ongeschiktheid van min 66% na periode van algehele ongeschiktheid.</w:t>
            </w:r>
          </w:p>
        </w:tc>
      </w:tr>
      <w:tr w:rsidR="00E254D8" w:rsidRPr="004B464A" w14:paraId="520C1964" w14:textId="77777777" w:rsidTr="00B951A3">
        <w:tc>
          <w:tcPr>
            <w:tcW w:w="837" w:type="pct"/>
          </w:tcPr>
          <w:p w14:paraId="08FAC1FC" w14:textId="21BD794E" w:rsidR="00E254D8" w:rsidRPr="004B464A" w:rsidRDefault="00E254D8" w:rsidP="00E254D8">
            <w:pPr>
              <w:pStyle w:val="Plattetekst21"/>
              <w:ind w:left="0"/>
              <w:jc w:val="left"/>
              <w:rPr>
                <w:b/>
                <w:lang w:val="nl-BE"/>
              </w:rPr>
            </w:pPr>
            <w:r w:rsidRPr="004B464A">
              <w:rPr>
                <w:b/>
                <w:lang w:val="nl-BE"/>
              </w:rPr>
              <w:t>Disponibiliteit</w:t>
            </w:r>
          </w:p>
        </w:tc>
        <w:tc>
          <w:tcPr>
            <w:tcW w:w="613" w:type="pct"/>
          </w:tcPr>
          <w:p w14:paraId="16F0A629" w14:textId="77777777" w:rsidR="00E254D8" w:rsidRPr="004B464A" w:rsidRDefault="00E254D8" w:rsidP="00E254D8">
            <w:pPr>
              <w:pStyle w:val="Plattetekst21"/>
              <w:ind w:left="0"/>
              <w:jc w:val="left"/>
              <w:rPr>
                <w:lang w:val="nl-BE"/>
              </w:rPr>
            </w:pPr>
            <w:r w:rsidRPr="004B464A">
              <w:rPr>
                <w:lang w:val="nl-BE"/>
              </w:rPr>
              <w:t>Disponibiliteit</w:t>
            </w:r>
          </w:p>
        </w:tc>
        <w:tc>
          <w:tcPr>
            <w:tcW w:w="550" w:type="pct"/>
          </w:tcPr>
          <w:p w14:paraId="29232AEF" w14:textId="77777777" w:rsidR="00E254D8" w:rsidRPr="004B464A" w:rsidRDefault="00E254D8" w:rsidP="00E254D8">
            <w:pPr>
              <w:pStyle w:val="Plattetekst21"/>
              <w:ind w:left="0"/>
              <w:jc w:val="left"/>
              <w:rPr>
                <w:lang w:val="nl-BE"/>
              </w:rPr>
            </w:pPr>
            <w:r w:rsidRPr="004B464A">
              <w:rPr>
                <w:lang w:val="nl-BE"/>
              </w:rPr>
              <w:t>Nee, vervangen door wachtgeld</w:t>
            </w:r>
          </w:p>
        </w:tc>
        <w:tc>
          <w:tcPr>
            <w:tcW w:w="600" w:type="pct"/>
          </w:tcPr>
          <w:p w14:paraId="4532D852" w14:textId="77777777" w:rsidR="00E254D8" w:rsidRPr="004B464A" w:rsidRDefault="00E254D8" w:rsidP="00E254D8">
            <w:pPr>
              <w:pStyle w:val="Plattetekst21"/>
              <w:ind w:left="0"/>
              <w:jc w:val="left"/>
              <w:rPr>
                <w:lang w:val="nl-BE"/>
              </w:rPr>
            </w:pPr>
            <w:r w:rsidRPr="004B464A">
              <w:rPr>
                <w:lang w:val="nl-BE"/>
              </w:rPr>
              <w:t>Ja</w:t>
            </w:r>
          </w:p>
        </w:tc>
        <w:tc>
          <w:tcPr>
            <w:tcW w:w="600" w:type="pct"/>
          </w:tcPr>
          <w:p w14:paraId="4AA19A8B" w14:textId="77777777" w:rsidR="00E254D8" w:rsidRPr="004B464A" w:rsidRDefault="00613332" w:rsidP="00E254D8">
            <w:pPr>
              <w:pStyle w:val="Plattetekst21"/>
              <w:ind w:left="0"/>
              <w:jc w:val="left"/>
              <w:rPr>
                <w:lang w:val="nl-BE"/>
              </w:rPr>
            </w:pPr>
            <w:r>
              <w:rPr>
                <w:lang w:val="nl-BE"/>
              </w:rPr>
              <w:t>Nee</w:t>
            </w:r>
          </w:p>
        </w:tc>
        <w:tc>
          <w:tcPr>
            <w:tcW w:w="600" w:type="pct"/>
          </w:tcPr>
          <w:p w14:paraId="34B29313" w14:textId="77777777" w:rsidR="00E254D8" w:rsidRPr="004B464A" w:rsidRDefault="00E254D8" w:rsidP="00E254D8">
            <w:pPr>
              <w:pStyle w:val="Plattetekst21"/>
              <w:ind w:left="0"/>
              <w:jc w:val="left"/>
              <w:rPr>
                <w:lang w:val="nl-BE"/>
              </w:rPr>
            </w:pPr>
            <w:r w:rsidRPr="004B464A">
              <w:rPr>
                <w:lang w:val="nl-BE"/>
              </w:rPr>
              <w:t>Ja</w:t>
            </w:r>
          </w:p>
        </w:tc>
        <w:tc>
          <w:tcPr>
            <w:tcW w:w="527" w:type="pct"/>
          </w:tcPr>
          <w:p w14:paraId="41C10BCE" w14:textId="77777777" w:rsidR="00E254D8" w:rsidRPr="004B464A" w:rsidRDefault="00E254D8" w:rsidP="00E254D8">
            <w:pPr>
              <w:pStyle w:val="Plattetekst21"/>
              <w:ind w:left="0"/>
              <w:jc w:val="left"/>
              <w:rPr>
                <w:lang w:val="nl-BE"/>
              </w:rPr>
            </w:pPr>
            <w:r>
              <w:rPr>
                <w:lang w:val="nl-BE"/>
              </w:rPr>
              <w:t>Nee</w:t>
            </w:r>
          </w:p>
        </w:tc>
        <w:tc>
          <w:tcPr>
            <w:tcW w:w="673" w:type="pct"/>
          </w:tcPr>
          <w:p w14:paraId="25EEB7C0" w14:textId="77777777" w:rsidR="00E254D8" w:rsidRPr="004B464A" w:rsidRDefault="00E254D8" w:rsidP="00E254D8">
            <w:pPr>
              <w:pStyle w:val="Plattetekst21"/>
              <w:ind w:left="0"/>
              <w:jc w:val="left"/>
              <w:rPr>
                <w:lang w:val="nl-BE"/>
              </w:rPr>
            </w:pPr>
            <w:r>
              <w:rPr>
                <w:lang w:val="nl-BE"/>
              </w:rPr>
              <w:t>Nee</w:t>
            </w:r>
          </w:p>
        </w:tc>
      </w:tr>
      <w:tr w:rsidR="00E254D8" w:rsidRPr="004B464A" w14:paraId="50D24172" w14:textId="77777777" w:rsidTr="00B951A3">
        <w:tc>
          <w:tcPr>
            <w:tcW w:w="837" w:type="pct"/>
            <w:shd w:val="clear" w:color="auto" w:fill="auto"/>
          </w:tcPr>
          <w:p w14:paraId="4849F7AC" w14:textId="77777777" w:rsidR="00E254D8" w:rsidRPr="004B464A" w:rsidRDefault="00E254D8" w:rsidP="00E254D8">
            <w:pPr>
              <w:pStyle w:val="Plattetekst21"/>
              <w:ind w:left="0"/>
              <w:jc w:val="left"/>
              <w:rPr>
                <w:b/>
              </w:rPr>
            </w:pPr>
            <w:r w:rsidRPr="004B464A">
              <w:rPr>
                <w:b/>
              </w:rPr>
              <w:t xml:space="preserve">Omstandigheidsverlof </w:t>
            </w:r>
          </w:p>
        </w:tc>
        <w:tc>
          <w:tcPr>
            <w:tcW w:w="613" w:type="pct"/>
            <w:shd w:val="clear" w:color="auto" w:fill="auto"/>
          </w:tcPr>
          <w:p w14:paraId="58AF5B19" w14:textId="77777777" w:rsidR="00E254D8" w:rsidRPr="004B464A" w:rsidRDefault="00E254D8" w:rsidP="00E254D8">
            <w:pPr>
              <w:pStyle w:val="Plattetekst21"/>
              <w:ind w:left="0"/>
              <w:jc w:val="left"/>
            </w:pPr>
            <w:r w:rsidRPr="004B464A">
              <w:t>Dienstactiviteit</w:t>
            </w:r>
          </w:p>
        </w:tc>
        <w:tc>
          <w:tcPr>
            <w:tcW w:w="550" w:type="pct"/>
            <w:shd w:val="clear" w:color="auto" w:fill="auto"/>
          </w:tcPr>
          <w:p w14:paraId="5A46B136" w14:textId="77777777" w:rsidR="00E254D8" w:rsidRPr="004B464A" w:rsidRDefault="00E254D8" w:rsidP="00E254D8">
            <w:pPr>
              <w:pStyle w:val="Plattetekst21"/>
              <w:ind w:left="0"/>
              <w:jc w:val="left"/>
            </w:pPr>
            <w:r w:rsidRPr="004B464A">
              <w:t>Ja</w:t>
            </w:r>
          </w:p>
        </w:tc>
        <w:tc>
          <w:tcPr>
            <w:tcW w:w="600" w:type="pct"/>
            <w:shd w:val="clear" w:color="auto" w:fill="auto"/>
          </w:tcPr>
          <w:p w14:paraId="65094A5E" w14:textId="77777777" w:rsidR="00E254D8" w:rsidRPr="004B464A" w:rsidRDefault="00E254D8" w:rsidP="00E254D8">
            <w:pPr>
              <w:pStyle w:val="Plattetekst21"/>
              <w:ind w:left="0"/>
              <w:jc w:val="left"/>
            </w:pPr>
            <w:r w:rsidRPr="004B464A">
              <w:t>Ja</w:t>
            </w:r>
          </w:p>
        </w:tc>
        <w:tc>
          <w:tcPr>
            <w:tcW w:w="600" w:type="pct"/>
            <w:shd w:val="clear" w:color="auto" w:fill="auto"/>
          </w:tcPr>
          <w:p w14:paraId="3076EB9D" w14:textId="77777777" w:rsidR="00E254D8" w:rsidRPr="004B464A" w:rsidRDefault="00E254D8" w:rsidP="00E254D8">
            <w:pPr>
              <w:pStyle w:val="Plattetekst21"/>
              <w:ind w:left="0"/>
              <w:jc w:val="left"/>
            </w:pPr>
            <w:r w:rsidRPr="004B464A">
              <w:t>Ja</w:t>
            </w:r>
          </w:p>
        </w:tc>
        <w:tc>
          <w:tcPr>
            <w:tcW w:w="600" w:type="pct"/>
            <w:shd w:val="clear" w:color="auto" w:fill="auto"/>
          </w:tcPr>
          <w:p w14:paraId="5D39BC5A" w14:textId="77777777" w:rsidR="00E254D8" w:rsidRPr="004B464A" w:rsidRDefault="00E254D8" w:rsidP="00E254D8">
            <w:pPr>
              <w:pStyle w:val="Plattetekst21"/>
              <w:ind w:left="0"/>
              <w:jc w:val="left"/>
            </w:pPr>
            <w:r w:rsidRPr="004B464A">
              <w:t>Ja</w:t>
            </w:r>
          </w:p>
        </w:tc>
        <w:tc>
          <w:tcPr>
            <w:tcW w:w="527" w:type="pct"/>
            <w:shd w:val="clear" w:color="auto" w:fill="auto"/>
          </w:tcPr>
          <w:p w14:paraId="0AFBAC21" w14:textId="77777777" w:rsidR="00E254D8" w:rsidRPr="004B464A" w:rsidRDefault="00E254D8" w:rsidP="00E254D8">
            <w:pPr>
              <w:pStyle w:val="Plattetekst21"/>
              <w:ind w:left="0"/>
              <w:jc w:val="left"/>
              <w:rPr>
                <w:lang w:val="nl-BE"/>
              </w:rPr>
            </w:pPr>
            <w:r w:rsidRPr="004B464A">
              <w:rPr>
                <w:lang w:val="nl-BE"/>
              </w:rPr>
              <w:t>Ja</w:t>
            </w:r>
          </w:p>
        </w:tc>
        <w:tc>
          <w:tcPr>
            <w:tcW w:w="673" w:type="pct"/>
            <w:shd w:val="clear" w:color="auto" w:fill="auto"/>
          </w:tcPr>
          <w:p w14:paraId="740722E3" w14:textId="77777777" w:rsidR="00E254D8" w:rsidRPr="004B464A" w:rsidRDefault="00E254D8" w:rsidP="00E254D8">
            <w:pPr>
              <w:pStyle w:val="Plattetekst21"/>
              <w:ind w:left="0"/>
              <w:jc w:val="left"/>
              <w:rPr>
                <w:lang w:val="nl-BE"/>
              </w:rPr>
            </w:pPr>
            <w:r w:rsidRPr="004B464A">
              <w:rPr>
                <w:lang w:val="nl-BE"/>
              </w:rPr>
              <w:t>Ja</w:t>
            </w:r>
          </w:p>
        </w:tc>
      </w:tr>
      <w:tr w:rsidR="00E254D8" w:rsidRPr="004B464A" w14:paraId="29287A90" w14:textId="77777777" w:rsidTr="00B951A3">
        <w:tc>
          <w:tcPr>
            <w:tcW w:w="837" w:type="pct"/>
          </w:tcPr>
          <w:p w14:paraId="2D258A4E" w14:textId="77777777" w:rsidR="00E254D8" w:rsidRPr="004B464A" w:rsidRDefault="00E254D8" w:rsidP="00E254D8">
            <w:pPr>
              <w:pStyle w:val="Plattetekst21"/>
              <w:ind w:left="0"/>
              <w:jc w:val="left"/>
              <w:rPr>
                <w:b/>
                <w:lang w:val="nl-BE"/>
              </w:rPr>
            </w:pPr>
            <w:r w:rsidRPr="004B464A">
              <w:rPr>
                <w:b/>
              </w:rPr>
              <w:br w:type="page"/>
            </w:r>
            <w:r w:rsidRPr="004B464A">
              <w:rPr>
                <w:b/>
                <w:lang w:val="nl-BE"/>
              </w:rPr>
              <w:t xml:space="preserve">Verlof voor opdracht </w:t>
            </w:r>
          </w:p>
        </w:tc>
        <w:tc>
          <w:tcPr>
            <w:tcW w:w="613" w:type="pct"/>
          </w:tcPr>
          <w:p w14:paraId="1437AEA7" w14:textId="77777777" w:rsidR="00E254D8" w:rsidRPr="004B464A" w:rsidRDefault="00E254D8" w:rsidP="00E254D8">
            <w:pPr>
              <w:pStyle w:val="Plattetekst21"/>
              <w:ind w:left="0"/>
              <w:jc w:val="left"/>
              <w:rPr>
                <w:lang w:val="nl-BE"/>
              </w:rPr>
            </w:pPr>
            <w:r>
              <w:rPr>
                <w:lang w:val="nl-BE"/>
              </w:rPr>
              <w:t>Dienstactiviteit</w:t>
            </w:r>
          </w:p>
        </w:tc>
        <w:tc>
          <w:tcPr>
            <w:tcW w:w="550" w:type="pct"/>
          </w:tcPr>
          <w:p w14:paraId="3733E7C1" w14:textId="77777777" w:rsidR="00E254D8" w:rsidRPr="004B464A" w:rsidRDefault="00E254D8" w:rsidP="00E254D8">
            <w:pPr>
              <w:pStyle w:val="Plattetekst21"/>
              <w:ind w:left="0"/>
              <w:jc w:val="left"/>
              <w:rPr>
                <w:lang w:val="nl-BE"/>
              </w:rPr>
            </w:pPr>
            <w:r w:rsidRPr="004B464A">
              <w:rPr>
                <w:lang w:val="nl-BE"/>
              </w:rPr>
              <w:t>Nee</w:t>
            </w:r>
          </w:p>
        </w:tc>
        <w:tc>
          <w:tcPr>
            <w:tcW w:w="600" w:type="pct"/>
          </w:tcPr>
          <w:p w14:paraId="5D4E9B99" w14:textId="77777777" w:rsidR="00E254D8" w:rsidRPr="004B464A" w:rsidRDefault="00613332" w:rsidP="00E254D8">
            <w:pPr>
              <w:pStyle w:val="Plattetekst21"/>
              <w:ind w:left="0"/>
              <w:jc w:val="left"/>
              <w:rPr>
                <w:lang w:val="nl-BE"/>
              </w:rPr>
            </w:pPr>
            <w:r>
              <w:rPr>
                <w:lang w:val="nl-BE"/>
              </w:rPr>
              <w:t>Ja</w:t>
            </w:r>
          </w:p>
        </w:tc>
        <w:tc>
          <w:tcPr>
            <w:tcW w:w="600" w:type="pct"/>
          </w:tcPr>
          <w:p w14:paraId="2BB4172C" w14:textId="77777777" w:rsidR="00E254D8" w:rsidRPr="004B464A" w:rsidRDefault="00613332" w:rsidP="00E254D8">
            <w:pPr>
              <w:pStyle w:val="Plattetekst21"/>
              <w:ind w:left="0"/>
              <w:jc w:val="left"/>
              <w:rPr>
                <w:lang w:val="nl-BE"/>
              </w:rPr>
            </w:pPr>
            <w:r>
              <w:rPr>
                <w:lang w:val="nl-BE"/>
              </w:rPr>
              <w:t>Nee</w:t>
            </w:r>
          </w:p>
        </w:tc>
        <w:tc>
          <w:tcPr>
            <w:tcW w:w="600" w:type="pct"/>
          </w:tcPr>
          <w:p w14:paraId="36E9BD9D" w14:textId="77777777" w:rsidR="00E254D8" w:rsidRPr="004B464A" w:rsidRDefault="00E254D8" w:rsidP="00E254D8">
            <w:pPr>
              <w:pStyle w:val="Plattetekst21"/>
              <w:ind w:left="0"/>
              <w:jc w:val="left"/>
              <w:rPr>
                <w:lang w:val="nl-BE"/>
              </w:rPr>
            </w:pPr>
            <w:r w:rsidRPr="004B464A">
              <w:rPr>
                <w:lang w:val="nl-BE"/>
              </w:rPr>
              <w:t>Ja</w:t>
            </w:r>
          </w:p>
        </w:tc>
        <w:tc>
          <w:tcPr>
            <w:tcW w:w="527" w:type="pct"/>
          </w:tcPr>
          <w:p w14:paraId="401C0694" w14:textId="77777777" w:rsidR="00E254D8" w:rsidRPr="004B464A" w:rsidRDefault="00613332" w:rsidP="00E254D8">
            <w:pPr>
              <w:pStyle w:val="Plattetekst21"/>
              <w:ind w:left="0"/>
              <w:jc w:val="left"/>
              <w:rPr>
                <w:lang w:val="nl-BE"/>
              </w:rPr>
            </w:pPr>
            <w:r>
              <w:rPr>
                <w:lang w:val="nl-BE"/>
              </w:rPr>
              <w:t>Ja</w:t>
            </w:r>
          </w:p>
        </w:tc>
        <w:tc>
          <w:tcPr>
            <w:tcW w:w="673" w:type="pct"/>
          </w:tcPr>
          <w:p w14:paraId="0E352DBE" w14:textId="77777777" w:rsidR="00E254D8" w:rsidRPr="004B464A" w:rsidRDefault="00E254D8" w:rsidP="00E254D8">
            <w:pPr>
              <w:pStyle w:val="Plattetekst21"/>
              <w:ind w:left="0"/>
              <w:jc w:val="left"/>
              <w:rPr>
                <w:lang w:val="nl-BE"/>
              </w:rPr>
            </w:pPr>
            <w:r w:rsidRPr="004B464A">
              <w:rPr>
                <w:lang w:val="nl-BE"/>
              </w:rPr>
              <w:t>Nee</w:t>
            </w:r>
          </w:p>
        </w:tc>
      </w:tr>
      <w:tr w:rsidR="00E254D8" w:rsidRPr="004B464A" w14:paraId="66180C58" w14:textId="77777777" w:rsidTr="00B951A3">
        <w:tc>
          <w:tcPr>
            <w:tcW w:w="837" w:type="pct"/>
          </w:tcPr>
          <w:p w14:paraId="10F2A40E" w14:textId="77777777" w:rsidR="00E254D8" w:rsidRPr="004B464A" w:rsidRDefault="00E254D8" w:rsidP="00E254D8">
            <w:pPr>
              <w:pStyle w:val="Plattetekst21"/>
              <w:ind w:left="0"/>
              <w:jc w:val="left"/>
              <w:rPr>
                <w:b/>
                <w:lang w:val="nl-BE"/>
              </w:rPr>
            </w:pPr>
            <w:r w:rsidRPr="004B464A">
              <w:rPr>
                <w:b/>
                <w:lang w:val="nl-BE"/>
              </w:rPr>
              <w:lastRenderedPageBreak/>
              <w:t>Onbetaald verlof als gunst</w:t>
            </w:r>
            <w:r w:rsidR="00613332">
              <w:rPr>
                <w:b/>
                <w:lang w:val="nl-BE"/>
              </w:rPr>
              <w:t xml:space="preserve"> (1° en 2°)</w:t>
            </w:r>
          </w:p>
        </w:tc>
        <w:tc>
          <w:tcPr>
            <w:tcW w:w="613" w:type="pct"/>
          </w:tcPr>
          <w:p w14:paraId="478C7A56" w14:textId="77777777" w:rsidR="00E254D8" w:rsidRPr="004B464A" w:rsidRDefault="00E254D8" w:rsidP="00E254D8">
            <w:pPr>
              <w:pStyle w:val="Plattetekst21"/>
              <w:ind w:left="0"/>
              <w:jc w:val="left"/>
              <w:rPr>
                <w:lang w:val="nl-BE"/>
              </w:rPr>
            </w:pPr>
            <w:r w:rsidRPr="004B464A">
              <w:rPr>
                <w:lang w:val="nl-BE"/>
              </w:rPr>
              <w:t>Non-activiteit tenzij minder dan één maand of deeltijds verlof</w:t>
            </w:r>
          </w:p>
          <w:p w14:paraId="733E197E" w14:textId="77777777" w:rsidR="00E254D8" w:rsidRPr="004B464A" w:rsidRDefault="00E254D8" w:rsidP="00E254D8">
            <w:pPr>
              <w:pStyle w:val="Plattetekst21"/>
              <w:ind w:left="0"/>
              <w:jc w:val="left"/>
              <w:rPr>
                <w:lang w:val="nl-BE"/>
              </w:rPr>
            </w:pPr>
            <w:r w:rsidRPr="004B464A">
              <w:rPr>
                <w:lang w:val="nl-BE"/>
              </w:rPr>
              <w:t xml:space="preserve">Dienstactiviteit </w:t>
            </w:r>
            <w:r>
              <w:rPr>
                <w:lang w:val="nl-BE"/>
              </w:rPr>
              <w:t>in</w:t>
            </w:r>
            <w:r w:rsidRPr="004B464A">
              <w:rPr>
                <w:lang w:val="nl-BE"/>
              </w:rPr>
              <w:t xml:space="preserve"> de overige gevallen</w:t>
            </w:r>
          </w:p>
        </w:tc>
        <w:tc>
          <w:tcPr>
            <w:tcW w:w="550" w:type="pct"/>
          </w:tcPr>
          <w:p w14:paraId="3064F853" w14:textId="77777777" w:rsidR="00E254D8" w:rsidRPr="004B464A" w:rsidRDefault="00E254D8" w:rsidP="00E254D8">
            <w:pPr>
              <w:pStyle w:val="Plattetekst21"/>
              <w:ind w:left="0"/>
              <w:jc w:val="left"/>
              <w:rPr>
                <w:lang w:val="nl-BE"/>
              </w:rPr>
            </w:pPr>
            <w:r w:rsidRPr="004B464A">
              <w:rPr>
                <w:lang w:val="nl-BE"/>
              </w:rPr>
              <w:t>Nee</w:t>
            </w:r>
          </w:p>
        </w:tc>
        <w:tc>
          <w:tcPr>
            <w:tcW w:w="600" w:type="pct"/>
            <w:shd w:val="clear" w:color="auto" w:fill="auto"/>
          </w:tcPr>
          <w:p w14:paraId="2C97643E" w14:textId="77777777" w:rsidR="00E254D8" w:rsidRPr="004B464A" w:rsidRDefault="00E254D8" w:rsidP="00E254D8">
            <w:pPr>
              <w:pStyle w:val="Plattetekst21"/>
              <w:ind w:left="0"/>
              <w:jc w:val="left"/>
              <w:rPr>
                <w:lang w:val="nl-BE"/>
              </w:rPr>
            </w:pPr>
            <w:r w:rsidRPr="004B464A">
              <w:rPr>
                <w:lang w:val="nl-BE"/>
              </w:rPr>
              <w:t>Ja, tenzij non-activiteit</w:t>
            </w:r>
          </w:p>
        </w:tc>
        <w:tc>
          <w:tcPr>
            <w:tcW w:w="600" w:type="pct"/>
            <w:shd w:val="clear" w:color="auto" w:fill="auto"/>
          </w:tcPr>
          <w:p w14:paraId="46ED5B11" w14:textId="77777777" w:rsidR="00E254D8" w:rsidRPr="004B464A" w:rsidRDefault="00613332" w:rsidP="00E254D8">
            <w:pPr>
              <w:pStyle w:val="Plattetekst21"/>
              <w:ind w:left="0"/>
              <w:jc w:val="left"/>
              <w:rPr>
                <w:lang w:val="nl-BE"/>
              </w:rPr>
            </w:pPr>
            <w:r>
              <w:rPr>
                <w:lang w:val="nl-BE"/>
              </w:rPr>
              <w:t>Nee</w:t>
            </w:r>
          </w:p>
        </w:tc>
        <w:tc>
          <w:tcPr>
            <w:tcW w:w="600" w:type="pct"/>
          </w:tcPr>
          <w:p w14:paraId="1ACB6C07" w14:textId="77777777" w:rsidR="00E254D8" w:rsidRPr="004B464A" w:rsidRDefault="00E254D8" w:rsidP="00E254D8">
            <w:pPr>
              <w:pStyle w:val="Plattetekst21"/>
              <w:ind w:left="0"/>
              <w:jc w:val="left"/>
              <w:rPr>
                <w:lang w:val="nl-BE"/>
              </w:rPr>
            </w:pPr>
            <w:r w:rsidRPr="004B464A">
              <w:rPr>
                <w:lang w:val="nl-BE"/>
              </w:rPr>
              <w:t>Ja</w:t>
            </w:r>
          </w:p>
        </w:tc>
        <w:tc>
          <w:tcPr>
            <w:tcW w:w="527" w:type="pct"/>
          </w:tcPr>
          <w:p w14:paraId="08FBFBA6" w14:textId="77777777" w:rsidR="00E254D8" w:rsidRPr="004B464A" w:rsidRDefault="00E254D8" w:rsidP="00E254D8">
            <w:pPr>
              <w:pStyle w:val="Plattetekst21"/>
              <w:ind w:left="0"/>
              <w:jc w:val="left"/>
              <w:rPr>
                <w:lang w:val="nl-BE"/>
              </w:rPr>
            </w:pPr>
            <w:r w:rsidRPr="004B464A">
              <w:rPr>
                <w:lang w:val="nl-BE"/>
              </w:rPr>
              <w:t>Ja, tenzij non-activiteit</w:t>
            </w:r>
          </w:p>
        </w:tc>
        <w:tc>
          <w:tcPr>
            <w:tcW w:w="673" w:type="pct"/>
          </w:tcPr>
          <w:p w14:paraId="45F1BE23" w14:textId="77777777" w:rsidR="00E254D8" w:rsidRPr="004B464A" w:rsidRDefault="00E254D8" w:rsidP="00E254D8">
            <w:pPr>
              <w:pStyle w:val="Plattetekst21"/>
              <w:ind w:left="0"/>
              <w:jc w:val="left"/>
              <w:rPr>
                <w:lang w:val="nl-BE"/>
              </w:rPr>
            </w:pPr>
            <w:r w:rsidRPr="004B464A">
              <w:rPr>
                <w:lang w:val="nl-BE"/>
              </w:rPr>
              <w:t>Nee</w:t>
            </w:r>
          </w:p>
        </w:tc>
      </w:tr>
      <w:tr w:rsidR="00E254D8" w:rsidRPr="004B464A" w14:paraId="2903586F" w14:textId="77777777" w:rsidTr="00B951A3">
        <w:tc>
          <w:tcPr>
            <w:tcW w:w="837" w:type="pct"/>
          </w:tcPr>
          <w:p w14:paraId="439E7EAF" w14:textId="77777777" w:rsidR="00E254D8" w:rsidRPr="004B464A" w:rsidRDefault="00E254D8" w:rsidP="00E254D8">
            <w:pPr>
              <w:pStyle w:val="Plattetekst21"/>
              <w:ind w:left="0"/>
              <w:jc w:val="left"/>
              <w:rPr>
                <w:b/>
                <w:lang w:val="nl-BE"/>
              </w:rPr>
            </w:pPr>
            <w:r w:rsidRPr="004B464A">
              <w:rPr>
                <w:b/>
                <w:lang w:val="nl-BE"/>
              </w:rPr>
              <w:t>Onbetaald verlof als recht</w:t>
            </w:r>
            <w:r w:rsidR="00613332">
              <w:rPr>
                <w:b/>
                <w:lang w:val="nl-BE"/>
              </w:rPr>
              <w:t xml:space="preserve"> (3° en 4°)</w:t>
            </w:r>
          </w:p>
        </w:tc>
        <w:tc>
          <w:tcPr>
            <w:tcW w:w="613" w:type="pct"/>
          </w:tcPr>
          <w:p w14:paraId="326EDCF0" w14:textId="77777777" w:rsidR="00E254D8" w:rsidRPr="004B464A" w:rsidRDefault="00E254D8" w:rsidP="00E254D8">
            <w:pPr>
              <w:pStyle w:val="Plattetekst21"/>
              <w:ind w:left="0"/>
              <w:jc w:val="left"/>
              <w:rPr>
                <w:lang w:val="nl-BE"/>
              </w:rPr>
            </w:pPr>
            <w:r w:rsidRPr="004B464A">
              <w:rPr>
                <w:lang w:val="nl-BE"/>
              </w:rPr>
              <w:t>Dienstactiviteit</w:t>
            </w:r>
          </w:p>
        </w:tc>
        <w:tc>
          <w:tcPr>
            <w:tcW w:w="550" w:type="pct"/>
          </w:tcPr>
          <w:p w14:paraId="621EA319" w14:textId="77777777" w:rsidR="00E254D8" w:rsidRPr="004B464A" w:rsidRDefault="00E254D8" w:rsidP="00E254D8">
            <w:pPr>
              <w:pStyle w:val="Plattetekst21"/>
              <w:ind w:left="0"/>
              <w:jc w:val="left"/>
              <w:rPr>
                <w:lang w:val="nl-BE"/>
              </w:rPr>
            </w:pPr>
            <w:r w:rsidRPr="004B464A">
              <w:rPr>
                <w:lang w:val="nl-BE"/>
              </w:rPr>
              <w:t>Nee</w:t>
            </w:r>
          </w:p>
        </w:tc>
        <w:tc>
          <w:tcPr>
            <w:tcW w:w="600" w:type="pct"/>
            <w:shd w:val="clear" w:color="auto" w:fill="auto"/>
          </w:tcPr>
          <w:p w14:paraId="4C63F3F6" w14:textId="77777777" w:rsidR="00E254D8" w:rsidRPr="004B464A" w:rsidRDefault="00E254D8" w:rsidP="00E254D8">
            <w:pPr>
              <w:pStyle w:val="Plattetekst21"/>
              <w:ind w:left="0"/>
              <w:jc w:val="left"/>
              <w:rPr>
                <w:lang w:val="nl-BE"/>
              </w:rPr>
            </w:pPr>
            <w:r w:rsidRPr="004B464A">
              <w:rPr>
                <w:lang w:val="nl-BE"/>
              </w:rPr>
              <w:t>Ja</w:t>
            </w:r>
          </w:p>
        </w:tc>
        <w:tc>
          <w:tcPr>
            <w:tcW w:w="600" w:type="pct"/>
            <w:shd w:val="clear" w:color="auto" w:fill="auto"/>
          </w:tcPr>
          <w:p w14:paraId="31930434" w14:textId="77777777" w:rsidR="00E254D8" w:rsidRPr="004B464A" w:rsidRDefault="00613332" w:rsidP="00E254D8">
            <w:pPr>
              <w:pStyle w:val="Plattetekst21"/>
              <w:ind w:left="0"/>
              <w:jc w:val="left"/>
              <w:rPr>
                <w:lang w:val="nl-BE"/>
              </w:rPr>
            </w:pPr>
            <w:r>
              <w:rPr>
                <w:lang w:val="nl-BE"/>
              </w:rPr>
              <w:t>Nee</w:t>
            </w:r>
          </w:p>
        </w:tc>
        <w:tc>
          <w:tcPr>
            <w:tcW w:w="600" w:type="pct"/>
          </w:tcPr>
          <w:p w14:paraId="7014FE94" w14:textId="77777777" w:rsidR="00E254D8" w:rsidRPr="004B464A" w:rsidRDefault="00E254D8" w:rsidP="00E254D8">
            <w:pPr>
              <w:pStyle w:val="Plattetekst21"/>
              <w:ind w:left="0"/>
              <w:jc w:val="left"/>
              <w:rPr>
                <w:lang w:val="nl-BE"/>
              </w:rPr>
            </w:pPr>
            <w:r w:rsidRPr="004B464A">
              <w:rPr>
                <w:lang w:val="nl-BE"/>
              </w:rPr>
              <w:t>Ja</w:t>
            </w:r>
          </w:p>
        </w:tc>
        <w:tc>
          <w:tcPr>
            <w:tcW w:w="527" w:type="pct"/>
          </w:tcPr>
          <w:p w14:paraId="70775CBD" w14:textId="77777777" w:rsidR="00E254D8" w:rsidRPr="004B464A" w:rsidRDefault="00E254D8" w:rsidP="00E254D8">
            <w:pPr>
              <w:pStyle w:val="Plattetekst21"/>
              <w:ind w:left="0"/>
              <w:jc w:val="left"/>
              <w:rPr>
                <w:lang w:val="nl-BE"/>
              </w:rPr>
            </w:pPr>
            <w:r w:rsidRPr="004B464A">
              <w:rPr>
                <w:lang w:val="nl-BE"/>
              </w:rPr>
              <w:t>Ja</w:t>
            </w:r>
          </w:p>
        </w:tc>
        <w:tc>
          <w:tcPr>
            <w:tcW w:w="673" w:type="pct"/>
          </w:tcPr>
          <w:p w14:paraId="2E2DAAEF" w14:textId="77777777" w:rsidR="00E254D8" w:rsidRPr="004B464A" w:rsidRDefault="00E254D8" w:rsidP="00E254D8">
            <w:pPr>
              <w:pStyle w:val="Plattetekst21"/>
              <w:ind w:left="0"/>
              <w:jc w:val="left"/>
              <w:rPr>
                <w:lang w:val="nl-BE"/>
              </w:rPr>
            </w:pPr>
            <w:r w:rsidRPr="004B464A">
              <w:rPr>
                <w:lang w:val="nl-BE"/>
              </w:rPr>
              <w:t>Nee</w:t>
            </w:r>
          </w:p>
        </w:tc>
      </w:tr>
      <w:tr w:rsidR="00E254D8" w:rsidRPr="004B464A" w14:paraId="3CFDD95C" w14:textId="77777777" w:rsidTr="00B951A3">
        <w:tc>
          <w:tcPr>
            <w:tcW w:w="837" w:type="pct"/>
          </w:tcPr>
          <w:p w14:paraId="00646A5A" w14:textId="77777777" w:rsidR="00E254D8" w:rsidRPr="004B464A" w:rsidRDefault="00E254D8" w:rsidP="00E254D8">
            <w:pPr>
              <w:pStyle w:val="Plattetekst21"/>
              <w:ind w:left="0"/>
              <w:jc w:val="left"/>
              <w:rPr>
                <w:b/>
                <w:lang w:val="nl-BE"/>
              </w:rPr>
            </w:pPr>
            <w:r w:rsidRPr="004B464A">
              <w:rPr>
                <w:b/>
                <w:lang w:val="nl-BE"/>
              </w:rPr>
              <w:t xml:space="preserve">Dienstvrijstellingen </w:t>
            </w:r>
          </w:p>
        </w:tc>
        <w:tc>
          <w:tcPr>
            <w:tcW w:w="613" w:type="pct"/>
          </w:tcPr>
          <w:p w14:paraId="2750B1E0" w14:textId="77777777" w:rsidR="00E254D8" w:rsidRPr="004B464A" w:rsidRDefault="00E254D8" w:rsidP="00E254D8">
            <w:pPr>
              <w:pStyle w:val="Plattetekst21"/>
              <w:ind w:left="0"/>
              <w:jc w:val="left"/>
              <w:rPr>
                <w:lang w:val="nl-BE"/>
              </w:rPr>
            </w:pPr>
            <w:r w:rsidRPr="004B464A">
              <w:rPr>
                <w:lang w:val="nl-BE"/>
              </w:rPr>
              <w:t>Dienstactiviteit</w:t>
            </w:r>
          </w:p>
        </w:tc>
        <w:tc>
          <w:tcPr>
            <w:tcW w:w="550" w:type="pct"/>
          </w:tcPr>
          <w:p w14:paraId="5DC4942C" w14:textId="77777777" w:rsidR="00E254D8" w:rsidRPr="004B464A" w:rsidRDefault="00E254D8" w:rsidP="00E254D8">
            <w:pPr>
              <w:pStyle w:val="Plattetekst21"/>
              <w:ind w:left="0"/>
              <w:jc w:val="left"/>
              <w:rPr>
                <w:lang w:val="nl-BE"/>
              </w:rPr>
            </w:pPr>
            <w:r w:rsidRPr="004B464A">
              <w:rPr>
                <w:lang w:val="nl-BE"/>
              </w:rPr>
              <w:t>Ja</w:t>
            </w:r>
          </w:p>
        </w:tc>
        <w:tc>
          <w:tcPr>
            <w:tcW w:w="600" w:type="pct"/>
          </w:tcPr>
          <w:p w14:paraId="5975543E" w14:textId="77777777" w:rsidR="00E254D8" w:rsidRPr="004B464A" w:rsidRDefault="00E254D8" w:rsidP="00E254D8">
            <w:pPr>
              <w:pStyle w:val="Plattetekst21"/>
              <w:ind w:left="0"/>
              <w:jc w:val="left"/>
              <w:rPr>
                <w:lang w:val="nl-BE"/>
              </w:rPr>
            </w:pPr>
            <w:r w:rsidRPr="004B464A">
              <w:rPr>
                <w:lang w:val="nl-BE"/>
              </w:rPr>
              <w:t>Ja</w:t>
            </w:r>
          </w:p>
        </w:tc>
        <w:tc>
          <w:tcPr>
            <w:tcW w:w="600" w:type="pct"/>
          </w:tcPr>
          <w:p w14:paraId="052DBCD2" w14:textId="77777777" w:rsidR="00E254D8" w:rsidRPr="004B464A" w:rsidRDefault="00E254D8" w:rsidP="00E254D8">
            <w:pPr>
              <w:pStyle w:val="Plattetekst21"/>
              <w:ind w:left="0"/>
              <w:jc w:val="left"/>
              <w:rPr>
                <w:lang w:val="nl-BE"/>
              </w:rPr>
            </w:pPr>
            <w:r w:rsidRPr="004B464A">
              <w:rPr>
                <w:lang w:val="nl-BE"/>
              </w:rPr>
              <w:t>Ja</w:t>
            </w:r>
          </w:p>
        </w:tc>
        <w:tc>
          <w:tcPr>
            <w:tcW w:w="600" w:type="pct"/>
          </w:tcPr>
          <w:p w14:paraId="46B18627" w14:textId="77777777" w:rsidR="00E254D8" w:rsidRPr="004B464A" w:rsidRDefault="00E254D8" w:rsidP="00E254D8">
            <w:pPr>
              <w:pStyle w:val="Plattetekst21"/>
              <w:ind w:left="0"/>
              <w:jc w:val="left"/>
              <w:rPr>
                <w:lang w:val="nl-BE"/>
              </w:rPr>
            </w:pPr>
            <w:r w:rsidRPr="004B464A">
              <w:rPr>
                <w:lang w:val="nl-BE"/>
              </w:rPr>
              <w:t>Ja</w:t>
            </w:r>
          </w:p>
        </w:tc>
        <w:tc>
          <w:tcPr>
            <w:tcW w:w="527" w:type="pct"/>
          </w:tcPr>
          <w:p w14:paraId="2374530C" w14:textId="77777777" w:rsidR="00E254D8" w:rsidRPr="004B464A" w:rsidRDefault="00E254D8" w:rsidP="00E254D8">
            <w:pPr>
              <w:pStyle w:val="Plattetekst21"/>
              <w:ind w:left="0"/>
              <w:jc w:val="left"/>
              <w:rPr>
                <w:lang w:val="nl-BE"/>
              </w:rPr>
            </w:pPr>
            <w:r w:rsidRPr="004B464A">
              <w:rPr>
                <w:lang w:val="nl-BE"/>
              </w:rPr>
              <w:t>Ja</w:t>
            </w:r>
          </w:p>
        </w:tc>
        <w:tc>
          <w:tcPr>
            <w:tcW w:w="673" w:type="pct"/>
          </w:tcPr>
          <w:p w14:paraId="40A2B4C6" w14:textId="77777777" w:rsidR="00E254D8" w:rsidRPr="004B464A" w:rsidRDefault="00E254D8" w:rsidP="00E254D8">
            <w:pPr>
              <w:pStyle w:val="Plattetekst21"/>
              <w:ind w:left="0"/>
              <w:jc w:val="left"/>
              <w:rPr>
                <w:lang w:val="nl-BE"/>
              </w:rPr>
            </w:pPr>
            <w:r w:rsidRPr="004B464A">
              <w:rPr>
                <w:lang w:val="nl-BE"/>
              </w:rPr>
              <w:t>Ja</w:t>
            </w:r>
          </w:p>
        </w:tc>
      </w:tr>
    </w:tbl>
    <w:p w14:paraId="7188788F" w14:textId="77777777" w:rsidR="00D80FEE" w:rsidRDefault="00D80FEE">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3"/>
        <w:gridCol w:w="1594"/>
        <w:gridCol w:w="1571"/>
        <w:gridCol w:w="1571"/>
        <w:gridCol w:w="1571"/>
        <w:gridCol w:w="1571"/>
        <w:gridCol w:w="1571"/>
        <w:gridCol w:w="1676"/>
      </w:tblGrid>
      <w:tr w:rsidR="00D80FEE" w:rsidRPr="005424EC" w14:paraId="2A45BE52" w14:textId="77777777" w:rsidTr="004B464A">
        <w:tc>
          <w:tcPr>
            <w:tcW w:w="859" w:type="pct"/>
            <w:tcBorders>
              <w:bottom w:val="single" w:sz="4" w:space="0" w:color="000000"/>
            </w:tcBorders>
            <w:shd w:val="clear" w:color="auto" w:fill="A6A6A6"/>
          </w:tcPr>
          <w:p w14:paraId="1B85F37F" w14:textId="77777777" w:rsidR="00D80FEE" w:rsidRPr="004B464A" w:rsidRDefault="00D80FEE" w:rsidP="00CF4D74">
            <w:pPr>
              <w:pStyle w:val="Plattetekst21"/>
              <w:ind w:left="0"/>
              <w:jc w:val="left"/>
              <w:rPr>
                <w:b/>
                <w:szCs w:val="24"/>
                <w:lang w:val="nl-BE"/>
              </w:rPr>
            </w:pPr>
            <w:r w:rsidRPr="004B464A">
              <w:lastRenderedPageBreak/>
              <w:br w:type="page"/>
            </w:r>
            <w:r w:rsidRPr="004B464A">
              <w:rPr>
                <w:b/>
              </w:rPr>
              <w:t>Be</w:t>
            </w:r>
            <w:proofErr w:type="spellStart"/>
            <w:r w:rsidRPr="004B464A">
              <w:rPr>
                <w:b/>
                <w:szCs w:val="24"/>
                <w:lang w:val="nl-BE"/>
              </w:rPr>
              <w:t>naming</w:t>
            </w:r>
            <w:proofErr w:type="spellEnd"/>
            <w:r w:rsidRPr="004B464A">
              <w:rPr>
                <w:b/>
                <w:szCs w:val="24"/>
                <w:lang w:val="nl-BE"/>
              </w:rPr>
              <w:t xml:space="preserve"> van het verlof of de afwezigheid</w:t>
            </w:r>
          </w:p>
        </w:tc>
        <w:tc>
          <w:tcPr>
            <w:tcW w:w="586" w:type="pct"/>
            <w:tcBorders>
              <w:bottom w:val="single" w:sz="4" w:space="0" w:color="000000"/>
            </w:tcBorders>
            <w:shd w:val="clear" w:color="auto" w:fill="A6A6A6"/>
          </w:tcPr>
          <w:p w14:paraId="7CDB1830" w14:textId="77777777" w:rsidR="00D80FEE" w:rsidRPr="004B464A" w:rsidRDefault="00D80FEE" w:rsidP="00CF4D74">
            <w:pPr>
              <w:pStyle w:val="Plattetekst21"/>
              <w:ind w:left="0"/>
              <w:jc w:val="left"/>
              <w:rPr>
                <w:b/>
                <w:szCs w:val="24"/>
                <w:lang w:val="nl-BE"/>
              </w:rPr>
            </w:pPr>
            <w:r w:rsidRPr="004B464A">
              <w:rPr>
                <w:b/>
                <w:szCs w:val="24"/>
                <w:lang w:val="nl-BE"/>
              </w:rPr>
              <w:t>Administratieve toestand</w:t>
            </w:r>
          </w:p>
        </w:tc>
        <w:tc>
          <w:tcPr>
            <w:tcW w:w="586" w:type="pct"/>
            <w:tcBorders>
              <w:bottom w:val="single" w:sz="4" w:space="0" w:color="000000"/>
            </w:tcBorders>
            <w:shd w:val="clear" w:color="auto" w:fill="A6A6A6"/>
          </w:tcPr>
          <w:p w14:paraId="7C3BED75" w14:textId="77777777" w:rsidR="00D80FEE" w:rsidRPr="004B464A" w:rsidRDefault="00D80FEE" w:rsidP="00CF4D74">
            <w:pPr>
              <w:pStyle w:val="Plattetekst21"/>
              <w:ind w:left="0"/>
              <w:jc w:val="left"/>
              <w:rPr>
                <w:b/>
                <w:szCs w:val="24"/>
                <w:lang w:val="nl-BE"/>
              </w:rPr>
            </w:pPr>
            <w:r w:rsidRPr="004B464A">
              <w:rPr>
                <w:b/>
                <w:szCs w:val="24"/>
                <w:lang w:val="nl-BE"/>
              </w:rPr>
              <w:t>Recht op salaris</w:t>
            </w:r>
          </w:p>
        </w:tc>
        <w:tc>
          <w:tcPr>
            <w:tcW w:w="586" w:type="pct"/>
            <w:tcBorders>
              <w:bottom w:val="single" w:sz="4" w:space="0" w:color="000000"/>
            </w:tcBorders>
            <w:shd w:val="clear" w:color="auto" w:fill="A6A6A6"/>
          </w:tcPr>
          <w:p w14:paraId="2211A3CE" w14:textId="77777777" w:rsidR="00D80FEE" w:rsidRPr="004B464A" w:rsidRDefault="00D80FEE" w:rsidP="00CF4D74">
            <w:pPr>
              <w:pStyle w:val="Plattetekst21"/>
              <w:ind w:left="0"/>
              <w:jc w:val="left"/>
              <w:rPr>
                <w:b/>
                <w:szCs w:val="24"/>
                <w:lang w:val="nl-BE"/>
              </w:rPr>
            </w:pPr>
            <w:r w:rsidRPr="004B464A">
              <w:rPr>
                <w:b/>
                <w:szCs w:val="24"/>
                <w:lang w:val="nl-BE"/>
              </w:rPr>
              <w:t xml:space="preserve">Aanspraak op periodieke </w:t>
            </w:r>
            <w:proofErr w:type="spellStart"/>
            <w:r w:rsidRPr="004B464A">
              <w:rPr>
                <w:b/>
                <w:szCs w:val="24"/>
                <w:lang w:val="nl-BE"/>
              </w:rPr>
              <w:t>salaris-verhoging</w:t>
            </w:r>
            <w:proofErr w:type="spellEnd"/>
          </w:p>
        </w:tc>
        <w:tc>
          <w:tcPr>
            <w:tcW w:w="586" w:type="pct"/>
            <w:tcBorders>
              <w:bottom w:val="single" w:sz="4" w:space="0" w:color="000000"/>
            </w:tcBorders>
            <w:shd w:val="clear" w:color="auto" w:fill="A6A6A6"/>
          </w:tcPr>
          <w:p w14:paraId="19C5EAE2" w14:textId="77777777" w:rsidR="00D80FEE" w:rsidRPr="004B464A" w:rsidRDefault="00D80FEE" w:rsidP="00CF4D74">
            <w:pPr>
              <w:pStyle w:val="Plattetekst21"/>
              <w:ind w:left="0"/>
              <w:jc w:val="left"/>
              <w:rPr>
                <w:b/>
                <w:szCs w:val="24"/>
                <w:lang w:val="nl-BE"/>
              </w:rPr>
            </w:pPr>
            <w:r w:rsidRPr="004B464A">
              <w:rPr>
                <w:b/>
                <w:szCs w:val="24"/>
                <w:lang w:val="nl-BE"/>
              </w:rPr>
              <w:t>Recht op schaal-anciënniteit</w:t>
            </w:r>
          </w:p>
        </w:tc>
        <w:tc>
          <w:tcPr>
            <w:tcW w:w="586" w:type="pct"/>
            <w:tcBorders>
              <w:bottom w:val="single" w:sz="4" w:space="0" w:color="000000"/>
            </w:tcBorders>
            <w:shd w:val="clear" w:color="auto" w:fill="A6A6A6"/>
          </w:tcPr>
          <w:p w14:paraId="58D099CC" w14:textId="77777777" w:rsidR="00D80FEE" w:rsidRPr="004B464A" w:rsidRDefault="00D80FEE" w:rsidP="00CF4D74">
            <w:pPr>
              <w:pStyle w:val="Plattetekst21"/>
              <w:ind w:left="0"/>
              <w:jc w:val="left"/>
              <w:rPr>
                <w:b/>
                <w:szCs w:val="24"/>
                <w:lang w:val="nl-BE"/>
              </w:rPr>
            </w:pPr>
            <w:r w:rsidRPr="004B464A">
              <w:rPr>
                <w:b/>
                <w:szCs w:val="24"/>
                <w:lang w:val="nl-BE"/>
              </w:rPr>
              <w:t>Recht op loopbaan</w:t>
            </w:r>
          </w:p>
        </w:tc>
        <w:tc>
          <w:tcPr>
            <w:tcW w:w="586" w:type="pct"/>
            <w:tcBorders>
              <w:bottom w:val="single" w:sz="4" w:space="0" w:color="000000"/>
            </w:tcBorders>
            <w:shd w:val="clear" w:color="auto" w:fill="A6A6A6"/>
          </w:tcPr>
          <w:p w14:paraId="55A8FBB4" w14:textId="77777777" w:rsidR="00D80FEE" w:rsidRPr="004B464A" w:rsidRDefault="00D80FEE" w:rsidP="00CF4D74">
            <w:pPr>
              <w:pStyle w:val="Plattetekst21"/>
              <w:ind w:left="0"/>
              <w:jc w:val="left"/>
              <w:rPr>
                <w:b/>
                <w:szCs w:val="24"/>
                <w:lang w:val="nl-BE"/>
              </w:rPr>
            </w:pPr>
            <w:r w:rsidRPr="004B464A">
              <w:rPr>
                <w:b/>
                <w:szCs w:val="24"/>
                <w:lang w:val="nl-BE"/>
              </w:rPr>
              <w:t>Recht op ziektekrediet (voor statutairen)</w:t>
            </w:r>
          </w:p>
        </w:tc>
        <w:tc>
          <w:tcPr>
            <w:tcW w:w="626" w:type="pct"/>
            <w:tcBorders>
              <w:bottom w:val="single" w:sz="4" w:space="0" w:color="000000"/>
            </w:tcBorders>
            <w:shd w:val="clear" w:color="auto" w:fill="A6A6A6"/>
          </w:tcPr>
          <w:p w14:paraId="4ECD0500" w14:textId="77777777" w:rsidR="00D80FEE" w:rsidRPr="004B464A" w:rsidRDefault="00D80FEE" w:rsidP="00CF4D74">
            <w:pPr>
              <w:pStyle w:val="Plattetekst21"/>
              <w:ind w:left="0"/>
              <w:jc w:val="left"/>
              <w:rPr>
                <w:b/>
                <w:szCs w:val="24"/>
                <w:lang w:val="nl-BE"/>
              </w:rPr>
            </w:pPr>
            <w:r w:rsidRPr="004B464A">
              <w:rPr>
                <w:b/>
                <w:szCs w:val="24"/>
                <w:lang w:val="nl-BE"/>
              </w:rPr>
              <w:t>Recht op jaarlijkse vakantiedagen</w:t>
            </w:r>
          </w:p>
        </w:tc>
      </w:tr>
      <w:tr w:rsidR="00D02FB2" w:rsidRPr="005424EC" w14:paraId="724B1343" w14:textId="77777777" w:rsidTr="004B464A">
        <w:tc>
          <w:tcPr>
            <w:tcW w:w="859" w:type="pct"/>
          </w:tcPr>
          <w:p w14:paraId="50A32A27" w14:textId="77777777" w:rsidR="00D02FB2" w:rsidRPr="004B464A" w:rsidRDefault="00D02FB2" w:rsidP="002D7D84">
            <w:pPr>
              <w:pStyle w:val="Plattetekst21"/>
              <w:ind w:left="0"/>
              <w:jc w:val="left"/>
              <w:rPr>
                <w:b/>
                <w:lang w:val="nl-BE"/>
              </w:rPr>
            </w:pPr>
            <w:r w:rsidRPr="004B464A">
              <w:rPr>
                <w:b/>
                <w:lang w:val="nl-BE"/>
              </w:rPr>
              <w:t xml:space="preserve">Afwezigheid zonder toestemming vooraf of kennisgeving </w:t>
            </w:r>
          </w:p>
        </w:tc>
        <w:tc>
          <w:tcPr>
            <w:tcW w:w="586" w:type="pct"/>
          </w:tcPr>
          <w:p w14:paraId="1E94F642" w14:textId="77777777" w:rsidR="00D02FB2" w:rsidRPr="00A02A0D" w:rsidRDefault="00D02FB2" w:rsidP="002D7D84">
            <w:pPr>
              <w:pStyle w:val="Plattetekst21"/>
              <w:ind w:left="0"/>
              <w:jc w:val="left"/>
              <w:rPr>
                <w:lang w:val="nl-BE"/>
              </w:rPr>
            </w:pPr>
            <w:r w:rsidRPr="00A02A0D">
              <w:rPr>
                <w:lang w:val="nl-BE"/>
              </w:rPr>
              <w:t>Non-activiteit</w:t>
            </w:r>
          </w:p>
        </w:tc>
        <w:tc>
          <w:tcPr>
            <w:tcW w:w="586" w:type="pct"/>
          </w:tcPr>
          <w:p w14:paraId="53B7FE85" w14:textId="77777777" w:rsidR="00D02FB2" w:rsidRPr="00A02A0D" w:rsidRDefault="00D02FB2" w:rsidP="002D7D84">
            <w:pPr>
              <w:pStyle w:val="Plattetekst21"/>
              <w:ind w:left="0"/>
              <w:jc w:val="left"/>
              <w:rPr>
                <w:lang w:val="nl-BE"/>
              </w:rPr>
            </w:pPr>
            <w:r w:rsidRPr="00A02A0D">
              <w:rPr>
                <w:lang w:val="nl-BE"/>
              </w:rPr>
              <w:t>Nee</w:t>
            </w:r>
          </w:p>
        </w:tc>
        <w:tc>
          <w:tcPr>
            <w:tcW w:w="586" w:type="pct"/>
          </w:tcPr>
          <w:p w14:paraId="54AC052A" w14:textId="77777777" w:rsidR="00D02FB2" w:rsidRPr="00A02A0D" w:rsidRDefault="00D02FB2" w:rsidP="002D7D84">
            <w:pPr>
              <w:pStyle w:val="Plattetekst21"/>
              <w:ind w:left="0"/>
              <w:jc w:val="left"/>
              <w:rPr>
                <w:lang w:val="nl-BE"/>
              </w:rPr>
            </w:pPr>
            <w:r w:rsidRPr="00A02A0D">
              <w:rPr>
                <w:lang w:val="nl-BE"/>
              </w:rPr>
              <w:t>Nee</w:t>
            </w:r>
          </w:p>
        </w:tc>
        <w:tc>
          <w:tcPr>
            <w:tcW w:w="586" w:type="pct"/>
          </w:tcPr>
          <w:p w14:paraId="664EF5B8" w14:textId="77777777" w:rsidR="00D02FB2" w:rsidRPr="00A02A0D" w:rsidRDefault="00D02FB2" w:rsidP="002D7D84">
            <w:pPr>
              <w:pStyle w:val="Plattetekst21"/>
              <w:ind w:left="0"/>
              <w:jc w:val="left"/>
              <w:rPr>
                <w:lang w:val="nl-BE"/>
              </w:rPr>
            </w:pPr>
            <w:r w:rsidRPr="00A02A0D">
              <w:rPr>
                <w:lang w:val="nl-BE"/>
              </w:rPr>
              <w:t>Nee</w:t>
            </w:r>
          </w:p>
        </w:tc>
        <w:tc>
          <w:tcPr>
            <w:tcW w:w="586" w:type="pct"/>
          </w:tcPr>
          <w:p w14:paraId="7E358F66" w14:textId="77777777" w:rsidR="00D02FB2" w:rsidRPr="00A02A0D" w:rsidRDefault="00D02FB2" w:rsidP="002D7D84">
            <w:pPr>
              <w:pStyle w:val="Plattetekst21"/>
              <w:ind w:left="0"/>
              <w:jc w:val="left"/>
              <w:rPr>
                <w:lang w:val="nl-BE"/>
              </w:rPr>
            </w:pPr>
            <w:r w:rsidRPr="00A02A0D">
              <w:rPr>
                <w:lang w:val="nl-BE"/>
              </w:rPr>
              <w:t>Ja</w:t>
            </w:r>
          </w:p>
        </w:tc>
        <w:tc>
          <w:tcPr>
            <w:tcW w:w="586" w:type="pct"/>
          </w:tcPr>
          <w:p w14:paraId="67CB2A0C" w14:textId="77777777" w:rsidR="00D02FB2" w:rsidRPr="00A02A0D" w:rsidRDefault="00D02FB2" w:rsidP="002D7D84">
            <w:pPr>
              <w:pStyle w:val="Plattetekst21"/>
              <w:ind w:left="0"/>
              <w:jc w:val="left"/>
              <w:rPr>
                <w:lang w:val="nl-BE"/>
              </w:rPr>
            </w:pPr>
            <w:r w:rsidRPr="00A02A0D">
              <w:rPr>
                <w:lang w:val="nl-BE"/>
              </w:rPr>
              <w:t>Nee</w:t>
            </w:r>
          </w:p>
        </w:tc>
        <w:tc>
          <w:tcPr>
            <w:tcW w:w="626" w:type="pct"/>
          </w:tcPr>
          <w:p w14:paraId="78190112" w14:textId="77777777" w:rsidR="00D02FB2" w:rsidRPr="00A02A0D" w:rsidRDefault="00D02FB2" w:rsidP="002D7D84">
            <w:pPr>
              <w:pStyle w:val="Plattetekst21"/>
              <w:ind w:left="0"/>
              <w:jc w:val="left"/>
              <w:rPr>
                <w:lang w:val="nl-BE"/>
              </w:rPr>
            </w:pPr>
            <w:r w:rsidRPr="00A02A0D">
              <w:rPr>
                <w:lang w:val="nl-BE"/>
              </w:rPr>
              <w:t>Nee</w:t>
            </w:r>
          </w:p>
        </w:tc>
      </w:tr>
      <w:tr w:rsidR="00D02FB2" w:rsidRPr="005424EC" w14:paraId="68EBD74F" w14:textId="77777777" w:rsidTr="004B464A">
        <w:tc>
          <w:tcPr>
            <w:tcW w:w="859" w:type="pct"/>
          </w:tcPr>
          <w:p w14:paraId="452ED7C4" w14:textId="77777777" w:rsidR="00D02FB2" w:rsidRPr="004B464A" w:rsidRDefault="00D02FB2" w:rsidP="002D7D84">
            <w:pPr>
              <w:pStyle w:val="Plattetekst21"/>
              <w:ind w:left="0"/>
              <w:jc w:val="left"/>
              <w:rPr>
                <w:b/>
                <w:lang w:val="nl-BE"/>
              </w:rPr>
            </w:pPr>
            <w:r w:rsidRPr="004B464A">
              <w:rPr>
                <w:b/>
                <w:lang w:val="nl-BE"/>
              </w:rPr>
              <w:t xml:space="preserve">Idem als supra met overmacht </w:t>
            </w:r>
          </w:p>
        </w:tc>
        <w:tc>
          <w:tcPr>
            <w:tcW w:w="586" w:type="pct"/>
          </w:tcPr>
          <w:p w14:paraId="31185FBB" w14:textId="77777777" w:rsidR="00D02FB2" w:rsidRPr="00A02A0D" w:rsidRDefault="00D02FB2" w:rsidP="002D7D84">
            <w:pPr>
              <w:pStyle w:val="Plattetekst21"/>
              <w:ind w:left="0"/>
              <w:jc w:val="left"/>
              <w:rPr>
                <w:lang w:val="nl-BE"/>
              </w:rPr>
            </w:pPr>
            <w:r w:rsidRPr="00A02A0D">
              <w:rPr>
                <w:lang w:val="nl-BE"/>
              </w:rPr>
              <w:t>Dienstactiviteit</w:t>
            </w:r>
          </w:p>
        </w:tc>
        <w:tc>
          <w:tcPr>
            <w:tcW w:w="586" w:type="pct"/>
          </w:tcPr>
          <w:p w14:paraId="0F1D677F" w14:textId="77777777" w:rsidR="00D02FB2" w:rsidRPr="00A02A0D" w:rsidRDefault="00D02FB2" w:rsidP="002D7D84">
            <w:pPr>
              <w:pStyle w:val="Plattetekst21"/>
              <w:ind w:left="0"/>
              <w:jc w:val="left"/>
              <w:rPr>
                <w:lang w:val="nl-BE"/>
              </w:rPr>
            </w:pPr>
            <w:r w:rsidRPr="00A02A0D">
              <w:rPr>
                <w:lang w:val="nl-BE"/>
              </w:rPr>
              <w:t>Ja</w:t>
            </w:r>
          </w:p>
        </w:tc>
        <w:tc>
          <w:tcPr>
            <w:tcW w:w="586" w:type="pct"/>
          </w:tcPr>
          <w:p w14:paraId="76182F73" w14:textId="77777777" w:rsidR="00D02FB2" w:rsidRPr="00A02A0D" w:rsidRDefault="00D02FB2" w:rsidP="002D7D84">
            <w:pPr>
              <w:pStyle w:val="Plattetekst21"/>
              <w:ind w:left="0"/>
              <w:jc w:val="left"/>
              <w:rPr>
                <w:lang w:val="nl-BE"/>
              </w:rPr>
            </w:pPr>
            <w:r w:rsidRPr="00A02A0D">
              <w:rPr>
                <w:lang w:val="nl-BE"/>
              </w:rPr>
              <w:t>Ja</w:t>
            </w:r>
          </w:p>
        </w:tc>
        <w:tc>
          <w:tcPr>
            <w:tcW w:w="586" w:type="pct"/>
          </w:tcPr>
          <w:p w14:paraId="18E15773" w14:textId="77777777" w:rsidR="00D02FB2" w:rsidRPr="00A02A0D" w:rsidRDefault="00D02FB2" w:rsidP="002D7D84">
            <w:pPr>
              <w:pStyle w:val="Plattetekst21"/>
              <w:ind w:left="0"/>
              <w:jc w:val="left"/>
              <w:rPr>
                <w:lang w:val="nl-BE"/>
              </w:rPr>
            </w:pPr>
            <w:r w:rsidRPr="00A02A0D">
              <w:rPr>
                <w:lang w:val="nl-BE"/>
              </w:rPr>
              <w:t>Ja</w:t>
            </w:r>
          </w:p>
        </w:tc>
        <w:tc>
          <w:tcPr>
            <w:tcW w:w="586" w:type="pct"/>
          </w:tcPr>
          <w:p w14:paraId="17E4963F" w14:textId="77777777" w:rsidR="00D02FB2" w:rsidRPr="00A02A0D" w:rsidRDefault="00D02FB2" w:rsidP="002D7D84">
            <w:pPr>
              <w:pStyle w:val="Plattetekst21"/>
              <w:ind w:left="0"/>
              <w:jc w:val="left"/>
              <w:rPr>
                <w:lang w:val="nl-BE"/>
              </w:rPr>
            </w:pPr>
            <w:r w:rsidRPr="00A02A0D">
              <w:rPr>
                <w:lang w:val="nl-BE"/>
              </w:rPr>
              <w:t>Ja</w:t>
            </w:r>
          </w:p>
        </w:tc>
        <w:tc>
          <w:tcPr>
            <w:tcW w:w="586" w:type="pct"/>
          </w:tcPr>
          <w:p w14:paraId="37649C98" w14:textId="77777777" w:rsidR="00D02FB2" w:rsidRPr="00A02A0D" w:rsidRDefault="00D02FB2" w:rsidP="002D7D84">
            <w:pPr>
              <w:pStyle w:val="Plattetekst21"/>
              <w:ind w:left="0"/>
              <w:jc w:val="left"/>
              <w:rPr>
                <w:lang w:val="nl-BE"/>
              </w:rPr>
            </w:pPr>
            <w:r w:rsidRPr="00A02A0D">
              <w:rPr>
                <w:lang w:val="nl-BE"/>
              </w:rPr>
              <w:t>Ja</w:t>
            </w:r>
          </w:p>
        </w:tc>
        <w:tc>
          <w:tcPr>
            <w:tcW w:w="626" w:type="pct"/>
          </w:tcPr>
          <w:p w14:paraId="29D8456B" w14:textId="77777777" w:rsidR="00D02FB2" w:rsidRPr="00A02A0D" w:rsidRDefault="00D02FB2" w:rsidP="002D7D84">
            <w:pPr>
              <w:pStyle w:val="Plattetekst21"/>
              <w:ind w:left="0"/>
              <w:jc w:val="left"/>
              <w:rPr>
                <w:lang w:val="nl-BE"/>
              </w:rPr>
            </w:pPr>
            <w:r w:rsidRPr="00A02A0D">
              <w:rPr>
                <w:lang w:val="nl-BE"/>
              </w:rPr>
              <w:t>Ja</w:t>
            </w:r>
          </w:p>
        </w:tc>
      </w:tr>
      <w:tr w:rsidR="00D02FB2" w:rsidRPr="005424EC" w14:paraId="0F7F8026" w14:textId="77777777" w:rsidTr="004B464A">
        <w:tc>
          <w:tcPr>
            <w:tcW w:w="859" w:type="pct"/>
            <w:tcBorders>
              <w:bottom w:val="single" w:sz="4" w:space="0" w:color="000000"/>
            </w:tcBorders>
            <w:shd w:val="clear" w:color="auto" w:fill="auto"/>
          </w:tcPr>
          <w:p w14:paraId="3AAFEFCE" w14:textId="77777777" w:rsidR="00D02FB2" w:rsidRPr="004B464A" w:rsidRDefault="00D02FB2" w:rsidP="002D7D84">
            <w:pPr>
              <w:pStyle w:val="Plattetekst21"/>
              <w:ind w:left="0"/>
              <w:jc w:val="left"/>
              <w:rPr>
                <w:b/>
                <w:szCs w:val="24"/>
                <w:lang w:val="nl-BE"/>
              </w:rPr>
            </w:pPr>
            <w:r w:rsidRPr="004B464A">
              <w:rPr>
                <w:b/>
                <w:szCs w:val="24"/>
                <w:lang w:val="nl-BE"/>
              </w:rPr>
              <w:t xml:space="preserve">Georganiseerde werkonderbreking </w:t>
            </w:r>
          </w:p>
        </w:tc>
        <w:tc>
          <w:tcPr>
            <w:tcW w:w="586" w:type="pct"/>
            <w:tcBorders>
              <w:bottom w:val="single" w:sz="4" w:space="0" w:color="000000"/>
            </w:tcBorders>
            <w:shd w:val="clear" w:color="auto" w:fill="auto"/>
          </w:tcPr>
          <w:p w14:paraId="0A8F8037" w14:textId="77777777" w:rsidR="00D02FB2" w:rsidRPr="001E44ED" w:rsidRDefault="00D02FB2" w:rsidP="002D7D84">
            <w:pPr>
              <w:pStyle w:val="Plattetekst21"/>
              <w:ind w:left="0"/>
              <w:jc w:val="left"/>
              <w:rPr>
                <w:szCs w:val="24"/>
                <w:lang w:val="nl-BE"/>
              </w:rPr>
            </w:pPr>
            <w:r w:rsidRPr="001E44ED">
              <w:rPr>
                <w:szCs w:val="24"/>
                <w:lang w:val="nl-BE"/>
              </w:rPr>
              <w:t>Dienstactiviteit</w:t>
            </w:r>
          </w:p>
        </w:tc>
        <w:tc>
          <w:tcPr>
            <w:tcW w:w="586" w:type="pct"/>
            <w:tcBorders>
              <w:bottom w:val="single" w:sz="4" w:space="0" w:color="000000"/>
            </w:tcBorders>
            <w:shd w:val="clear" w:color="auto" w:fill="auto"/>
          </w:tcPr>
          <w:p w14:paraId="3E36714F" w14:textId="77777777" w:rsidR="00D02FB2" w:rsidRPr="001E44ED" w:rsidRDefault="00D02FB2" w:rsidP="002D7D84">
            <w:pPr>
              <w:pStyle w:val="Plattetekst21"/>
              <w:ind w:left="0"/>
              <w:jc w:val="left"/>
              <w:rPr>
                <w:szCs w:val="24"/>
                <w:lang w:val="nl-BE"/>
              </w:rPr>
            </w:pPr>
            <w:r w:rsidRPr="001E44ED">
              <w:rPr>
                <w:szCs w:val="24"/>
                <w:lang w:val="nl-BE"/>
              </w:rPr>
              <w:t xml:space="preserve">Niet voor de duur van de </w:t>
            </w:r>
            <w:proofErr w:type="spellStart"/>
            <w:r w:rsidRPr="001E44ED">
              <w:rPr>
                <w:szCs w:val="24"/>
                <w:lang w:val="nl-BE"/>
              </w:rPr>
              <w:t>werk-onderbreking</w:t>
            </w:r>
            <w:proofErr w:type="spellEnd"/>
          </w:p>
        </w:tc>
        <w:tc>
          <w:tcPr>
            <w:tcW w:w="586" w:type="pct"/>
            <w:tcBorders>
              <w:bottom w:val="single" w:sz="4" w:space="0" w:color="000000"/>
            </w:tcBorders>
            <w:shd w:val="clear" w:color="auto" w:fill="auto"/>
          </w:tcPr>
          <w:p w14:paraId="49A5A76F" w14:textId="77777777" w:rsidR="00D02FB2" w:rsidRPr="001E44ED" w:rsidRDefault="00D02FB2" w:rsidP="002D7D84">
            <w:pPr>
              <w:pStyle w:val="Plattetekst21"/>
              <w:ind w:left="0"/>
              <w:jc w:val="left"/>
              <w:rPr>
                <w:szCs w:val="24"/>
                <w:lang w:val="nl-BE"/>
              </w:rPr>
            </w:pPr>
            <w:r w:rsidRPr="001E44ED">
              <w:rPr>
                <w:szCs w:val="24"/>
                <w:lang w:val="nl-BE"/>
              </w:rPr>
              <w:t>Ja</w:t>
            </w:r>
          </w:p>
        </w:tc>
        <w:tc>
          <w:tcPr>
            <w:tcW w:w="586" w:type="pct"/>
            <w:tcBorders>
              <w:bottom w:val="single" w:sz="4" w:space="0" w:color="000000"/>
            </w:tcBorders>
            <w:shd w:val="clear" w:color="auto" w:fill="auto"/>
          </w:tcPr>
          <w:p w14:paraId="73152EF4" w14:textId="77777777" w:rsidR="00D02FB2" w:rsidRPr="001E44ED" w:rsidRDefault="00D02FB2" w:rsidP="002D7D84">
            <w:pPr>
              <w:pStyle w:val="Plattetekst21"/>
              <w:ind w:left="0"/>
              <w:jc w:val="left"/>
              <w:rPr>
                <w:szCs w:val="24"/>
                <w:lang w:val="nl-BE"/>
              </w:rPr>
            </w:pPr>
            <w:r w:rsidRPr="001E44ED">
              <w:rPr>
                <w:szCs w:val="24"/>
                <w:lang w:val="nl-BE"/>
              </w:rPr>
              <w:t>Ja</w:t>
            </w:r>
          </w:p>
        </w:tc>
        <w:tc>
          <w:tcPr>
            <w:tcW w:w="586" w:type="pct"/>
            <w:tcBorders>
              <w:bottom w:val="single" w:sz="4" w:space="0" w:color="000000"/>
            </w:tcBorders>
            <w:shd w:val="clear" w:color="auto" w:fill="auto"/>
          </w:tcPr>
          <w:p w14:paraId="0EB73A7C" w14:textId="77777777" w:rsidR="00D02FB2" w:rsidRPr="001E44ED" w:rsidRDefault="00D02FB2" w:rsidP="002D7D84">
            <w:pPr>
              <w:pStyle w:val="Plattetekst21"/>
              <w:ind w:left="0"/>
              <w:jc w:val="left"/>
              <w:rPr>
                <w:szCs w:val="24"/>
                <w:lang w:val="nl-BE"/>
              </w:rPr>
            </w:pPr>
            <w:r w:rsidRPr="001E44ED">
              <w:rPr>
                <w:szCs w:val="24"/>
                <w:lang w:val="nl-BE"/>
              </w:rPr>
              <w:t>Ja</w:t>
            </w:r>
          </w:p>
        </w:tc>
        <w:tc>
          <w:tcPr>
            <w:tcW w:w="586" w:type="pct"/>
            <w:tcBorders>
              <w:bottom w:val="single" w:sz="4" w:space="0" w:color="000000"/>
            </w:tcBorders>
            <w:shd w:val="clear" w:color="auto" w:fill="auto"/>
          </w:tcPr>
          <w:p w14:paraId="264B53A2" w14:textId="77777777" w:rsidR="00D02FB2" w:rsidRPr="001E44ED" w:rsidRDefault="00D02FB2" w:rsidP="002D7D84">
            <w:pPr>
              <w:pStyle w:val="Plattetekst21"/>
              <w:ind w:left="0"/>
              <w:jc w:val="left"/>
              <w:rPr>
                <w:szCs w:val="24"/>
                <w:lang w:val="nl-BE"/>
              </w:rPr>
            </w:pPr>
            <w:r w:rsidRPr="001E44ED">
              <w:rPr>
                <w:szCs w:val="24"/>
                <w:lang w:val="nl-BE"/>
              </w:rPr>
              <w:t>Ja</w:t>
            </w:r>
          </w:p>
        </w:tc>
        <w:tc>
          <w:tcPr>
            <w:tcW w:w="626" w:type="pct"/>
            <w:tcBorders>
              <w:bottom w:val="single" w:sz="4" w:space="0" w:color="000000"/>
            </w:tcBorders>
            <w:shd w:val="clear" w:color="auto" w:fill="auto"/>
          </w:tcPr>
          <w:p w14:paraId="32D42440" w14:textId="77777777" w:rsidR="00D02FB2" w:rsidRPr="001E44ED" w:rsidRDefault="00D02FB2" w:rsidP="002D7D84">
            <w:pPr>
              <w:pStyle w:val="Plattetekst21"/>
              <w:ind w:left="0"/>
              <w:jc w:val="left"/>
              <w:rPr>
                <w:szCs w:val="24"/>
                <w:lang w:val="nl-BE"/>
              </w:rPr>
            </w:pPr>
            <w:r w:rsidRPr="001E44ED">
              <w:rPr>
                <w:szCs w:val="24"/>
                <w:lang w:val="nl-BE"/>
              </w:rPr>
              <w:t>Ja</w:t>
            </w:r>
          </w:p>
        </w:tc>
      </w:tr>
      <w:tr w:rsidR="00D02FB2" w:rsidRPr="005424EC" w14:paraId="5F0D313B" w14:textId="77777777" w:rsidTr="004B464A">
        <w:tc>
          <w:tcPr>
            <w:tcW w:w="859" w:type="pct"/>
            <w:tcBorders>
              <w:bottom w:val="single" w:sz="4" w:space="0" w:color="000000"/>
            </w:tcBorders>
            <w:shd w:val="clear" w:color="auto" w:fill="auto"/>
          </w:tcPr>
          <w:p w14:paraId="2963DD91" w14:textId="77777777" w:rsidR="00D02FB2" w:rsidRPr="004B464A" w:rsidRDefault="000A7808" w:rsidP="002D7D84">
            <w:pPr>
              <w:pStyle w:val="Plattetekst21"/>
              <w:ind w:left="0"/>
              <w:jc w:val="left"/>
              <w:rPr>
                <w:b/>
                <w:szCs w:val="24"/>
                <w:lang w:val="nl-BE"/>
              </w:rPr>
            </w:pPr>
            <w:r w:rsidRPr="004B464A">
              <w:rPr>
                <w:b/>
                <w:szCs w:val="24"/>
                <w:lang w:val="nl-BE"/>
              </w:rPr>
              <w:t>Voltijds zorgkrediet</w:t>
            </w:r>
          </w:p>
        </w:tc>
        <w:tc>
          <w:tcPr>
            <w:tcW w:w="586" w:type="pct"/>
            <w:tcBorders>
              <w:bottom w:val="single" w:sz="4" w:space="0" w:color="000000"/>
            </w:tcBorders>
            <w:shd w:val="clear" w:color="auto" w:fill="auto"/>
          </w:tcPr>
          <w:p w14:paraId="7737BA25" w14:textId="77777777" w:rsidR="00D02FB2" w:rsidRPr="001E44ED" w:rsidRDefault="00D02FB2" w:rsidP="001E6ED5">
            <w:pPr>
              <w:pStyle w:val="Plattetekst21"/>
              <w:ind w:left="0"/>
              <w:jc w:val="left"/>
              <w:rPr>
                <w:lang w:val="nl-BE"/>
              </w:rPr>
            </w:pPr>
            <w:r w:rsidRPr="001E44ED">
              <w:rPr>
                <w:lang w:val="nl-BE"/>
              </w:rPr>
              <w:t>Dienstactiviteit</w:t>
            </w:r>
          </w:p>
        </w:tc>
        <w:tc>
          <w:tcPr>
            <w:tcW w:w="586" w:type="pct"/>
            <w:tcBorders>
              <w:bottom w:val="single" w:sz="4" w:space="0" w:color="000000"/>
            </w:tcBorders>
            <w:shd w:val="clear" w:color="auto" w:fill="auto"/>
          </w:tcPr>
          <w:p w14:paraId="2FED1FAB" w14:textId="77777777" w:rsidR="00D02FB2" w:rsidRPr="001E44ED" w:rsidRDefault="00D02FB2" w:rsidP="002D7D84">
            <w:pPr>
              <w:pStyle w:val="Plattetekst21"/>
              <w:ind w:left="0"/>
              <w:jc w:val="left"/>
              <w:rPr>
                <w:szCs w:val="24"/>
                <w:lang w:val="nl-BE"/>
              </w:rPr>
            </w:pPr>
            <w:r w:rsidRPr="001E44ED">
              <w:rPr>
                <w:szCs w:val="24"/>
                <w:lang w:val="nl-BE"/>
              </w:rPr>
              <w:t xml:space="preserve">Nee, wel recht op uitkering </w:t>
            </w:r>
          </w:p>
        </w:tc>
        <w:tc>
          <w:tcPr>
            <w:tcW w:w="586" w:type="pct"/>
            <w:tcBorders>
              <w:bottom w:val="single" w:sz="4" w:space="0" w:color="000000"/>
            </w:tcBorders>
            <w:shd w:val="clear" w:color="auto" w:fill="auto"/>
          </w:tcPr>
          <w:p w14:paraId="36E4B146" w14:textId="77777777" w:rsidR="00D02FB2" w:rsidRPr="001E44ED" w:rsidRDefault="00D02FB2" w:rsidP="002D7D84">
            <w:pPr>
              <w:pStyle w:val="Plattetekst21"/>
              <w:ind w:left="0"/>
              <w:jc w:val="left"/>
              <w:rPr>
                <w:szCs w:val="24"/>
                <w:lang w:val="nl-BE"/>
              </w:rPr>
            </w:pPr>
            <w:r w:rsidRPr="001E44ED">
              <w:rPr>
                <w:szCs w:val="24"/>
                <w:lang w:val="nl-BE"/>
              </w:rPr>
              <w:t>Ja</w:t>
            </w:r>
          </w:p>
        </w:tc>
        <w:tc>
          <w:tcPr>
            <w:tcW w:w="586" w:type="pct"/>
            <w:tcBorders>
              <w:bottom w:val="single" w:sz="4" w:space="0" w:color="000000"/>
            </w:tcBorders>
            <w:shd w:val="clear" w:color="auto" w:fill="auto"/>
          </w:tcPr>
          <w:p w14:paraId="7E718F36" w14:textId="77777777" w:rsidR="00D02FB2" w:rsidRPr="001E44ED" w:rsidRDefault="004D02F6" w:rsidP="002D7D84">
            <w:pPr>
              <w:pStyle w:val="Plattetekst21"/>
              <w:ind w:left="0"/>
              <w:jc w:val="left"/>
              <w:rPr>
                <w:szCs w:val="24"/>
                <w:lang w:val="nl-BE"/>
              </w:rPr>
            </w:pPr>
            <w:r w:rsidRPr="004D02F6">
              <w:rPr>
                <w:szCs w:val="24"/>
                <w:lang w:val="nl-BE"/>
              </w:rPr>
              <w:t>Ja (max. 12 maanden)</w:t>
            </w:r>
          </w:p>
        </w:tc>
        <w:tc>
          <w:tcPr>
            <w:tcW w:w="586" w:type="pct"/>
            <w:tcBorders>
              <w:bottom w:val="single" w:sz="4" w:space="0" w:color="000000"/>
            </w:tcBorders>
            <w:shd w:val="clear" w:color="auto" w:fill="auto"/>
          </w:tcPr>
          <w:p w14:paraId="65900114" w14:textId="77777777" w:rsidR="00D02FB2" w:rsidRPr="001E44ED" w:rsidRDefault="00D02FB2" w:rsidP="002D7D84">
            <w:pPr>
              <w:pStyle w:val="Plattetekst21"/>
              <w:ind w:left="0"/>
              <w:jc w:val="left"/>
              <w:rPr>
                <w:szCs w:val="24"/>
                <w:lang w:val="nl-BE"/>
              </w:rPr>
            </w:pPr>
            <w:r w:rsidRPr="001E44ED">
              <w:rPr>
                <w:szCs w:val="24"/>
                <w:lang w:val="nl-BE"/>
              </w:rPr>
              <w:t>Ja</w:t>
            </w:r>
          </w:p>
        </w:tc>
        <w:tc>
          <w:tcPr>
            <w:tcW w:w="586" w:type="pct"/>
            <w:tcBorders>
              <w:bottom w:val="single" w:sz="4" w:space="0" w:color="000000"/>
            </w:tcBorders>
            <w:shd w:val="clear" w:color="auto" w:fill="auto"/>
          </w:tcPr>
          <w:p w14:paraId="60863CD9" w14:textId="77777777" w:rsidR="00D02FB2" w:rsidRPr="001E44ED" w:rsidRDefault="00383A0C" w:rsidP="002D7D84">
            <w:pPr>
              <w:pStyle w:val="Plattetekst21"/>
              <w:ind w:left="0"/>
              <w:jc w:val="left"/>
              <w:rPr>
                <w:szCs w:val="24"/>
                <w:lang w:val="nl-BE"/>
              </w:rPr>
            </w:pPr>
            <w:r w:rsidRPr="001E44ED">
              <w:rPr>
                <w:lang w:val="nl-BE"/>
              </w:rPr>
              <w:t>Ja</w:t>
            </w:r>
          </w:p>
        </w:tc>
        <w:tc>
          <w:tcPr>
            <w:tcW w:w="626" w:type="pct"/>
            <w:tcBorders>
              <w:bottom w:val="single" w:sz="4" w:space="0" w:color="000000"/>
            </w:tcBorders>
            <w:shd w:val="clear" w:color="auto" w:fill="auto"/>
          </w:tcPr>
          <w:p w14:paraId="18D92FD8" w14:textId="77777777" w:rsidR="00D02FB2" w:rsidRPr="001E44ED" w:rsidRDefault="00D02FB2" w:rsidP="002D7D84">
            <w:pPr>
              <w:pStyle w:val="Plattetekst21"/>
              <w:ind w:left="0"/>
              <w:jc w:val="left"/>
              <w:rPr>
                <w:szCs w:val="24"/>
                <w:lang w:val="nl-BE"/>
              </w:rPr>
            </w:pPr>
            <w:r w:rsidRPr="001E44ED">
              <w:rPr>
                <w:szCs w:val="24"/>
                <w:lang w:val="nl-BE"/>
              </w:rPr>
              <w:t>Nee</w:t>
            </w:r>
          </w:p>
        </w:tc>
      </w:tr>
      <w:tr w:rsidR="00D02FB2" w:rsidRPr="005424EC" w14:paraId="04A5EFE2" w14:textId="77777777" w:rsidTr="004B464A">
        <w:tc>
          <w:tcPr>
            <w:tcW w:w="859" w:type="pct"/>
            <w:shd w:val="clear" w:color="auto" w:fill="auto"/>
          </w:tcPr>
          <w:p w14:paraId="18269461" w14:textId="77777777" w:rsidR="00D02FB2" w:rsidRPr="004B464A" w:rsidRDefault="000A7808" w:rsidP="002D7D84">
            <w:pPr>
              <w:pStyle w:val="Plattetekst21"/>
              <w:ind w:left="0"/>
              <w:jc w:val="left"/>
              <w:rPr>
                <w:b/>
                <w:szCs w:val="24"/>
                <w:lang w:val="nl-BE"/>
              </w:rPr>
            </w:pPr>
            <w:r w:rsidRPr="004B464A">
              <w:rPr>
                <w:b/>
                <w:szCs w:val="24"/>
                <w:lang w:val="nl-BE"/>
              </w:rPr>
              <w:t>Deeltijds zorgkrediet</w:t>
            </w:r>
          </w:p>
        </w:tc>
        <w:tc>
          <w:tcPr>
            <w:tcW w:w="586" w:type="pct"/>
            <w:shd w:val="clear" w:color="auto" w:fill="auto"/>
          </w:tcPr>
          <w:p w14:paraId="1B170EF4" w14:textId="77777777" w:rsidR="00D02FB2" w:rsidRPr="001E44ED" w:rsidRDefault="00D02FB2" w:rsidP="001E6ED5">
            <w:pPr>
              <w:pStyle w:val="Plattetekst21"/>
              <w:ind w:left="0"/>
              <w:jc w:val="left"/>
              <w:rPr>
                <w:lang w:val="nl-BE"/>
              </w:rPr>
            </w:pPr>
            <w:r w:rsidRPr="001E44ED">
              <w:rPr>
                <w:lang w:val="nl-BE"/>
              </w:rPr>
              <w:t>Dienstactiviteit</w:t>
            </w:r>
          </w:p>
        </w:tc>
        <w:tc>
          <w:tcPr>
            <w:tcW w:w="586" w:type="pct"/>
            <w:shd w:val="clear" w:color="auto" w:fill="auto"/>
          </w:tcPr>
          <w:p w14:paraId="5EA56594" w14:textId="77777777" w:rsidR="00D02FB2" w:rsidRPr="001E44ED" w:rsidRDefault="00D02FB2" w:rsidP="002D7D84">
            <w:pPr>
              <w:pStyle w:val="Plattetekst21"/>
              <w:ind w:left="0"/>
              <w:jc w:val="left"/>
              <w:rPr>
                <w:szCs w:val="24"/>
                <w:lang w:val="nl-BE"/>
              </w:rPr>
            </w:pPr>
            <w:r w:rsidRPr="001E44ED">
              <w:rPr>
                <w:szCs w:val="24"/>
                <w:lang w:val="nl-BE"/>
              </w:rPr>
              <w:t>Nee voor verlof, wel uitkering</w:t>
            </w:r>
          </w:p>
          <w:p w14:paraId="0A36CEC9" w14:textId="77777777" w:rsidR="00D02FB2" w:rsidRPr="001E44ED" w:rsidRDefault="00D02FB2" w:rsidP="002D7D84">
            <w:pPr>
              <w:pStyle w:val="Plattetekst21"/>
              <w:ind w:left="0"/>
              <w:jc w:val="left"/>
              <w:rPr>
                <w:szCs w:val="24"/>
                <w:lang w:val="nl-BE"/>
              </w:rPr>
            </w:pPr>
            <w:r w:rsidRPr="001E44ED">
              <w:rPr>
                <w:szCs w:val="24"/>
                <w:lang w:val="nl-BE"/>
              </w:rPr>
              <w:t>Ja voor geleverde prestaties</w:t>
            </w:r>
          </w:p>
        </w:tc>
        <w:tc>
          <w:tcPr>
            <w:tcW w:w="586" w:type="pct"/>
            <w:shd w:val="clear" w:color="auto" w:fill="auto"/>
          </w:tcPr>
          <w:p w14:paraId="73A7BDB2" w14:textId="77777777" w:rsidR="00D02FB2" w:rsidRPr="001E44ED" w:rsidRDefault="00D02FB2" w:rsidP="002D7D84">
            <w:pPr>
              <w:pStyle w:val="Plattetekst21"/>
              <w:ind w:left="0"/>
              <w:jc w:val="left"/>
              <w:rPr>
                <w:szCs w:val="24"/>
                <w:lang w:val="nl-BE"/>
              </w:rPr>
            </w:pPr>
            <w:r w:rsidRPr="001E44ED">
              <w:rPr>
                <w:szCs w:val="24"/>
                <w:lang w:val="nl-BE"/>
              </w:rPr>
              <w:t>Ja</w:t>
            </w:r>
          </w:p>
        </w:tc>
        <w:tc>
          <w:tcPr>
            <w:tcW w:w="586" w:type="pct"/>
            <w:shd w:val="clear" w:color="auto" w:fill="auto"/>
          </w:tcPr>
          <w:p w14:paraId="05255D37" w14:textId="77777777" w:rsidR="00D02FB2" w:rsidRPr="001E44ED" w:rsidRDefault="00D02FB2" w:rsidP="002D7D84">
            <w:pPr>
              <w:pStyle w:val="Plattetekst21"/>
              <w:ind w:left="0"/>
              <w:jc w:val="left"/>
              <w:rPr>
                <w:szCs w:val="24"/>
                <w:lang w:val="nl-BE"/>
              </w:rPr>
            </w:pPr>
            <w:r w:rsidRPr="001E44ED">
              <w:rPr>
                <w:szCs w:val="24"/>
                <w:lang w:val="nl-BE"/>
              </w:rPr>
              <w:t>Ja</w:t>
            </w:r>
          </w:p>
        </w:tc>
        <w:tc>
          <w:tcPr>
            <w:tcW w:w="586" w:type="pct"/>
            <w:shd w:val="clear" w:color="auto" w:fill="auto"/>
          </w:tcPr>
          <w:p w14:paraId="0575AABA" w14:textId="77777777" w:rsidR="00D02FB2" w:rsidRPr="001E44ED" w:rsidRDefault="00D02FB2" w:rsidP="002D7D84">
            <w:pPr>
              <w:pStyle w:val="Plattetekst21"/>
              <w:ind w:left="0"/>
              <w:jc w:val="left"/>
              <w:rPr>
                <w:szCs w:val="24"/>
                <w:lang w:val="nl-BE"/>
              </w:rPr>
            </w:pPr>
            <w:r w:rsidRPr="001E44ED">
              <w:rPr>
                <w:szCs w:val="24"/>
                <w:lang w:val="nl-BE"/>
              </w:rPr>
              <w:t>Ja</w:t>
            </w:r>
          </w:p>
        </w:tc>
        <w:tc>
          <w:tcPr>
            <w:tcW w:w="586" w:type="pct"/>
            <w:shd w:val="clear" w:color="auto" w:fill="auto"/>
          </w:tcPr>
          <w:p w14:paraId="0E234756" w14:textId="77777777" w:rsidR="001E44ED" w:rsidRPr="004D02F6" w:rsidRDefault="00A02A0D" w:rsidP="001E6ED5">
            <w:pPr>
              <w:pStyle w:val="Plattetekst21"/>
              <w:ind w:left="0"/>
              <w:jc w:val="left"/>
              <w:rPr>
                <w:szCs w:val="24"/>
                <w:lang w:val="nl-BE"/>
              </w:rPr>
            </w:pPr>
            <w:r w:rsidRPr="004D02F6">
              <w:rPr>
                <w:szCs w:val="24"/>
                <w:lang w:val="nl-BE"/>
              </w:rPr>
              <w:t>Ja</w:t>
            </w:r>
          </w:p>
        </w:tc>
        <w:tc>
          <w:tcPr>
            <w:tcW w:w="626" w:type="pct"/>
            <w:shd w:val="clear" w:color="auto" w:fill="auto"/>
          </w:tcPr>
          <w:p w14:paraId="7A7476B2" w14:textId="77777777" w:rsidR="00D02FB2" w:rsidRPr="001E44ED" w:rsidRDefault="00D02FB2" w:rsidP="002D7D84">
            <w:pPr>
              <w:pStyle w:val="Plattetekst21"/>
              <w:ind w:left="0"/>
              <w:jc w:val="left"/>
              <w:rPr>
                <w:szCs w:val="24"/>
                <w:lang w:val="nl-BE"/>
              </w:rPr>
            </w:pPr>
            <w:r w:rsidRPr="001E44ED">
              <w:rPr>
                <w:szCs w:val="24"/>
                <w:lang w:val="nl-BE"/>
              </w:rPr>
              <w:t>Nee voor verlof</w:t>
            </w:r>
          </w:p>
          <w:p w14:paraId="60FA7D4D" w14:textId="77777777" w:rsidR="00D02FB2" w:rsidRPr="000A7808" w:rsidRDefault="00613332" w:rsidP="002D7D84">
            <w:pPr>
              <w:pStyle w:val="Plattetekst21"/>
              <w:ind w:left="0"/>
              <w:jc w:val="left"/>
              <w:rPr>
                <w:b/>
                <w:szCs w:val="24"/>
                <w:lang w:val="nl-BE"/>
              </w:rPr>
            </w:pPr>
            <w:r>
              <w:rPr>
                <w:szCs w:val="24"/>
                <w:lang w:val="nl-BE"/>
              </w:rPr>
              <w:t>J</w:t>
            </w:r>
            <w:r w:rsidR="00D02FB2" w:rsidRPr="001E44ED">
              <w:rPr>
                <w:szCs w:val="24"/>
                <w:lang w:val="nl-BE"/>
              </w:rPr>
              <w:t>a voor prestaties</w:t>
            </w:r>
          </w:p>
        </w:tc>
      </w:tr>
      <w:tr w:rsidR="001E6ED5" w:rsidRPr="005424EC" w14:paraId="268564E3" w14:textId="77777777" w:rsidTr="004B464A">
        <w:trPr>
          <w:trHeight w:val="1210"/>
        </w:trPr>
        <w:tc>
          <w:tcPr>
            <w:tcW w:w="859" w:type="pct"/>
          </w:tcPr>
          <w:p w14:paraId="6CF05CB5" w14:textId="77777777" w:rsidR="001E6ED5" w:rsidRPr="004B464A" w:rsidRDefault="00613332" w:rsidP="002D7D84">
            <w:pPr>
              <w:pStyle w:val="Plattetekst21"/>
              <w:ind w:left="0"/>
              <w:jc w:val="left"/>
              <w:rPr>
                <w:b/>
                <w:szCs w:val="24"/>
                <w:lang w:val="nl-BE"/>
              </w:rPr>
            </w:pPr>
            <w:r>
              <w:rPr>
                <w:b/>
                <w:szCs w:val="24"/>
                <w:lang w:val="nl-BE"/>
              </w:rPr>
              <w:t xml:space="preserve">Thematische verloven </w:t>
            </w:r>
            <w:r w:rsidR="001E6ED5" w:rsidRPr="004B464A">
              <w:rPr>
                <w:b/>
                <w:szCs w:val="24"/>
                <w:lang w:val="nl-BE"/>
              </w:rPr>
              <w:t>(voltijds)</w:t>
            </w:r>
          </w:p>
        </w:tc>
        <w:tc>
          <w:tcPr>
            <w:tcW w:w="586" w:type="pct"/>
          </w:tcPr>
          <w:p w14:paraId="5C218104" w14:textId="77777777" w:rsidR="001E6ED5" w:rsidRPr="001E44ED" w:rsidRDefault="001E6ED5" w:rsidP="001E6ED5">
            <w:pPr>
              <w:pStyle w:val="Plattetekst21"/>
              <w:ind w:left="0"/>
              <w:jc w:val="left"/>
              <w:rPr>
                <w:szCs w:val="24"/>
                <w:lang w:val="nl-BE"/>
              </w:rPr>
            </w:pPr>
            <w:r w:rsidRPr="001E44ED">
              <w:rPr>
                <w:szCs w:val="24"/>
                <w:lang w:val="nl-BE"/>
              </w:rPr>
              <w:t>Dienstactiviteit</w:t>
            </w:r>
          </w:p>
        </w:tc>
        <w:tc>
          <w:tcPr>
            <w:tcW w:w="586" w:type="pct"/>
          </w:tcPr>
          <w:p w14:paraId="0C5F5AA3" w14:textId="77777777" w:rsidR="001E6ED5" w:rsidRPr="001E44ED" w:rsidRDefault="001E6ED5" w:rsidP="002D7D84">
            <w:pPr>
              <w:pStyle w:val="Plattetekst21"/>
              <w:ind w:left="0"/>
              <w:jc w:val="left"/>
              <w:rPr>
                <w:szCs w:val="24"/>
                <w:lang w:val="nl-BE"/>
              </w:rPr>
            </w:pPr>
            <w:r w:rsidRPr="001E44ED">
              <w:rPr>
                <w:szCs w:val="24"/>
                <w:lang w:val="nl-BE"/>
              </w:rPr>
              <w:t xml:space="preserve">Nee, wel recht op uitkering </w:t>
            </w:r>
          </w:p>
        </w:tc>
        <w:tc>
          <w:tcPr>
            <w:tcW w:w="586" w:type="pct"/>
          </w:tcPr>
          <w:p w14:paraId="4124CD12" w14:textId="77777777" w:rsidR="001E6ED5" w:rsidRPr="001E44ED" w:rsidRDefault="001E6ED5" w:rsidP="002D7D84">
            <w:pPr>
              <w:pStyle w:val="Plattetekst21"/>
              <w:ind w:left="0"/>
              <w:jc w:val="left"/>
              <w:rPr>
                <w:szCs w:val="24"/>
                <w:lang w:val="nl-BE"/>
              </w:rPr>
            </w:pPr>
            <w:r w:rsidRPr="001E44ED">
              <w:rPr>
                <w:szCs w:val="24"/>
                <w:lang w:val="nl-BE"/>
              </w:rPr>
              <w:t>Ja</w:t>
            </w:r>
          </w:p>
        </w:tc>
        <w:tc>
          <w:tcPr>
            <w:tcW w:w="586" w:type="pct"/>
          </w:tcPr>
          <w:p w14:paraId="3BDC0BAC" w14:textId="77777777" w:rsidR="001E6ED5" w:rsidRPr="001E44ED" w:rsidRDefault="004D02F6" w:rsidP="002D7D84">
            <w:pPr>
              <w:pStyle w:val="Plattetekst21"/>
              <w:ind w:left="0"/>
              <w:jc w:val="left"/>
              <w:rPr>
                <w:szCs w:val="24"/>
                <w:lang w:val="nl-BE"/>
              </w:rPr>
            </w:pPr>
            <w:r w:rsidRPr="004D02F6">
              <w:rPr>
                <w:szCs w:val="24"/>
                <w:lang w:val="nl-BE"/>
              </w:rPr>
              <w:t>Ja (max. 12 maanden)</w:t>
            </w:r>
          </w:p>
        </w:tc>
        <w:tc>
          <w:tcPr>
            <w:tcW w:w="586" w:type="pct"/>
          </w:tcPr>
          <w:p w14:paraId="03B8A10D" w14:textId="77777777" w:rsidR="001E6ED5" w:rsidRPr="00A02A0D" w:rsidRDefault="001E6ED5" w:rsidP="002D7D84">
            <w:pPr>
              <w:pStyle w:val="Plattetekst21"/>
              <w:ind w:left="0"/>
              <w:jc w:val="left"/>
              <w:rPr>
                <w:szCs w:val="24"/>
                <w:lang w:val="nl-BE"/>
              </w:rPr>
            </w:pPr>
            <w:r w:rsidRPr="00A02A0D">
              <w:rPr>
                <w:szCs w:val="24"/>
                <w:lang w:val="nl-BE"/>
              </w:rPr>
              <w:t>Ja</w:t>
            </w:r>
          </w:p>
        </w:tc>
        <w:tc>
          <w:tcPr>
            <w:tcW w:w="586" w:type="pct"/>
          </w:tcPr>
          <w:p w14:paraId="5D0721D9" w14:textId="77777777" w:rsidR="001E6ED5" w:rsidRPr="00A02A0D" w:rsidRDefault="00D47482" w:rsidP="001E44ED">
            <w:pPr>
              <w:pStyle w:val="Plattetekst21"/>
              <w:ind w:left="0"/>
              <w:jc w:val="left"/>
              <w:rPr>
                <w:szCs w:val="24"/>
                <w:lang w:val="nl-BE"/>
              </w:rPr>
            </w:pPr>
            <w:r>
              <w:rPr>
                <w:szCs w:val="24"/>
                <w:lang w:val="nl-BE"/>
              </w:rPr>
              <w:t>Ja</w:t>
            </w:r>
          </w:p>
        </w:tc>
        <w:tc>
          <w:tcPr>
            <w:tcW w:w="626" w:type="pct"/>
          </w:tcPr>
          <w:p w14:paraId="75AA6F86" w14:textId="77777777" w:rsidR="001E6ED5" w:rsidRPr="00A02A0D" w:rsidRDefault="001E44ED" w:rsidP="001E44ED">
            <w:pPr>
              <w:pStyle w:val="Plattetekst21"/>
              <w:ind w:left="0"/>
              <w:jc w:val="left"/>
              <w:rPr>
                <w:szCs w:val="24"/>
                <w:lang w:val="nl-BE"/>
              </w:rPr>
            </w:pPr>
            <w:r w:rsidRPr="00A02A0D">
              <w:rPr>
                <w:szCs w:val="24"/>
                <w:lang w:val="nl-BE"/>
              </w:rPr>
              <w:t>Nee</w:t>
            </w:r>
          </w:p>
        </w:tc>
      </w:tr>
    </w:tbl>
    <w:p w14:paraId="667C2005" w14:textId="77777777" w:rsidR="00D80FEE" w:rsidRDefault="00D80FEE">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7"/>
        <w:gridCol w:w="1681"/>
        <w:gridCol w:w="1805"/>
        <w:gridCol w:w="1254"/>
        <w:gridCol w:w="1673"/>
        <w:gridCol w:w="1528"/>
        <w:gridCol w:w="1539"/>
        <w:gridCol w:w="1751"/>
      </w:tblGrid>
      <w:tr w:rsidR="00D80FEE" w:rsidRPr="005424EC" w14:paraId="7942BAA6" w14:textId="77777777" w:rsidTr="00613332">
        <w:tc>
          <w:tcPr>
            <w:tcW w:w="818" w:type="pct"/>
            <w:tcBorders>
              <w:top w:val="single" w:sz="4" w:space="0" w:color="000000"/>
              <w:left w:val="single" w:sz="4" w:space="0" w:color="000000"/>
              <w:bottom w:val="single" w:sz="4" w:space="0" w:color="000000"/>
              <w:right w:val="single" w:sz="4" w:space="0" w:color="000000"/>
            </w:tcBorders>
            <w:shd w:val="clear" w:color="auto" w:fill="A6A6A6"/>
          </w:tcPr>
          <w:p w14:paraId="42E54B90" w14:textId="77777777" w:rsidR="00D80FEE" w:rsidRPr="004B464A" w:rsidRDefault="00D80FEE" w:rsidP="00CF4D74">
            <w:pPr>
              <w:pStyle w:val="Plattetekst21"/>
              <w:ind w:left="0"/>
              <w:jc w:val="left"/>
              <w:rPr>
                <w:b/>
                <w:szCs w:val="24"/>
                <w:lang w:val="nl-BE"/>
              </w:rPr>
            </w:pPr>
            <w:r w:rsidRPr="004B464A">
              <w:rPr>
                <w:b/>
                <w:szCs w:val="24"/>
                <w:lang w:val="nl-BE"/>
              </w:rPr>
              <w:lastRenderedPageBreak/>
              <w:t>Benaming van het verlof of de afwezigheid</w:t>
            </w:r>
          </w:p>
        </w:tc>
        <w:tc>
          <w:tcPr>
            <w:tcW w:w="626" w:type="pct"/>
            <w:tcBorders>
              <w:top w:val="single" w:sz="4" w:space="0" w:color="000000"/>
              <w:left w:val="single" w:sz="4" w:space="0" w:color="000000"/>
              <w:bottom w:val="single" w:sz="4" w:space="0" w:color="000000"/>
              <w:right w:val="single" w:sz="4" w:space="0" w:color="000000"/>
            </w:tcBorders>
            <w:shd w:val="clear" w:color="auto" w:fill="A6A6A6"/>
          </w:tcPr>
          <w:p w14:paraId="7190B4CB" w14:textId="77777777" w:rsidR="00D80FEE" w:rsidRPr="004B464A" w:rsidRDefault="00D80FEE" w:rsidP="00CF4D74">
            <w:pPr>
              <w:pStyle w:val="Plattetekst21"/>
              <w:ind w:left="0"/>
              <w:jc w:val="left"/>
              <w:rPr>
                <w:b/>
                <w:szCs w:val="24"/>
                <w:lang w:val="nl-BE"/>
              </w:rPr>
            </w:pPr>
            <w:r w:rsidRPr="004B464A">
              <w:rPr>
                <w:b/>
                <w:szCs w:val="24"/>
                <w:lang w:val="nl-BE"/>
              </w:rPr>
              <w:t>Administratieve toestand</w:t>
            </w:r>
          </w:p>
        </w:tc>
        <w:tc>
          <w:tcPr>
            <w:tcW w:w="672" w:type="pct"/>
            <w:tcBorders>
              <w:top w:val="single" w:sz="4" w:space="0" w:color="000000"/>
              <w:left w:val="single" w:sz="4" w:space="0" w:color="000000"/>
              <w:bottom w:val="single" w:sz="4" w:space="0" w:color="000000"/>
              <w:right w:val="single" w:sz="4" w:space="0" w:color="000000"/>
            </w:tcBorders>
            <w:shd w:val="clear" w:color="auto" w:fill="A6A6A6"/>
          </w:tcPr>
          <w:p w14:paraId="5774B5A6" w14:textId="77777777" w:rsidR="00D80FEE" w:rsidRPr="004B464A" w:rsidRDefault="00D80FEE" w:rsidP="00CF4D74">
            <w:pPr>
              <w:pStyle w:val="Plattetekst21"/>
              <w:ind w:left="0"/>
              <w:jc w:val="left"/>
              <w:rPr>
                <w:b/>
                <w:szCs w:val="24"/>
                <w:lang w:val="nl-BE"/>
              </w:rPr>
            </w:pPr>
            <w:r w:rsidRPr="004B464A">
              <w:rPr>
                <w:b/>
                <w:szCs w:val="24"/>
                <w:lang w:val="nl-BE"/>
              </w:rPr>
              <w:t>Recht op salaris</w:t>
            </w:r>
          </w:p>
        </w:tc>
        <w:tc>
          <w:tcPr>
            <w:tcW w:w="467" w:type="pct"/>
            <w:tcBorders>
              <w:top w:val="single" w:sz="4" w:space="0" w:color="000000"/>
              <w:left w:val="single" w:sz="4" w:space="0" w:color="000000"/>
              <w:bottom w:val="single" w:sz="4" w:space="0" w:color="000000"/>
              <w:right w:val="single" w:sz="4" w:space="0" w:color="000000"/>
            </w:tcBorders>
            <w:shd w:val="clear" w:color="auto" w:fill="A6A6A6"/>
          </w:tcPr>
          <w:p w14:paraId="33697C58" w14:textId="77777777" w:rsidR="00D80FEE" w:rsidRPr="004B464A" w:rsidRDefault="00D80FEE" w:rsidP="00CF4D74">
            <w:pPr>
              <w:pStyle w:val="Plattetekst21"/>
              <w:ind w:left="0"/>
              <w:jc w:val="left"/>
              <w:rPr>
                <w:b/>
                <w:szCs w:val="24"/>
                <w:lang w:val="nl-BE"/>
              </w:rPr>
            </w:pPr>
            <w:r w:rsidRPr="004B464A">
              <w:rPr>
                <w:b/>
                <w:szCs w:val="24"/>
                <w:lang w:val="nl-BE"/>
              </w:rPr>
              <w:t xml:space="preserve">Aanspraak op periodieke </w:t>
            </w:r>
            <w:proofErr w:type="spellStart"/>
            <w:r w:rsidRPr="004B464A">
              <w:rPr>
                <w:b/>
                <w:szCs w:val="24"/>
                <w:lang w:val="nl-BE"/>
              </w:rPr>
              <w:t>salaris-verhoging</w:t>
            </w:r>
            <w:proofErr w:type="spellEnd"/>
          </w:p>
        </w:tc>
        <w:tc>
          <w:tcPr>
            <w:tcW w:w="623" w:type="pct"/>
            <w:tcBorders>
              <w:top w:val="single" w:sz="4" w:space="0" w:color="000000"/>
              <w:left w:val="single" w:sz="4" w:space="0" w:color="000000"/>
              <w:bottom w:val="single" w:sz="4" w:space="0" w:color="000000"/>
              <w:right w:val="single" w:sz="4" w:space="0" w:color="000000"/>
            </w:tcBorders>
            <w:shd w:val="clear" w:color="auto" w:fill="A6A6A6"/>
          </w:tcPr>
          <w:p w14:paraId="70D40A0B" w14:textId="77777777" w:rsidR="00D80FEE" w:rsidRPr="004B464A" w:rsidRDefault="00D80FEE" w:rsidP="00CF4D74">
            <w:pPr>
              <w:pStyle w:val="Plattetekst21"/>
              <w:ind w:left="0"/>
              <w:jc w:val="left"/>
              <w:rPr>
                <w:b/>
                <w:szCs w:val="24"/>
                <w:lang w:val="nl-BE"/>
              </w:rPr>
            </w:pPr>
            <w:r w:rsidRPr="004B464A">
              <w:rPr>
                <w:b/>
                <w:szCs w:val="24"/>
                <w:lang w:val="nl-BE"/>
              </w:rPr>
              <w:t>Recht op schaal-anciënniteit</w:t>
            </w:r>
          </w:p>
        </w:tc>
        <w:tc>
          <w:tcPr>
            <w:tcW w:w="569" w:type="pct"/>
            <w:tcBorders>
              <w:top w:val="single" w:sz="4" w:space="0" w:color="000000"/>
              <w:left w:val="single" w:sz="4" w:space="0" w:color="000000"/>
              <w:bottom w:val="single" w:sz="4" w:space="0" w:color="000000"/>
              <w:right w:val="single" w:sz="4" w:space="0" w:color="000000"/>
            </w:tcBorders>
            <w:shd w:val="clear" w:color="auto" w:fill="A6A6A6"/>
          </w:tcPr>
          <w:p w14:paraId="11922C2E" w14:textId="77777777" w:rsidR="00D80FEE" w:rsidRPr="004B464A" w:rsidRDefault="00D80FEE" w:rsidP="00CF4D74">
            <w:pPr>
              <w:pStyle w:val="Plattetekst21"/>
              <w:ind w:left="0"/>
              <w:jc w:val="left"/>
              <w:rPr>
                <w:b/>
                <w:szCs w:val="24"/>
                <w:lang w:val="nl-BE"/>
              </w:rPr>
            </w:pPr>
            <w:r w:rsidRPr="004B464A">
              <w:rPr>
                <w:b/>
                <w:szCs w:val="24"/>
                <w:lang w:val="nl-BE"/>
              </w:rPr>
              <w:t>Recht op loopbaan</w:t>
            </w:r>
          </w:p>
        </w:tc>
        <w:tc>
          <w:tcPr>
            <w:tcW w:w="573" w:type="pct"/>
            <w:tcBorders>
              <w:top w:val="single" w:sz="4" w:space="0" w:color="000000"/>
              <w:left w:val="single" w:sz="4" w:space="0" w:color="000000"/>
              <w:bottom w:val="single" w:sz="4" w:space="0" w:color="000000"/>
              <w:right w:val="single" w:sz="4" w:space="0" w:color="000000"/>
            </w:tcBorders>
            <w:shd w:val="clear" w:color="auto" w:fill="A6A6A6"/>
          </w:tcPr>
          <w:p w14:paraId="2FB58EA5" w14:textId="77777777" w:rsidR="00D80FEE" w:rsidRPr="004B464A" w:rsidRDefault="00D80FEE" w:rsidP="00CF4D74">
            <w:pPr>
              <w:pStyle w:val="Plattetekst21"/>
              <w:ind w:left="0"/>
              <w:jc w:val="left"/>
              <w:rPr>
                <w:b/>
                <w:szCs w:val="24"/>
                <w:lang w:val="nl-BE"/>
              </w:rPr>
            </w:pPr>
            <w:r w:rsidRPr="004B464A">
              <w:rPr>
                <w:b/>
                <w:szCs w:val="24"/>
                <w:lang w:val="nl-BE"/>
              </w:rPr>
              <w:t>Recht op ziektekrediet (voor statutairen)</w:t>
            </w:r>
          </w:p>
        </w:tc>
        <w:tc>
          <w:tcPr>
            <w:tcW w:w="652" w:type="pct"/>
            <w:tcBorders>
              <w:top w:val="single" w:sz="4" w:space="0" w:color="000000"/>
              <w:left w:val="single" w:sz="4" w:space="0" w:color="000000"/>
              <w:bottom w:val="single" w:sz="4" w:space="0" w:color="000000"/>
              <w:right w:val="single" w:sz="4" w:space="0" w:color="000000"/>
            </w:tcBorders>
            <w:shd w:val="clear" w:color="auto" w:fill="A6A6A6"/>
          </w:tcPr>
          <w:p w14:paraId="632E10AD" w14:textId="77777777" w:rsidR="00D80FEE" w:rsidRPr="004B464A" w:rsidRDefault="00D80FEE" w:rsidP="00CF4D74">
            <w:pPr>
              <w:pStyle w:val="Plattetekst21"/>
              <w:ind w:left="0"/>
              <w:jc w:val="left"/>
              <w:rPr>
                <w:szCs w:val="24"/>
                <w:lang w:val="nl-BE"/>
              </w:rPr>
            </w:pPr>
            <w:r w:rsidRPr="004B464A">
              <w:rPr>
                <w:szCs w:val="24"/>
                <w:lang w:val="nl-BE"/>
              </w:rPr>
              <w:t>Recht op jaarlijkse vakantiedagen</w:t>
            </w:r>
          </w:p>
        </w:tc>
      </w:tr>
      <w:tr w:rsidR="001E6ED5" w:rsidRPr="005424EC" w14:paraId="21FF5C83" w14:textId="77777777" w:rsidTr="00613332">
        <w:tc>
          <w:tcPr>
            <w:tcW w:w="818" w:type="pct"/>
          </w:tcPr>
          <w:p w14:paraId="0FFF7189" w14:textId="77777777" w:rsidR="001E6ED5" w:rsidRPr="004B464A" w:rsidRDefault="00613332" w:rsidP="002D7D84">
            <w:pPr>
              <w:pStyle w:val="Plattetekst21"/>
              <w:ind w:left="0"/>
              <w:jc w:val="left"/>
              <w:rPr>
                <w:b/>
                <w:szCs w:val="24"/>
                <w:lang w:val="nl-BE"/>
              </w:rPr>
            </w:pPr>
            <w:r>
              <w:rPr>
                <w:b/>
                <w:szCs w:val="24"/>
                <w:lang w:val="nl-BE"/>
              </w:rPr>
              <w:t>Thematische verloven</w:t>
            </w:r>
            <w:r w:rsidR="001E6ED5" w:rsidRPr="004B464A">
              <w:rPr>
                <w:b/>
                <w:szCs w:val="24"/>
                <w:lang w:val="nl-BE"/>
              </w:rPr>
              <w:t xml:space="preserve"> (1/2 of 1/5</w:t>
            </w:r>
            <w:r>
              <w:rPr>
                <w:b/>
                <w:szCs w:val="24"/>
                <w:lang w:val="nl-BE"/>
              </w:rPr>
              <w:t xml:space="preserve"> of 1/10</w:t>
            </w:r>
            <w:r w:rsidR="001E6ED5" w:rsidRPr="004B464A">
              <w:rPr>
                <w:b/>
                <w:szCs w:val="24"/>
                <w:lang w:val="nl-BE"/>
              </w:rPr>
              <w:t>)</w:t>
            </w:r>
          </w:p>
        </w:tc>
        <w:tc>
          <w:tcPr>
            <w:tcW w:w="626" w:type="pct"/>
          </w:tcPr>
          <w:p w14:paraId="55B358BA" w14:textId="77777777" w:rsidR="001E6ED5" w:rsidRPr="00A02A0D" w:rsidRDefault="001E6ED5" w:rsidP="001E6ED5">
            <w:pPr>
              <w:pStyle w:val="Plattetekst21"/>
              <w:ind w:left="0"/>
              <w:jc w:val="left"/>
              <w:rPr>
                <w:szCs w:val="24"/>
                <w:lang w:val="nl-BE"/>
              </w:rPr>
            </w:pPr>
            <w:r w:rsidRPr="00A02A0D">
              <w:rPr>
                <w:szCs w:val="24"/>
                <w:lang w:val="nl-BE"/>
              </w:rPr>
              <w:t>Dienstactiviteit</w:t>
            </w:r>
          </w:p>
        </w:tc>
        <w:tc>
          <w:tcPr>
            <w:tcW w:w="672" w:type="pct"/>
          </w:tcPr>
          <w:p w14:paraId="5C5FCE1B" w14:textId="77777777" w:rsidR="001E6ED5" w:rsidRPr="00A02A0D" w:rsidRDefault="001E6ED5" w:rsidP="002D7D84">
            <w:pPr>
              <w:pStyle w:val="Plattetekst21"/>
              <w:ind w:left="0"/>
              <w:jc w:val="left"/>
              <w:rPr>
                <w:szCs w:val="24"/>
                <w:lang w:val="nl-BE"/>
              </w:rPr>
            </w:pPr>
            <w:r w:rsidRPr="00A02A0D">
              <w:rPr>
                <w:szCs w:val="24"/>
                <w:lang w:val="nl-BE"/>
              </w:rPr>
              <w:t xml:space="preserve">Nee voor verlof, wel uitkering </w:t>
            </w:r>
          </w:p>
          <w:p w14:paraId="6272C948" w14:textId="77777777" w:rsidR="001E6ED5" w:rsidRPr="00A02A0D" w:rsidRDefault="001E6ED5" w:rsidP="002D7D84">
            <w:pPr>
              <w:pStyle w:val="Plattetekst21"/>
              <w:ind w:left="0"/>
              <w:jc w:val="left"/>
              <w:rPr>
                <w:szCs w:val="24"/>
                <w:lang w:val="nl-BE"/>
              </w:rPr>
            </w:pPr>
            <w:r w:rsidRPr="00A02A0D">
              <w:rPr>
                <w:szCs w:val="24"/>
                <w:lang w:val="nl-BE"/>
              </w:rPr>
              <w:t>Ja voor geleverde prestaties</w:t>
            </w:r>
          </w:p>
        </w:tc>
        <w:tc>
          <w:tcPr>
            <w:tcW w:w="467" w:type="pct"/>
          </w:tcPr>
          <w:p w14:paraId="68A0C970" w14:textId="77777777" w:rsidR="001E6ED5" w:rsidRPr="00A02A0D" w:rsidRDefault="001E6ED5" w:rsidP="002D7D84">
            <w:pPr>
              <w:pStyle w:val="Plattetekst21"/>
              <w:ind w:left="0"/>
              <w:jc w:val="left"/>
              <w:rPr>
                <w:szCs w:val="24"/>
                <w:lang w:val="nl-BE"/>
              </w:rPr>
            </w:pPr>
            <w:r w:rsidRPr="00A02A0D">
              <w:rPr>
                <w:szCs w:val="24"/>
                <w:lang w:val="nl-BE"/>
              </w:rPr>
              <w:t>Ja</w:t>
            </w:r>
          </w:p>
        </w:tc>
        <w:tc>
          <w:tcPr>
            <w:tcW w:w="623" w:type="pct"/>
          </w:tcPr>
          <w:p w14:paraId="7B5CB84F" w14:textId="77777777" w:rsidR="001E6ED5" w:rsidRPr="00A02A0D" w:rsidRDefault="001E6ED5" w:rsidP="002D7D84">
            <w:pPr>
              <w:pStyle w:val="Plattetekst21"/>
              <w:ind w:left="0"/>
              <w:jc w:val="left"/>
              <w:rPr>
                <w:szCs w:val="24"/>
                <w:lang w:val="nl-BE"/>
              </w:rPr>
            </w:pPr>
            <w:r w:rsidRPr="00A02A0D">
              <w:rPr>
                <w:szCs w:val="24"/>
                <w:lang w:val="nl-BE"/>
              </w:rPr>
              <w:t>Ja</w:t>
            </w:r>
          </w:p>
        </w:tc>
        <w:tc>
          <w:tcPr>
            <w:tcW w:w="569" w:type="pct"/>
          </w:tcPr>
          <w:p w14:paraId="2F179ABF" w14:textId="77777777" w:rsidR="001E6ED5" w:rsidRPr="00A02A0D" w:rsidRDefault="001E6ED5" w:rsidP="002D7D84">
            <w:pPr>
              <w:pStyle w:val="Plattetekst21"/>
              <w:ind w:left="0"/>
              <w:jc w:val="left"/>
              <w:rPr>
                <w:szCs w:val="24"/>
                <w:lang w:val="nl-BE"/>
              </w:rPr>
            </w:pPr>
            <w:r w:rsidRPr="00A02A0D">
              <w:rPr>
                <w:szCs w:val="24"/>
                <w:lang w:val="nl-BE"/>
              </w:rPr>
              <w:t>Ja</w:t>
            </w:r>
          </w:p>
        </w:tc>
        <w:tc>
          <w:tcPr>
            <w:tcW w:w="573" w:type="pct"/>
          </w:tcPr>
          <w:p w14:paraId="37986887" w14:textId="77777777" w:rsidR="001E6ED5" w:rsidRPr="004D02F6" w:rsidRDefault="00A02A0D" w:rsidP="00A02A0D">
            <w:pPr>
              <w:pStyle w:val="Plattetekst21"/>
              <w:ind w:left="0"/>
              <w:jc w:val="left"/>
              <w:rPr>
                <w:szCs w:val="24"/>
                <w:lang w:val="nl-BE"/>
              </w:rPr>
            </w:pPr>
            <w:r w:rsidRPr="004D02F6">
              <w:rPr>
                <w:szCs w:val="24"/>
                <w:lang w:val="nl-BE"/>
              </w:rPr>
              <w:t>Ja</w:t>
            </w:r>
          </w:p>
        </w:tc>
        <w:tc>
          <w:tcPr>
            <w:tcW w:w="652" w:type="pct"/>
          </w:tcPr>
          <w:p w14:paraId="6CEEE665" w14:textId="77777777" w:rsidR="001E6ED5" w:rsidRPr="00A02A0D" w:rsidRDefault="001E6ED5" w:rsidP="002D7D84">
            <w:pPr>
              <w:pStyle w:val="Plattetekst21"/>
              <w:ind w:left="0"/>
              <w:jc w:val="left"/>
              <w:rPr>
                <w:szCs w:val="24"/>
                <w:lang w:val="nl-BE"/>
              </w:rPr>
            </w:pPr>
            <w:r w:rsidRPr="00A02A0D">
              <w:rPr>
                <w:szCs w:val="24"/>
                <w:lang w:val="nl-BE"/>
              </w:rPr>
              <w:t>Nee voor verlof</w:t>
            </w:r>
          </w:p>
          <w:p w14:paraId="2409AB5A" w14:textId="77777777" w:rsidR="001E6ED5" w:rsidRPr="00A02A0D" w:rsidRDefault="001E6ED5" w:rsidP="002D7D84">
            <w:pPr>
              <w:pStyle w:val="Plattetekst21"/>
              <w:ind w:left="0"/>
              <w:jc w:val="left"/>
              <w:rPr>
                <w:szCs w:val="24"/>
                <w:lang w:val="nl-BE"/>
              </w:rPr>
            </w:pPr>
            <w:r w:rsidRPr="00A02A0D">
              <w:rPr>
                <w:szCs w:val="24"/>
                <w:lang w:val="nl-BE"/>
              </w:rPr>
              <w:t>Ja voor prestaties</w:t>
            </w:r>
          </w:p>
        </w:tc>
      </w:tr>
      <w:tr w:rsidR="00613332" w:rsidRPr="005424EC" w14:paraId="618249C8" w14:textId="77777777" w:rsidTr="00613332">
        <w:tc>
          <w:tcPr>
            <w:tcW w:w="818" w:type="pct"/>
          </w:tcPr>
          <w:p w14:paraId="5C8CC5A3" w14:textId="77777777" w:rsidR="001E6ED5" w:rsidRPr="004B464A" w:rsidRDefault="001E6ED5" w:rsidP="002D7D84">
            <w:pPr>
              <w:pStyle w:val="Plattetekst21"/>
              <w:ind w:left="0"/>
              <w:jc w:val="left"/>
              <w:rPr>
                <w:b/>
                <w:szCs w:val="24"/>
                <w:lang w:val="nl-BE"/>
              </w:rPr>
            </w:pPr>
            <w:r w:rsidRPr="004B464A">
              <w:rPr>
                <w:b/>
                <w:szCs w:val="24"/>
                <w:lang w:val="nl-BE"/>
              </w:rPr>
              <w:t>Politiek verlof als dienstvrijstelling</w:t>
            </w:r>
          </w:p>
        </w:tc>
        <w:tc>
          <w:tcPr>
            <w:tcW w:w="626" w:type="pct"/>
          </w:tcPr>
          <w:p w14:paraId="1F86D2F6" w14:textId="77777777" w:rsidR="001E6ED5" w:rsidRPr="00A02A0D" w:rsidRDefault="001E6ED5" w:rsidP="002D7D84">
            <w:pPr>
              <w:pStyle w:val="Plattetekst21"/>
              <w:ind w:left="0"/>
              <w:jc w:val="left"/>
              <w:rPr>
                <w:szCs w:val="24"/>
                <w:lang w:val="nl-BE"/>
              </w:rPr>
            </w:pPr>
            <w:r w:rsidRPr="00A02A0D">
              <w:rPr>
                <w:szCs w:val="24"/>
                <w:lang w:val="nl-BE"/>
              </w:rPr>
              <w:t>Dienstactiviteit</w:t>
            </w:r>
          </w:p>
        </w:tc>
        <w:tc>
          <w:tcPr>
            <w:tcW w:w="672" w:type="pct"/>
          </w:tcPr>
          <w:p w14:paraId="1257EB8E" w14:textId="77777777" w:rsidR="001E6ED5" w:rsidRPr="00A02A0D" w:rsidRDefault="001E6ED5" w:rsidP="002D7D84">
            <w:pPr>
              <w:pStyle w:val="Plattetekst21"/>
              <w:ind w:left="0"/>
              <w:jc w:val="left"/>
              <w:rPr>
                <w:szCs w:val="24"/>
                <w:lang w:val="nl-BE"/>
              </w:rPr>
            </w:pPr>
            <w:r w:rsidRPr="00A02A0D">
              <w:rPr>
                <w:szCs w:val="24"/>
                <w:lang w:val="nl-BE"/>
              </w:rPr>
              <w:t>Ja</w:t>
            </w:r>
          </w:p>
        </w:tc>
        <w:tc>
          <w:tcPr>
            <w:tcW w:w="467" w:type="pct"/>
          </w:tcPr>
          <w:p w14:paraId="51F4654D" w14:textId="77777777" w:rsidR="001E6ED5" w:rsidRPr="00A02A0D" w:rsidRDefault="001E6ED5" w:rsidP="002D7D84">
            <w:pPr>
              <w:pStyle w:val="Plattetekst21"/>
              <w:ind w:left="0"/>
              <w:jc w:val="left"/>
              <w:rPr>
                <w:szCs w:val="24"/>
                <w:lang w:val="nl-BE"/>
              </w:rPr>
            </w:pPr>
            <w:r w:rsidRPr="00A02A0D">
              <w:rPr>
                <w:szCs w:val="24"/>
                <w:lang w:val="nl-BE"/>
              </w:rPr>
              <w:t>Ja</w:t>
            </w:r>
          </w:p>
        </w:tc>
        <w:tc>
          <w:tcPr>
            <w:tcW w:w="623" w:type="pct"/>
          </w:tcPr>
          <w:p w14:paraId="27DF1616" w14:textId="77777777" w:rsidR="001E6ED5" w:rsidRPr="00A02A0D" w:rsidRDefault="001E6ED5" w:rsidP="002D7D84">
            <w:pPr>
              <w:pStyle w:val="Plattetekst21"/>
              <w:ind w:left="0"/>
              <w:jc w:val="left"/>
              <w:rPr>
                <w:szCs w:val="24"/>
                <w:lang w:val="nl-BE"/>
              </w:rPr>
            </w:pPr>
            <w:r w:rsidRPr="00A02A0D">
              <w:rPr>
                <w:szCs w:val="24"/>
                <w:lang w:val="nl-BE"/>
              </w:rPr>
              <w:t>Ja</w:t>
            </w:r>
          </w:p>
        </w:tc>
        <w:tc>
          <w:tcPr>
            <w:tcW w:w="569" w:type="pct"/>
          </w:tcPr>
          <w:p w14:paraId="345F1F09" w14:textId="77777777" w:rsidR="001E6ED5" w:rsidRPr="00A02A0D" w:rsidRDefault="001E6ED5" w:rsidP="002D7D84">
            <w:pPr>
              <w:pStyle w:val="Plattetekst21"/>
              <w:ind w:left="0"/>
              <w:jc w:val="left"/>
              <w:rPr>
                <w:szCs w:val="24"/>
                <w:lang w:val="nl-BE"/>
              </w:rPr>
            </w:pPr>
            <w:r w:rsidRPr="00A02A0D">
              <w:rPr>
                <w:szCs w:val="24"/>
                <w:lang w:val="nl-BE"/>
              </w:rPr>
              <w:t>Ja</w:t>
            </w:r>
          </w:p>
        </w:tc>
        <w:tc>
          <w:tcPr>
            <w:tcW w:w="573" w:type="pct"/>
          </w:tcPr>
          <w:p w14:paraId="40367C54" w14:textId="77777777" w:rsidR="001E6ED5" w:rsidRPr="00A02A0D" w:rsidRDefault="001E6ED5" w:rsidP="002D7D84">
            <w:pPr>
              <w:pStyle w:val="Plattetekst21"/>
              <w:ind w:left="0"/>
              <w:jc w:val="left"/>
              <w:rPr>
                <w:szCs w:val="24"/>
                <w:lang w:val="nl-BE"/>
              </w:rPr>
            </w:pPr>
            <w:r w:rsidRPr="00A02A0D">
              <w:rPr>
                <w:szCs w:val="24"/>
                <w:lang w:val="nl-BE"/>
              </w:rPr>
              <w:t>Ja</w:t>
            </w:r>
          </w:p>
        </w:tc>
        <w:tc>
          <w:tcPr>
            <w:tcW w:w="652" w:type="pct"/>
          </w:tcPr>
          <w:p w14:paraId="054C771D" w14:textId="77777777" w:rsidR="001E6ED5" w:rsidRPr="00A02A0D" w:rsidRDefault="001E6ED5" w:rsidP="002D7D84">
            <w:pPr>
              <w:pStyle w:val="Plattetekst21"/>
              <w:ind w:left="0"/>
              <w:jc w:val="left"/>
              <w:rPr>
                <w:szCs w:val="24"/>
                <w:lang w:val="nl-BE"/>
              </w:rPr>
            </w:pPr>
            <w:r w:rsidRPr="00A02A0D">
              <w:rPr>
                <w:szCs w:val="24"/>
                <w:lang w:val="nl-BE"/>
              </w:rPr>
              <w:t>Ja</w:t>
            </w:r>
          </w:p>
        </w:tc>
      </w:tr>
      <w:tr w:rsidR="00613332" w:rsidRPr="005424EC" w14:paraId="7DAE214A" w14:textId="77777777" w:rsidTr="00613332">
        <w:tc>
          <w:tcPr>
            <w:tcW w:w="818" w:type="pct"/>
          </w:tcPr>
          <w:p w14:paraId="5E556AFA" w14:textId="77777777" w:rsidR="001E6ED5" w:rsidRPr="004B464A" w:rsidRDefault="001E6ED5" w:rsidP="002D7D84">
            <w:pPr>
              <w:pStyle w:val="Plattetekst21"/>
              <w:ind w:left="0"/>
              <w:jc w:val="left"/>
              <w:rPr>
                <w:b/>
                <w:szCs w:val="24"/>
                <w:lang w:val="nl-BE"/>
              </w:rPr>
            </w:pPr>
            <w:r w:rsidRPr="004B464A">
              <w:rPr>
                <w:b/>
                <w:szCs w:val="24"/>
                <w:lang w:val="nl-BE"/>
              </w:rPr>
              <w:t>Facultatief politiek verlof</w:t>
            </w:r>
          </w:p>
        </w:tc>
        <w:tc>
          <w:tcPr>
            <w:tcW w:w="626" w:type="pct"/>
          </w:tcPr>
          <w:p w14:paraId="0DF5D330" w14:textId="77777777" w:rsidR="001E6ED5" w:rsidRPr="00A02A0D" w:rsidRDefault="001E6ED5" w:rsidP="002D7D84">
            <w:pPr>
              <w:pStyle w:val="Plattetekst21"/>
              <w:ind w:left="0"/>
              <w:jc w:val="left"/>
              <w:rPr>
                <w:szCs w:val="24"/>
                <w:lang w:val="nl-BE"/>
              </w:rPr>
            </w:pPr>
            <w:r w:rsidRPr="00A02A0D">
              <w:rPr>
                <w:szCs w:val="24"/>
                <w:lang w:val="nl-BE"/>
              </w:rPr>
              <w:t>Dienstactiviteit</w:t>
            </w:r>
          </w:p>
        </w:tc>
        <w:tc>
          <w:tcPr>
            <w:tcW w:w="672" w:type="pct"/>
          </w:tcPr>
          <w:p w14:paraId="2AB38E2A" w14:textId="77777777" w:rsidR="001E6ED5" w:rsidRPr="00A02A0D" w:rsidRDefault="004D02F6" w:rsidP="002D7D84">
            <w:pPr>
              <w:pStyle w:val="Plattetekst21"/>
              <w:ind w:left="0"/>
              <w:jc w:val="left"/>
              <w:rPr>
                <w:szCs w:val="24"/>
                <w:lang w:val="nl-BE"/>
              </w:rPr>
            </w:pPr>
            <w:r>
              <w:rPr>
                <w:szCs w:val="24"/>
                <w:lang w:val="nl-BE"/>
              </w:rPr>
              <w:t>Ja voor geleverde prestaties</w:t>
            </w:r>
          </w:p>
        </w:tc>
        <w:tc>
          <w:tcPr>
            <w:tcW w:w="467" w:type="pct"/>
          </w:tcPr>
          <w:p w14:paraId="45619DCD" w14:textId="77777777" w:rsidR="001E6ED5" w:rsidRPr="00A02A0D" w:rsidRDefault="001E6ED5" w:rsidP="002D7D84">
            <w:pPr>
              <w:pStyle w:val="Plattetekst21"/>
              <w:ind w:left="0"/>
              <w:jc w:val="left"/>
              <w:rPr>
                <w:szCs w:val="24"/>
                <w:lang w:val="nl-BE"/>
              </w:rPr>
            </w:pPr>
            <w:r w:rsidRPr="00A02A0D">
              <w:rPr>
                <w:szCs w:val="24"/>
                <w:lang w:val="nl-BE"/>
              </w:rPr>
              <w:t>Ja</w:t>
            </w:r>
          </w:p>
        </w:tc>
        <w:tc>
          <w:tcPr>
            <w:tcW w:w="623" w:type="pct"/>
          </w:tcPr>
          <w:p w14:paraId="4CEF9252" w14:textId="77777777" w:rsidR="00613332" w:rsidRPr="00613332" w:rsidRDefault="00613332" w:rsidP="00613332">
            <w:pPr>
              <w:pStyle w:val="Plattetekst21"/>
              <w:ind w:left="0"/>
              <w:rPr>
                <w:szCs w:val="24"/>
                <w:lang w:val="nl-BE"/>
              </w:rPr>
            </w:pPr>
            <w:r w:rsidRPr="00613332">
              <w:rPr>
                <w:szCs w:val="24"/>
                <w:lang w:val="nl-BE"/>
              </w:rPr>
              <w:t>Indien voltijds: nee</w:t>
            </w:r>
          </w:p>
          <w:p w14:paraId="1DCD2D41" w14:textId="77777777" w:rsidR="001E6ED5" w:rsidRPr="00A02A0D" w:rsidRDefault="00613332" w:rsidP="00613332">
            <w:pPr>
              <w:pStyle w:val="Plattetekst21"/>
              <w:ind w:left="0"/>
              <w:jc w:val="left"/>
              <w:rPr>
                <w:szCs w:val="24"/>
                <w:lang w:val="nl-BE"/>
              </w:rPr>
            </w:pPr>
            <w:r w:rsidRPr="00613332">
              <w:rPr>
                <w:szCs w:val="24"/>
                <w:lang w:val="nl-BE"/>
              </w:rPr>
              <w:t>Indien deeltijds: de schaal-anciënniteit loopt door op basis van de deeltijdse afwezigheid</w:t>
            </w:r>
          </w:p>
        </w:tc>
        <w:tc>
          <w:tcPr>
            <w:tcW w:w="569" w:type="pct"/>
          </w:tcPr>
          <w:p w14:paraId="634DEBCE" w14:textId="77777777" w:rsidR="001E6ED5" w:rsidRPr="00A02A0D" w:rsidRDefault="001E6ED5" w:rsidP="002D7D84">
            <w:pPr>
              <w:pStyle w:val="Plattetekst21"/>
              <w:ind w:left="0"/>
              <w:jc w:val="left"/>
              <w:rPr>
                <w:szCs w:val="24"/>
                <w:lang w:val="nl-BE"/>
              </w:rPr>
            </w:pPr>
            <w:r w:rsidRPr="00A02A0D">
              <w:rPr>
                <w:szCs w:val="24"/>
                <w:lang w:val="nl-BE"/>
              </w:rPr>
              <w:t>Ja</w:t>
            </w:r>
          </w:p>
        </w:tc>
        <w:tc>
          <w:tcPr>
            <w:tcW w:w="573" w:type="pct"/>
          </w:tcPr>
          <w:p w14:paraId="3F5C2BD5" w14:textId="77777777" w:rsidR="001E6ED5" w:rsidRPr="00A02A0D" w:rsidRDefault="001E6ED5" w:rsidP="002D7D84">
            <w:pPr>
              <w:pStyle w:val="Plattetekst21"/>
              <w:ind w:left="0"/>
              <w:jc w:val="left"/>
              <w:rPr>
                <w:szCs w:val="24"/>
                <w:lang w:val="nl-BE"/>
              </w:rPr>
            </w:pPr>
            <w:r w:rsidRPr="00A02A0D">
              <w:rPr>
                <w:szCs w:val="24"/>
                <w:lang w:val="nl-BE"/>
              </w:rPr>
              <w:t>Ja</w:t>
            </w:r>
          </w:p>
        </w:tc>
        <w:tc>
          <w:tcPr>
            <w:tcW w:w="652" w:type="pct"/>
          </w:tcPr>
          <w:p w14:paraId="4E0A56BB" w14:textId="77777777" w:rsidR="001E6ED5" w:rsidRPr="00A02A0D" w:rsidRDefault="004D02F6" w:rsidP="002D7D84">
            <w:pPr>
              <w:pStyle w:val="Plattetekst21"/>
              <w:ind w:left="0"/>
              <w:jc w:val="left"/>
              <w:rPr>
                <w:szCs w:val="24"/>
                <w:lang w:val="nl-BE"/>
              </w:rPr>
            </w:pPr>
            <w:r>
              <w:rPr>
                <w:szCs w:val="24"/>
                <w:lang w:val="nl-BE"/>
              </w:rPr>
              <w:t>Ja voor prestaties</w:t>
            </w:r>
          </w:p>
        </w:tc>
      </w:tr>
      <w:tr w:rsidR="00613332" w:rsidRPr="005424EC" w14:paraId="31AAB023" w14:textId="77777777" w:rsidTr="00613332">
        <w:tc>
          <w:tcPr>
            <w:tcW w:w="818" w:type="pct"/>
          </w:tcPr>
          <w:p w14:paraId="1C402087" w14:textId="77777777" w:rsidR="001E6ED5" w:rsidRPr="004B464A" w:rsidRDefault="001E6ED5" w:rsidP="002D7D84">
            <w:pPr>
              <w:pStyle w:val="Plattetekst21"/>
              <w:ind w:left="0"/>
              <w:jc w:val="left"/>
              <w:rPr>
                <w:b/>
                <w:szCs w:val="24"/>
                <w:lang w:val="nl-BE"/>
              </w:rPr>
            </w:pPr>
            <w:r w:rsidRPr="004B464A">
              <w:rPr>
                <w:b/>
                <w:szCs w:val="24"/>
                <w:lang w:val="nl-BE"/>
              </w:rPr>
              <w:t>Politiek verlof van ambtswege</w:t>
            </w:r>
          </w:p>
        </w:tc>
        <w:tc>
          <w:tcPr>
            <w:tcW w:w="626" w:type="pct"/>
          </w:tcPr>
          <w:p w14:paraId="632C8C45" w14:textId="77777777" w:rsidR="001E6ED5" w:rsidRPr="00A02A0D" w:rsidRDefault="001E6ED5" w:rsidP="002D7D84">
            <w:pPr>
              <w:pStyle w:val="Plattetekst21"/>
              <w:ind w:left="0"/>
              <w:jc w:val="left"/>
              <w:rPr>
                <w:szCs w:val="24"/>
                <w:lang w:val="nl-BE"/>
              </w:rPr>
            </w:pPr>
            <w:r w:rsidRPr="00A02A0D">
              <w:rPr>
                <w:szCs w:val="24"/>
                <w:lang w:val="nl-BE"/>
              </w:rPr>
              <w:t>Zoals decretaal bepaald: in sommige gevallen non-activiteit, in andere gevallen dienstactiviteit</w:t>
            </w:r>
          </w:p>
        </w:tc>
        <w:tc>
          <w:tcPr>
            <w:tcW w:w="672" w:type="pct"/>
          </w:tcPr>
          <w:p w14:paraId="3F0E19DE" w14:textId="77777777" w:rsidR="001E6ED5" w:rsidRPr="00A02A0D" w:rsidRDefault="004D02F6" w:rsidP="002D7D84">
            <w:pPr>
              <w:pStyle w:val="Plattetekst21"/>
              <w:ind w:left="0"/>
              <w:jc w:val="left"/>
              <w:rPr>
                <w:szCs w:val="24"/>
                <w:lang w:val="nl-BE"/>
              </w:rPr>
            </w:pPr>
            <w:r w:rsidRPr="004D02F6">
              <w:rPr>
                <w:szCs w:val="24"/>
                <w:lang w:val="nl-BE"/>
              </w:rPr>
              <w:t>Ja voor geleverde prestaties</w:t>
            </w:r>
          </w:p>
        </w:tc>
        <w:tc>
          <w:tcPr>
            <w:tcW w:w="467" w:type="pct"/>
          </w:tcPr>
          <w:p w14:paraId="1B033B95" w14:textId="77777777" w:rsidR="001E6ED5" w:rsidRPr="00A02A0D" w:rsidRDefault="001E6ED5" w:rsidP="002D7D84">
            <w:pPr>
              <w:pStyle w:val="Plattetekst21"/>
              <w:ind w:left="0"/>
              <w:jc w:val="left"/>
              <w:rPr>
                <w:szCs w:val="24"/>
                <w:lang w:val="nl-BE"/>
              </w:rPr>
            </w:pPr>
            <w:r w:rsidRPr="00A02A0D">
              <w:rPr>
                <w:szCs w:val="24"/>
                <w:lang w:val="nl-BE"/>
              </w:rPr>
              <w:t>Ja</w:t>
            </w:r>
          </w:p>
        </w:tc>
        <w:tc>
          <w:tcPr>
            <w:tcW w:w="623" w:type="pct"/>
          </w:tcPr>
          <w:p w14:paraId="6611861D" w14:textId="77777777" w:rsidR="00613332" w:rsidRPr="00613332" w:rsidRDefault="00613332" w:rsidP="00613332">
            <w:pPr>
              <w:pStyle w:val="Plattetekst21"/>
              <w:ind w:left="0"/>
              <w:rPr>
                <w:szCs w:val="24"/>
                <w:lang w:val="nl-BE"/>
              </w:rPr>
            </w:pPr>
            <w:r w:rsidRPr="00613332">
              <w:rPr>
                <w:szCs w:val="24"/>
                <w:lang w:val="nl-BE"/>
              </w:rPr>
              <w:t>Indien voltijds: nee</w:t>
            </w:r>
          </w:p>
          <w:p w14:paraId="4952EF36" w14:textId="77777777" w:rsidR="001E6ED5" w:rsidRPr="00A02A0D" w:rsidRDefault="00613332" w:rsidP="00613332">
            <w:pPr>
              <w:pStyle w:val="Plattetekst21"/>
              <w:ind w:left="0"/>
              <w:jc w:val="left"/>
              <w:rPr>
                <w:szCs w:val="24"/>
                <w:lang w:val="nl-BE"/>
              </w:rPr>
            </w:pPr>
            <w:r w:rsidRPr="00613332">
              <w:rPr>
                <w:szCs w:val="24"/>
                <w:lang w:val="nl-BE"/>
              </w:rPr>
              <w:t>Indien deeltijds: de schaal-anciënniteit loopt door op basis van de deeltijdse afwezigheid</w:t>
            </w:r>
          </w:p>
        </w:tc>
        <w:tc>
          <w:tcPr>
            <w:tcW w:w="569" w:type="pct"/>
          </w:tcPr>
          <w:p w14:paraId="0DAFBAF2" w14:textId="77777777" w:rsidR="001E6ED5" w:rsidRPr="00A02A0D" w:rsidRDefault="001E6ED5" w:rsidP="0019606E">
            <w:pPr>
              <w:pStyle w:val="Plattetekst21"/>
              <w:ind w:left="0"/>
              <w:jc w:val="left"/>
              <w:rPr>
                <w:szCs w:val="24"/>
                <w:lang w:val="nl-BE"/>
              </w:rPr>
            </w:pPr>
            <w:r w:rsidRPr="00A02A0D">
              <w:rPr>
                <w:szCs w:val="24"/>
                <w:lang w:val="nl-BE"/>
              </w:rPr>
              <w:t xml:space="preserve">Ja </w:t>
            </w:r>
          </w:p>
        </w:tc>
        <w:tc>
          <w:tcPr>
            <w:tcW w:w="573" w:type="pct"/>
          </w:tcPr>
          <w:p w14:paraId="29A37E9A" w14:textId="77777777" w:rsidR="001E6ED5" w:rsidRPr="00A02A0D" w:rsidRDefault="001E6ED5" w:rsidP="002D7D84">
            <w:pPr>
              <w:pStyle w:val="Plattetekst21"/>
              <w:ind w:left="0"/>
              <w:jc w:val="left"/>
              <w:rPr>
                <w:szCs w:val="24"/>
                <w:lang w:val="nl-BE"/>
              </w:rPr>
            </w:pPr>
            <w:r w:rsidRPr="00A02A0D">
              <w:rPr>
                <w:szCs w:val="24"/>
                <w:lang w:val="nl-BE"/>
              </w:rPr>
              <w:t>Afhankelijk van de gelijkstelling met dienstactiviteit.</w:t>
            </w:r>
          </w:p>
        </w:tc>
        <w:tc>
          <w:tcPr>
            <w:tcW w:w="652" w:type="pct"/>
          </w:tcPr>
          <w:p w14:paraId="003CA5A1" w14:textId="77777777" w:rsidR="001E6ED5" w:rsidRPr="00A02A0D" w:rsidRDefault="004D02F6" w:rsidP="002D7D84">
            <w:pPr>
              <w:pStyle w:val="Plattetekst21"/>
              <w:ind w:left="0"/>
              <w:jc w:val="left"/>
              <w:rPr>
                <w:szCs w:val="24"/>
                <w:lang w:val="nl-BE"/>
              </w:rPr>
            </w:pPr>
            <w:r>
              <w:rPr>
                <w:szCs w:val="24"/>
                <w:lang w:val="nl-BE"/>
              </w:rPr>
              <w:t>Ja voor prestaties</w:t>
            </w:r>
          </w:p>
        </w:tc>
      </w:tr>
      <w:bookmarkEnd w:id="349"/>
      <w:bookmarkEnd w:id="350"/>
    </w:tbl>
    <w:p w14:paraId="7C33ED5A" w14:textId="77777777" w:rsidR="00C118C7" w:rsidRPr="00F45B92" w:rsidRDefault="00C118C7" w:rsidP="000C7EC2">
      <w:pPr>
        <w:ind w:left="0"/>
        <w:rPr>
          <w:b/>
          <w:bCs/>
          <w:i/>
          <w:color w:val="00B050"/>
        </w:rPr>
      </w:pPr>
    </w:p>
    <w:sectPr w:rsidR="00C118C7" w:rsidRPr="00F45B92" w:rsidSect="00D02FB2">
      <w:headerReference w:type="default" r:id="rId14"/>
      <w:footerReference w:type="default" r:id="rId15"/>
      <w:pgSz w:w="16840" w:h="11907" w:orient="landscape" w:code="9"/>
      <w:pgMar w:top="1440" w:right="1701" w:bottom="1440" w:left="1701" w:header="794" w:footer="794"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9FC4AE" w14:textId="77777777" w:rsidR="00A4425B" w:rsidRDefault="00A4425B">
      <w:r>
        <w:separator/>
      </w:r>
    </w:p>
  </w:endnote>
  <w:endnote w:type="continuationSeparator" w:id="0">
    <w:p w14:paraId="2DA7BD50" w14:textId="77777777" w:rsidR="00A4425B" w:rsidRDefault="00A44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oadway">
    <w:panose1 w:val="04040905080B02020502"/>
    <w:charset w:val="00"/>
    <w:family w:val="decorativ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4906A" w14:textId="6975F563" w:rsidR="00A4425B" w:rsidRDefault="00A4425B">
    <w:pPr>
      <w:pStyle w:val="Voettekst"/>
      <w:pBdr>
        <w:top w:val="single" w:sz="4" w:space="1" w:color="auto"/>
      </w:pBdr>
      <w:ind w:right="-45"/>
      <w:rPr>
        <w:i/>
        <w:sz w:val="16"/>
        <w:szCs w:val="16"/>
        <w:lang w:val="nl-BE"/>
      </w:rPr>
    </w:pPr>
    <w:r>
      <w:rPr>
        <w:i/>
        <w:sz w:val="16"/>
        <w:szCs w:val="16"/>
        <w:lang w:val="nl-BE"/>
      </w:rPr>
      <w:fldChar w:fldCharType="begin"/>
    </w:r>
    <w:r>
      <w:rPr>
        <w:i/>
        <w:sz w:val="16"/>
        <w:szCs w:val="16"/>
        <w:lang w:val="nl-BE"/>
      </w:rPr>
      <w:instrText xml:space="preserve"> FILENAME </w:instrText>
    </w:r>
    <w:r>
      <w:rPr>
        <w:i/>
        <w:sz w:val="16"/>
        <w:szCs w:val="16"/>
        <w:lang w:val="nl-BE"/>
      </w:rPr>
      <w:fldChar w:fldCharType="separate"/>
    </w:r>
    <w:r>
      <w:rPr>
        <w:i/>
        <w:noProof/>
        <w:sz w:val="16"/>
        <w:szCs w:val="16"/>
        <w:lang w:val="nl-BE"/>
      </w:rPr>
      <w:t>grig-rpr-20201002 (rechtspositieregeling GO)</w:t>
    </w:r>
    <w:r>
      <w:rPr>
        <w:i/>
        <w:sz w:val="16"/>
        <w:szCs w:val="16"/>
        <w:lang w:val="nl-BE"/>
      </w:rPr>
      <w:fldChar w:fldCharType="end"/>
    </w:r>
    <w:r>
      <w:rPr>
        <w:i/>
        <w:sz w:val="16"/>
        <w:szCs w:val="16"/>
        <w:lang w:val="nl-BE"/>
      </w:rPr>
      <w:tab/>
    </w:r>
    <w:r>
      <w:rPr>
        <w:i/>
        <w:sz w:val="16"/>
        <w:szCs w:val="16"/>
        <w:lang w:val="nl-BE"/>
      </w:rPr>
      <w:tab/>
      <w:t xml:space="preserve">pagina </w:t>
    </w:r>
    <w:r>
      <w:rPr>
        <w:rStyle w:val="Paginanummer"/>
        <w:i/>
        <w:sz w:val="16"/>
        <w:szCs w:val="16"/>
      </w:rPr>
      <w:fldChar w:fldCharType="begin"/>
    </w:r>
    <w:r>
      <w:rPr>
        <w:rStyle w:val="Paginanummer"/>
        <w:i/>
        <w:sz w:val="16"/>
        <w:szCs w:val="16"/>
      </w:rPr>
      <w:instrText xml:space="preserve"> PAGE </w:instrText>
    </w:r>
    <w:r>
      <w:rPr>
        <w:rStyle w:val="Paginanummer"/>
        <w:i/>
        <w:sz w:val="16"/>
        <w:szCs w:val="16"/>
      </w:rPr>
      <w:fldChar w:fldCharType="separate"/>
    </w:r>
    <w:r w:rsidR="00FA106A">
      <w:rPr>
        <w:rStyle w:val="Paginanummer"/>
        <w:i/>
        <w:noProof/>
        <w:sz w:val="16"/>
        <w:szCs w:val="16"/>
      </w:rPr>
      <w:t>126</w:t>
    </w:r>
    <w:r>
      <w:rPr>
        <w:rStyle w:val="Paginanummer"/>
        <w:i/>
        <w:sz w:val="16"/>
        <w:szCs w:val="16"/>
      </w:rPr>
      <w:fldChar w:fldCharType="end"/>
    </w:r>
    <w:r>
      <w:rPr>
        <w:rStyle w:val="Paginanummer"/>
        <w:i/>
        <w:sz w:val="16"/>
        <w:szCs w:val="16"/>
      </w:rPr>
      <w:t xml:space="preserve"> van </w:t>
    </w:r>
    <w:r>
      <w:rPr>
        <w:rStyle w:val="Paginanummer"/>
        <w:i/>
        <w:sz w:val="16"/>
        <w:szCs w:val="16"/>
      </w:rPr>
      <w:fldChar w:fldCharType="begin"/>
    </w:r>
    <w:r>
      <w:rPr>
        <w:rStyle w:val="Paginanummer"/>
        <w:i/>
        <w:sz w:val="16"/>
        <w:szCs w:val="16"/>
      </w:rPr>
      <w:instrText xml:space="preserve"> NUMPAGES </w:instrText>
    </w:r>
    <w:r>
      <w:rPr>
        <w:rStyle w:val="Paginanummer"/>
        <w:i/>
        <w:sz w:val="16"/>
        <w:szCs w:val="16"/>
      </w:rPr>
      <w:fldChar w:fldCharType="separate"/>
    </w:r>
    <w:r w:rsidR="00FA106A">
      <w:rPr>
        <w:rStyle w:val="Paginanummer"/>
        <w:i/>
        <w:noProof/>
        <w:sz w:val="16"/>
        <w:szCs w:val="16"/>
      </w:rPr>
      <w:t>133</w:t>
    </w:r>
    <w:r>
      <w:rPr>
        <w:rStyle w:val="Paginanummer"/>
        <w: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17BA4" w14:textId="13C55D2F" w:rsidR="00A4425B" w:rsidRDefault="00A4425B" w:rsidP="00B7618F">
    <w:pPr>
      <w:pStyle w:val="Voettekst"/>
      <w:pBdr>
        <w:top w:val="single" w:sz="4" w:space="1" w:color="auto"/>
      </w:pBdr>
      <w:tabs>
        <w:tab w:val="clear" w:pos="9071"/>
        <w:tab w:val="right" w:pos="13467"/>
      </w:tabs>
      <w:ind w:right="-45"/>
      <w:rPr>
        <w:i/>
        <w:sz w:val="16"/>
        <w:szCs w:val="16"/>
        <w:lang w:val="nl-BE"/>
      </w:rPr>
    </w:pPr>
    <w:r>
      <w:rPr>
        <w:i/>
        <w:sz w:val="16"/>
        <w:szCs w:val="16"/>
        <w:lang w:val="nl-BE"/>
      </w:rPr>
      <w:fldChar w:fldCharType="begin"/>
    </w:r>
    <w:r>
      <w:rPr>
        <w:i/>
        <w:sz w:val="16"/>
        <w:szCs w:val="16"/>
        <w:lang w:val="nl-BE"/>
      </w:rPr>
      <w:instrText xml:space="preserve"> FILENAME </w:instrText>
    </w:r>
    <w:r>
      <w:rPr>
        <w:i/>
        <w:sz w:val="16"/>
        <w:szCs w:val="16"/>
        <w:lang w:val="nl-BE"/>
      </w:rPr>
      <w:fldChar w:fldCharType="separate"/>
    </w:r>
    <w:r>
      <w:rPr>
        <w:i/>
        <w:noProof/>
        <w:sz w:val="16"/>
        <w:szCs w:val="16"/>
        <w:lang w:val="nl-BE"/>
      </w:rPr>
      <w:t>grig-rpr-20201002 (rechtspositieregeling GO)</w:t>
    </w:r>
    <w:r>
      <w:rPr>
        <w:i/>
        <w:sz w:val="16"/>
        <w:szCs w:val="16"/>
        <w:lang w:val="nl-BE"/>
      </w:rPr>
      <w:fldChar w:fldCharType="end"/>
    </w:r>
    <w:r>
      <w:rPr>
        <w:i/>
        <w:sz w:val="16"/>
        <w:szCs w:val="16"/>
        <w:lang w:val="nl-BE"/>
      </w:rPr>
      <w:tab/>
    </w:r>
    <w:r>
      <w:rPr>
        <w:i/>
        <w:sz w:val="16"/>
        <w:szCs w:val="16"/>
        <w:lang w:val="nl-BE"/>
      </w:rPr>
      <w:tab/>
      <w:t xml:space="preserve">pagina </w:t>
    </w:r>
    <w:r>
      <w:rPr>
        <w:rStyle w:val="Paginanummer"/>
        <w:i/>
        <w:sz w:val="16"/>
        <w:szCs w:val="16"/>
      </w:rPr>
      <w:fldChar w:fldCharType="begin"/>
    </w:r>
    <w:r>
      <w:rPr>
        <w:rStyle w:val="Paginanummer"/>
        <w:i/>
        <w:sz w:val="16"/>
        <w:szCs w:val="16"/>
      </w:rPr>
      <w:instrText xml:space="preserve"> PAGE </w:instrText>
    </w:r>
    <w:r>
      <w:rPr>
        <w:rStyle w:val="Paginanummer"/>
        <w:i/>
        <w:sz w:val="16"/>
        <w:szCs w:val="16"/>
      </w:rPr>
      <w:fldChar w:fldCharType="separate"/>
    </w:r>
    <w:r w:rsidR="00FA106A">
      <w:rPr>
        <w:rStyle w:val="Paginanummer"/>
        <w:i/>
        <w:noProof/>
        <w:sz w:val="16"/>
        <w:szCs w:val="16"/>
      </w:rPr>
      <w:t>129</w:t>
    </w:r>
    <w:r>
      <w:rPr>
        <w:rStyle w:val="Paginanummer"/>
        <w:i/>
        <w:sz w:val="16"/>
        <w:szCs w:val="16"/>
      </w:rPr>
      <w:fldChar w:fldCharType="end"/>
    </w:r>
    <w:r>
      <w:rPr>
        <w:rStyle w:val="Paginanummer"/>
        <w:i/>
        <w:sz w:val="16"/>
        <w:szCs w:val="16"/>
      </w:rPr>
      <w:t xml:space="preserve"> van </w:t>
    </w:r>
    <w:r>
      <w:rPr>
        <w:rStyle w:val="Paginanummer"/>
        <w:i/>
        <w:sz w:val="16"/>
        <w:szCs w:val="16"/>
      </w:rPr>
      <w:fldChar w:fldCharType="begin"/>
    </w:r>
    <w:r>
      <w:rPr>
        <w:rStyle w:val="Paginanummer"/>
        <w:i/>
        <w:sz w:val="16"/>
        <w:szCs w:val="16"/>
      </w:rPr>
      <w:instrText xml:space="preserve"> NUMPAGES </w:instrText>
    </w:r>
    <w:r>
      <w:rPr>
        <w:rStyle w:val="Paginanummer"/>
        <w:i/>
        <w:sz w:val="16"/>
        <w:szCs w:val="16"/>
      </w:rPr>
      <w:fldChar w:fldCharType="separate"/>
    </w:r>
    <w:r w:rsidR="00FA106A">
      <w:rPr>
        <w:rStyle w:val="Paginanummer"/>
        <w:i/>
        <w:noProof/>
        <w:sz w:val="16"/>
        <w:szCs w:val="16"/>
      </w:rPr>
      <w:t>133</w:t>
    </w:r>
    <w:r>
      <w:rPr>
        <w:rStyle w:val="Paginanummer"/>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D3A27" w14:textId="77777777" w:rsidR="00A4425B" w:rsidRDefault="00A4425B">
      <w:r>
        <w:separator/>
      </w:r>
    </w:p>
  </w:footnote>
  <w:footnote w:type="continuationSeparator" w:id="0">
    <w:p w14:paraId="720729E1" w14:textId="77777777" w:rsidR="00A4425B" w:rsidRDefault="00A44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36A65" w14:textId="77777777" w:rsidR="00A4425B" w:rsidRDefault="00A4425B">
    <w:pPr>
      <w:pStyle w:val="Koptekst"/>
      <w:pBdr>
        <w:bottom w:val="single" w:sz="4" w:space="1" w:color="auto"/>
      </w:pBdr>
      <w:tabs>
        <w:tab w:val="clear" w:pos="4536"/>
        <w:tab w:val="center" w:pos="2835"/>
      </w:tabs>
      <w:rPr>
        <w:i/>
        <w:sz w:val="16"/>
        <w:szCs w:val="16"/>
        <w:lang w:val="nl-BE"/>
      </w:rPr>
    </w:pPr>
    <w:proofErr w:type="spellStart"/>
    <w:r>
      <w:rPr>
        <w:i/>
        <w:sz w:val="16"/>
        <w:szCs w:val="16"/>
        <w:lang w:val="nl-BE"/>
      </w:rPr>
      <w:t>Jurplus</w:t>
    </w:r>
    <w:proofErr w:type="spellEnd"/>
    <w:r>
      <w:rPr>
        <w:i/>
        <w:sz w:val="16"/>
        <w:szCs w:val="16"/>
        <w:lang w:val="nl-BE"/>
      </w:rPr>
      <w:tab/>
    </w:r>
    <w:r>
      <w:rPr>
        <w:i/>
        <w:sz w:val="16"/>
        <w:szCs w:val="16"/>
        <w:lang w:val="nl-BE"/>
      </w:rPr>
      <w:tab/>
      <w:t>Lokaal bestuur Grimbergen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3F1D8" w14:textId="77777777" w:rsidR="00A4425B" w:rsidRDefault="00A4425B" w:rsidP="00B7618F">
    <w:pPr>
      <w:pStyle w:val="Koptekst"/>
      <w:pBdr>
        <w:bottom w:val="single" w:sz="4" w:space="1" w:color="auto"/>
      </w:pBdr>
      <w:tabs>
        <w:tab w:val="clear" w:pos="4536"/>
        <w:tab w:val="clear" w:pos="9072"/>
        <w:tab w:val="center" w:pos="2835"/>
        <w:tab w:val="right" w:pos="13467"/>
      </w:tabs>
      <w:rPr>
        <w:i/>
        <w:sz w:val="16"/>
        <w:szCs w:val="16"/>
        <w:lang w:val="nl-BE"/>
      </w:rPr>
    </w:pPr>
    <w:proofErr w:type="spellStart"/>
    <w:r>
      <w:rPr>
        <w:i/>
        <w:sz w:val="16"/>
        <w:szCs w:val="16"/>
        <w:lang w:val="nl-BE"/>
      </w:rPr>
      <w:t>Jurplus</w:t>
    </w:r>
    <w:proofErr w:type="spellEnd"/>
    <w:r>
      <w:rPr>
        <w:i/>
        <w:sz w:val="16"/>
        <w:szCs w:val="16"/>
        <w:lang w:val="nl-BE"/>
      </w:rPr>
      <w:tab/>
    </w:r>
    <w:r>
      <w:rPr>
        <w:i/>
        <w:sz w:val="16"/>
        <w:szCs w:val="16"/>
        <w:lang w:val="nl-BE"/>
      </w:rPr>
      <w:tab/>
      <w:t>Lokaal bestuur Grimbergen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4166A"/>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 w15:restartNumberingAfterBreak="0">
    <w:nsid w:val="01CC2508"/>
    <w:multiLevelType w:val="hybridMultilevel"/>
    <w:tmpl w:val="A04E6D6A"/>
    <w:lvl w:ilvl="0" w:tplc="7F08D2BE">
      <w:start w:val="3"/>
      <w:numFmt w:val="bullet"/>
      <w:lvlText w:val="-"/>
      <w:lvlJc w:val="left"/>
      <w:pPr>
        <w:ind w:left="720" w:hanging="360"/>
      </w:pPr>
      <w:rPr>
        <w:rFonts w:ascii="Times New Roman" w:eastAsia="Times New Roman" w:hAnsi="Times New Roman" w:cs="Times New Roman"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4310A4D"/>
    <w:multiLevelType w:val="hybridMultilevel"/>
    <w:tmpl w:val="DA6C1754"/>
    <w:lvl w:ilvl="0" w:tplc="41E09CC4">
      <w:start w:val="3"/>
      <w:numFmt w:val="bullet"/>
      <w:lvlText w:val="-"/>
      <w:lvlJc w:val="left"/>
      <w:pPr>
        <w:tabs>
          <w:tab w:val="num" w:pos="1211"/>
        </w:tabs>
        <w:ind w:left="1211"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EB4A5D"/>
    <w:multiLevelType w:val="hybridMultilevel"/>
    <w:tmpl w:val="44B89D9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 w15:restartNumberingAfterBreak="0">
    <w:nsid w:val="04F32020"/>
    <w:multiLevelType w:val="hybridMultilevel"/>
    <w:tmpl w:val="5CDCCCFC"/>
    <w:lvl w:ilvl="0" w:tplc="7A42BE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 w15:restartNumberingAfterBreak="0">
    <w:nsid w:val="074D57D6"/>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7" w15:restartNumberingAfterBreak="0">
    <w:nsid w:val="08F253E8"/>
    <w:multiLevelType w:val="hybridMultilevel"/>
    <w:tmpl w:val="B5DEA9FC"/>
    <w:lvl w:ilvl="0" w:tplc="94260B10">
      <w:start w:val="1"/>
      <w:numFmt w:val="lowerLetter"/>
      <w:lvlText w:val="%1."/>
      <w:lvlJc w:val="right"/>
      <w:pPr>
        <w:tabs>
          <w:tab w:val="num" w:pos="1211"/>
        </w:tabs>
        <w:ind w:left="1211" w:hanging="180"/>
      </w:pPr>
      <w:rPr>
        <w:rFonts w:hint="default"/>
        <w:b w:val="0"/>
        <w:i w:val="0"/>
      </w:rPr>
    </w:lvl>
    <w:lvl w:ilvl="1" w:tplc="04130003" w:tentative="1">
      <w:start w:val="1"/>
      <w:numFmt w:val="lowerLetter"/>
      <w:lvlText w:val="%2."/>
      <w:lvlJc w:val="left"/>
      <w:pPr>
        <w:tabs>
          <w:tab w:val="num" w:pos="720"/>
        </w:tabs>
        <w:ind w:left="720" w:hanging="360"/>
      </w:pPr>
    </w:lvl>
    <w:lvl w:ilvl="2" w:tplc="04130005" w:tentative="1">
      <w:start w:val="1"/>
      <w:numFmt w:val="lowerRoman"/>
      <w:lvlText w:val="%3."/>
      <w:lvlJc w:val="right"/>
      <w:pPr>
        <w:tabs>
          <w:tab w:val="num" w:pos="1440"/>
        </w:tabs>
        <w:ind w:left="1440" w:hanging="180"/>
      </w:pPr>
    </w:lvl>
    <w:lvl w:ilvl="3" w:tplc="04130001" w:tentative="1">
      <w:start w:val="1"/>
      <w:numFmt w:val="decimal"/>
      <w:lvlText w:val="%4."/>
      <w:lvlJc w:val="left"/>
      <w:pPr>
        <w:tabs>
          <w:tab w:val="num" w:pos="2160"/>
        </w:tabs>
        <w:ind w:left="2160" w:hanging="360"/>
      </w:pPr>
    </w:lvl>
    <w:lvl w:ilvl="4" w:tplc="04130003" w:tentative="1">
      <w:start w:val="1"/>
      <w:numFmt w:val="lowerLetter"/>
      <w:lvlText w:val="%5."/>
      <w:lvlJc w:val="left"/>
      <w:pPr>
        <w:tabs>
          <w:tab w:val="num" w:pos="2880"/>
        </w:tabs>
        <w:ind w:left="2880" w:hanging="360"/>
      </w:pPr>
    </w:lvl>
    <w:lvl w:ilvl="5" w:tplc="04130005" w:tentative="1">
      <w:start w:val="1"/>
      <w:numFmt w:val="lowerRoman"/>
      <w:lvlText w:val="%6."/>
      <w:lvlJc w:val="right"/>
      <w:pPr>
        <w:tabs>
          <w:tab w:val="num" w:pos="3600"/>
        </w:tabs>
        <w:ind w:left="3600" w:hanging="180"/>
      </w:pPr>
    </w:lvl>
    <w:lvl w:ilvl="6" w:tplc="04130001" w:tentative="1">
      <w:start w:val="1"/>
      <w:numFmt w:val="decimal"/>
      <w:lvlText w:val="%7."/>
      <w:lvlJc w:val="left"/>
      <w:pPr>
        <w:tabs>
          <w:tab w:val="num" w:pos="4320"/>
        </w:tabs>
        <w:ind w:left="4320" w:hanging="360"/>
      </w:pPr>
    </w:lvl>
    <w:lvl w:ilvl="7" w:tplc="04130003" w:tentative="1">
      <w:start w:val="1"/>
      <w:numFmt w:val="lowerLetter"/>
      <w:lvlText w:val="%8."/>
      <w:lvlJc w:val="left"/>
      <w:pPr>
        <w:tabs>
          <w:tab w:val="num" w:pos="5040"/>
        </w:tabs>
        <w:ind w:left="5040" w:hanging="360"/>
      </w:pPr>
    </w:lvl>
    <w:lvl w:ilvl="8" w:tplc="04130005" w:tentative="1">
      <w:start w:val="1"/>
      <w:numFmt w:val="lowerRoman"/>
      <w:lvlText w:val="%9."/>
      <w:lvlJc w:val="right"/>
      <w:pPr>
        <w:tabs>
          <w:tab w:val="num" w:pos="5760"/>
        </w:tabs>
        <w:ind w:left="5760" w:hanging="180"/>
      </w:pPr>
    </w:lvl>
  </w:abstractNum>
  <w:abstractNum w:abstractNumId="8" w15:restartNumberingAfterBreak="0">
    <w:nsid w:val="0AB20489"/>
    <w:multiLevelType w:val="hybridMultilevel"/>
    <w:tmpl w:val="F99A54F4"/>
    <w:lvl w:ilvl="0" w:tplc="3D8A5302">
      <w:start w:val="1"/>
      <w:numFmt w:val="decimal"/>
      <w:lvlText w:val="%1."/>
      <w:lvlJc w:val="left"/>
      <w:pPr>
        <w:ind w:left="1211" w:hanging="360"/>
      </w:pPr>
      <w:rPr>
        <w:rFonts w:hint="default"/>
      </w:rPr>
    </w:lvl>
    <w:lvl w:ilvl="1" w:tplc="08130019">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9"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 w15:restartNumberingAfterBreak="0">
    <w:nsid w:val="0C793E60"/>
    <w:multiLevelType w:val="hybridMultilevel"/>
    <w:tmpl w:val="3E36F1E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2" w15:restartNumberingAfterBreak="0">
    <w:nsid w:val="0DA947FC"/>
    <w:multiLevelType w:val="hybridMultilevel"/>
    <w:tmpl w:val="A366043A"/>
    <w:lvl w:ilvl="0" w:tplc="BA001D68">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 w15:restartNumberingAfterBreak="0">
    <w:nsid w:val="0DAE7E4D"/>
    <w:multiLevelType w:val="hybridMultilevel"/>
    <w:tmpl w:val="F8A0AD28"/>
    <w:lvl w:ilvl="0" w:tplc="0413000F">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4" w15:restartNumberingAfterBreak="0">
    <w:nsid w:val="0E324BEB"/>
    <w:multiLevelType w:val="hybridMultilevel"/>
    <w:tmpl w:val="6D84C2B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5" w15:restartNumberingAfterBreak="0">
    <w:nsid w:val="0F027D96"/>
    <w:multiLevelType w:val="hybridMultilevel"/>
    <w:tmpl w:val="310CFEE2"/>
    <w:lvl w:ilvl="0" w:tplc="08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16" w15:restartNumberingAfterBreak="0">
    <w:nsid w:val="0F6C587F"/>
    <w:multiLevelType w:val="hybridMultilevel"/>
    <w:tmpl w:val="09FE98EE"/>
    <w:lvl w:ilvl="0" w:tplc="5BDC8982">
      <w:start w:val="1"/>
      <w:numFmt w:val="lowerLetter"/>
      <w:lvlText w:val="%1."/>
      <w:lvlJc w:val="right"/>
      <w:pPr>
        <w:tabs>
          <w:tab w:val="num" w:pos="1211"/>
        </w:tabs>
        <w:ind w:left="1211" w:hanging="180"/>
      </w:pPr>
      <w:rPr>
        <w:rFonts w:hint="default"/>
        <w:b w:val="0"/>
        <w:bCs/>
        <w:i w:val="0"/>
        <w:iCs/>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17"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18" w15:restartNumberingAfterBreak="0">
    <w:nsid w:val="141C1FF3"/>
    <w:multiLevelType w:val="hybridMultilevel"/>
    <w:tmpl w:val="C7C42CB2"/>
    <w:lvl w:ilvl="0" w:tplc="E4728EC2">
      <w:start w:val="1"/>
      <w:numFmt w:val="bullet"/>
      <w:pStyle w:val="BEL"/>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569071D"/>
    <w:multiLevelType w:val="hybridMultilevel"/>
    <w:tmpl w:val="28CA173E"/>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540"/>
        </w:tabs>
        <w:ind w:left="540" w:hanging="360"/>
      </w:pPr>
    </w:lvl>
    <w:lvl w:ilvl="2" w:tplc="0413001B" w:tentative="1">
      <w:start w:val="1"/>
      <w:numFmt w:val="lowerRoman"/>
      <w:lvlText w:val="%3."/>
      <w:lvlJc w:val="right"/>
      <w:pPr>
        <w:tabs>
          <w:tab w:val="num" w:pos="1260"/>
        </w:tabs>
        <w:ind w:left="1260" w:hanging="180"/>
      </w:pPr>
    </w:lvl>
    <w:lvl w:ilvl="3" w:tplc="0413000F" w:tentative="1">
      <w:start w:val="1"/>
      <w:numFmt w:val="decimal"/>
      <w:lvlText w:val="%4."/>
      <w:lvlJc w:val="left"/>
      <w:pPr>
        <w:tabs>
          <w:tab w:val="num" w:pos="1980"/>
        </w:tabs>
        <w:ind w:left="1980" w:hanging="360"/>
      </w:pPr>
    </w:lvl>
    <w:lvl w:ilvl="4" w:tplc="04130019" w:tentative="1">
      <w:start w:val="1"/>
      <w:numFmt w:val="lowerLetter"/>
      <w:lvlText w:val="%5."/>
      <w:lvlJc w:val="left"/>
      <w:pPr>
        <w:tabs>
          <w:tab w:val="num" w:pos="2700"/>
        </w:tabs>
        <w:ind w:left="2700" w:hanging="360"/>
      </w:pPr>
    </w:lvl>
    <w:lvl w:ilvl="5" w:tplc="0413001B" w:tentative="1">
      <w:start w:val="1"/>
      <w:numFmt w:val="lowerRoman"/>
      <w:lvlText w:val="%6."/>
      <w:lvlJc w:val="right"/>
      <w:pPr>
        <w:tabs>
          <w:tab w:val="num" w:pos="3420"/>
        </w:tabs>
        <w:ind w:left="3420" w:hanging="180"/>
      </w:pPr>
    </w:lvl>
    <w:lvl w:ilvl="6" w:tplc="0413000F" w:tentative="1">
      <w:start w:val="1"/>
      <w:numFmt w:val="decimal"/>
      <w:lvlText w:val="%7."/>
      <w:lvlJc w:val="left"/>
      <w:pPr>
        <w:tabs>
          <w:tab w:val="num" w:pos="4140"/>
        </w:tabs>
        <w:ind w:left="4140" w:hanging="360"/>
      </w:pPr>
    </w:lvl>
    <w:lvl w:ilvl="7" w:tplc="04130019" w:tentative="1">
      <w:start w:val="1"/>
      <w:numFmt w:val="lowerLetter"/>
      <w:lvlText w:val="%8."/>
      <w:lvlJc w:val="left"/>
      <w:pPr>
        <w:tabs>
          <w:tab w:val="num" w:pos="4860"/>
        </w:tabs>
        <w:ind w:left="4860" w:hanging="360"/>
      </w:pPr>
    </w:lvl>
    <w:lvl w:ilvl="8" w:tplc="0413001B" w:tentative="1">
      <w:start w:val="1"/>
      <w:numFmt w:val="lowerRoman"/>
      <w:lvlText w:val="%9."/>
      <w:lvlJc w:val="right"/>
      <w:pPr>
        <w:tabs>
          <w:tab w:val="num" w:pos="5580"/>
        </w:tabs>
        <w:ind w:left="5580" w:hanging="180"/>
      </w:pPr>
    </w:lvl>
  </w:abstractNum>
  <w:abstractNum w:abstractNumId="20" w15:restartNumberingAfterBreak="0">
    <w:nsid w:val="17D1738E"/>
    <w:multiLevelType w:val="hybridMultilevel"/>
    <w:tmpl w:val="DDF6C8F4"/>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18E94FD7"/>
    <w:multiLevelType w:val="hybridMultilevel"/>
    <w:tmpl w:val="213C47E6"/>
    <w:lvl w:ilvl="0" w:tplc="B6F2F094">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2" w15:restartNumberingAfterBreak="0">
    <w:nsid w:val="195462F0"/>
    <w:multiLevelType w:val="hybridMultilevel"/>
    <w:tmpl w:val="2014F50E"/>
    <w:lvl w:ilvl="0" w:tplc="D9E4A9D0">
      <w:start w:val="1"/>
      <w:numFmt w:val="bullet"/>
      <w:pStyle w:val="BodyText5Numbered"/>
      <w:lvlText w:val="-"/>
      <w:lvlJc w:val="left"/>
      <w:pPr>
        <w:tabs>
          <w:tab w:val="num" w:pos="737"/>
        </w:tabs>
        <w:ind w:left="737" w:hanging="737"/>
      </w:pPr>
      <w:rPr>
        <w:rFonts w:hint="eastAsia"/>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9BD2A8E"/>
    <w:multiLevelType w:val="hybridMultilevel"/>
    <w:tmpl w:val="8BFCE8A4"/>
    <w:lvl w:ilvl="0" w:tplc="0813000F">
      <w:start w:val="1"/>
      <w:numFmt w:val="decimal"/>
      <w:lvlText w:val="%1."/>
      <w:lvlJc w:val="left"/>
      <w:pPr>
        <w:ind w:left="1211" w:hanging="360"/>
      </w:pPr>
      <w:rPr>
        <w:rFonts w:hint="default"/>
        <w:b w:val="0"/>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24" w15:restartNumberingAfterBreak="0">
    <w:nsid w:val="1CD30E47"/>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5" w15:restartNumberingAfterBreak="0">
    <w:nsid w:val="1CF46C7E"/>
    <w:multiLevelType w:val="hybridMultilevel"/>
    <w:tmpl w:val="A3D6D7EE"/>
    <w:lvl w:ilvl="0" w:tplc="61D2449A">
      <w:start w:val="1"/>
      <w:numFmt w:val="decimal"/>
      <w:lvlText w:val="%1."/>
      <w:lvlJc w:val="left"/>
      <w:pPr>
        <w:tabs>
          <w:tab w:val="num" w:pos="1211"/>
        </w:tabs>
        <w:ind w:left="1211" w:hanging="360"/>
      </w:pPr>
      <w:rPr>
        <w:rFonts w:ascii="Times New Roman" w:hAnsi="Times New Roman" w:cs="Times New Roman"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6" w15:restartNumberingAfterBreak="0">
    <w:nsid w:val="204E0869"/>
    <w:multiLevelType w:val="hybridMultilevel"/>
    <w:tmpl w:val="A8C8AF96"/>
    <w:lvl w:ilvl="0" w:tplc="815416C2">
      <w:start w:val="1"/>
      <w:numFmt w:val="decimal"/>
      <w:lvlText w:val="%1."/>
      <w:lvlJc w:val="left"/>
      <w:pPr>
        <w:tabs>
          <w:tab w:val="num" w:pos="1211"/>
        </w:tabs>
        <w:ind w:left="1211" w:hanging="360"/>
      </w:pPr>
    </w:lvl>
    <w:lvl w:ilvl="1" w:tplc="9996B60C">
      <w:start w:val="1"/>
      <w:numFmt w:val="lowerLetter"/>
      <w:lvlText w:val="%2."/>
      <w:lvlJc w:val="left"/>
      <w:pPr>
        <w:tabs>
          <w:tab w:val="num" w:pos="1931"/>
        </w:tabs>
        <w:ind w:left="1931" w:hanging="360"/>
      </w:pPr>
    </w:lvl>
    <w:lvl w:ilvl="2" w:tplc="8A8C9610">
      <w:start w:val="1"/>
      <w:numFmt w:val="lowerRoman"/>
      <w:lvlText w:val="%3."/>
      <w:lvlJc w:val="right"/>
      <w:pPr>
        <w:tabs>
          <w:tab w:val="num" w:pos="2651"/>
        </w:tabs>
        <w:ind w:left="2651" w:hanging="180"/>
      </w:pPr>
    </w:lvl>
    <w:lvl w:ilvl="3" w:tplc="91D045A8">
      <w:start w:val="1"/>
      <w:numFmt w:val="decimal"/>
      <w:lvlText w:val="%4."/>
      <w:lvlJc w:val="left"/>
      <w:pPr>
        <w:tabs>
          <w:tab w:val="num" w:pos="3371"/>
        </w:tabs>
        <w:ind w:left="3371" w:hanging="360"/>
      </w:pPr>
    </w:lvl>
    <w:lvl w:ilvl="4" w:tplc="C2CE105C">
      <w:start w:val="1"/>
      <w:numFmt w:val="lowerLetter"/>
      <w:lvlText w:val="%5."/>
      <w:lvlJc w:val="left"/>
      <w:pPr>
        <w:tabs>
          <w:tab w:val="num" w:pos="4091"/>
        </w:tabs>
        <w:ind w:left="4091" w:hanging="360"/>
      </w:pPr>
    </w:lvl>
    <w:lvl w:ilvl="5" w:tplc="DD384A58">
      <w:start w:val="1"/>
      <w:numFmt w:val="lowerRoman"/>
      <w:lvlText w:val="%6."/>
      <w:lvlJc w:val="right"/>
      <w:pPr>
        <w:tabs>
          <w:tab w:val="num" w:pos="4811"/>
        </w:tabs>
        <w:ind w:left="4811" w:hanging="180"/>
      </w:pPr>
    </w:lvl>
    <w:lvl w:ilvl="6" w:tplc="784450E2">
      <w:start w:val="1"/>
      <w:numFmt w:val="decimal"/>
      <w:lvlText w:val="%7."/>
      <w:lvlJc w:val="left"/>
      <w:pPr>
        <w:tabs>
          <w:tab w:val="num" w:pos="5531"/>
        </w:tabs>
        <w:ind w:left="5531" w:hanging="360"/>
      </w:pPr>
    </w:lvl>
    <w:lvl w:ilvl="7" w:tplc="52560184">
      <w:start w:val="1"/>
      <w:numFmt w:val="lowerLetter"/>
      <w:lvlText w:val="%8."/>
      <w:lvlJc w:val="left"/>
      <w:pPr>
        <w:tabs>
          <w:tab w:val="num" w:pos="6251"/>
        </w:tabs>
        <w:ind w:left="6251" w:hanging="360"/>
      </w:pPr>
    </w:lvl>
    <w:lvl w:ilvl="8" w:tplc="68FE7844">
      <w:start w:val="1"/>
      <w:numFmt w:val="lowerRoman"/>
      <w:lvlText w:val="%9."/>
      <w:lvlJc w:val="right"/>
      <w:pPr>
        <w:tabs>
          <w:tab w:val="num" w:pos="6971"/>
        </w:tabs>
        <w:ind w:left="6971" w:hanging="180"/>
      </w:pPr>
    </w:lvl>
  </w:abstractNum>
  <w:abstractNum w:abstractNumId="27" w15:restartNumberingAfterBreak="0">
    <w:nsid w:val="21253DA4"/>
    <w:multiLevelType w:val="hybridMultilevel"/>
    <w:tmpl w:val="038C60A4"/>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8" w15:restartNumberingAfterBreak="0">
    <w:nsid w:val="22206F15"/>
    <w:multiLevelType w:val="hybridMultilevel"/>
    <w:tmpl w:val="84BED7E2"/>
    <w:lvl w:ilvl="0" w:tplc="D272186C">
      <w:start w:val="1"/>
      <w:numFmt w:val="none"/>
      <w:pStyle w:val="BESLUIT"/>
      <w:lvlText w:val="Besluit"/>
      <w:lvlJc w:val="left"/>
      <w:pPr>
        <w:tabs>
          <w:tab w:val="num" w:pos="720"/>
        </w:tabs>
        <w:ind w:left="1134" w:hanging="1134"/>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9" w15:restartNumberingAfterBreak="0">
    <w:nsid w:val="22CD40A0"/>
    <w:multiLevelType w:val="hybridMultilevel"/>
    <w:tmpl w:val="8BEEB3BA"/>
    <w:lvl w:ilvl="0" w:tplc="D032C63C">
      <w:start w:val="1"/>
      <w:numFmt w:val="decimal"/>
      <w:lvlText w:val="%1."/>
      <w:lvlJc w:val="left"/>
      <w:pPr>
        <w:tabs>
          <w:tab w:val="num" w:pos="1211"/>
        </w:tabs>
        <w:ind w:left="1211" w:hanging="360"/>
      </w:pPr>
      <w:rPr>
        <w:rFonts w:hint="default"/>
      </w:rPr>
    </w:lvl>
    <w:lvl w:ilvl="1" w:tplc="0413000F">
      <w:start w:val="1"/>
      <w:numFmt w:val="decimal"/>
      <w:lvlText w:val="%2."/>
      <w:lvlJc w:val="left"/>
      <w:pPr>
        <w:tabs>
          <w:tab w:val="num" w:pos="1571"/>
        </w:tabs>
        <w:ind w:left="1571" w:hanging="360"/>
      </w:pPr>
      <w:rPr>
        <w:rFonts w:hint="default"/>
      </w:rPr>
    </w:lvl>
    <w:lvl w:ilvl="2" w:tplc="0413001B" w:tentative="1">
      <w:start w:val="1"/>
      <w:numFmt w:val="lowerRoman"/>
      <w:lvlText w:val="%3."/>
      <w:lvlJc w:val="right"/>
      <w:pPr>
        <w:tabs>
          <w:tab w:val="num" w:pos="2291"/>
        </w:tabs>
        <w:ind w:left="2291" w:hanging="180"/>
      </w:pPr>
    </w:lvl>
    <w:lvl w:ilvl="3" w:tplc="0413000F" w:tentative="1">
      <w:start w:val="1"/>
      <w:numFmt w:val="decimal"/>
      <w:lvlText w:val="%4."/>
      <w:lvlJc w:val="left"/>
      <w:pPr>
        <w:tabs>
          <w:tab w:val="num" w:pos="3011"/>
        </w:tabs>
        <w:ind w:left="3011" w:hanging="360"/>
      </w:pPr>
    </w:lvl>
    <w:lvl w:ilvl="4" w:tplc="04130019" w:tentative="1">
      <w:start w:val="1"/>
      <w:numFmt w:val="lowerLetter"/>
      <w:lvlText w:val="%5."/>
      <w:lvlJc w:val="left"/>
      <w:pPr>
        <w:tabs>
          <w:tab w:val="num" w:pos="3731"/>
        </w:tabs>
        <w:ind w:left="3731" w:hanging="360"/>
      </w:pPr>
    </w:lvl>
    <w:lvl w:ilvl="5" w:tplc="0413001B" w:tentative="1">
      <w:start w:val="1"/>
      <w:numFmt w:val="lowerRoman"/>
      <w:lvlText w:val="%6."/>
      <w:lvlJc w:val="right"/>
      <w:pPr>
        <w:tabs>
          <w:tab w:val="num" w:pos="4451"/>
        </w:tabs>
        <w:ind w:left="4451" w:hanging="180"/>
      </w:pPr>
    </w:lvl>
    <w:lvl w:ilvl="6" w:tplc="0413000F" w:tentative="1">
      <w:start w:val="1"/>
      <w:numFmt w:val="decimal"/>
      <w:lvlText w:val="%7."/>
      <w:lvlJc w:val="left"/>
      <w:pPr>
        <w:tabs>
          <w:tab w:val="num" w:pos="5171"/>
        </w:tabs>
        <w:ind w:left="5171" w:hanging="360"/>
      </w:pPr>
    </w:lvl>
    <w:lvl w:ilvl="7" w:tplc="04130019" w:tentative="1">
      <w:start w:val="1"/>
      <w:numFmt w:val="lowerLetter"/>
      <w:lvlText w:val="%8."/>
      <w:lvlJc w:val="left"/>
      <w:pPr>
        <w:tabs>
          <w:tab w:val="num" w:pos="5891"/>
        </w:tabs>
        <w:ind w:left="5891" w:hanging="360"/>
      </w:pPr>
    </w:lvl>
    <w:lvl w:ilvl="8" w:tplc="0413001B" w:tentative="1">
      <w:start w:val="1"/>
      <w:numFmt w:val="lowerRoman"/>
      <w:lvlText w:val="%9."/>
      <w:lvlJc w:val="right"/>
      <w:pPr>
        <w:tabs>
          <w:tab w:val="num" w:pos="6611"/>
        </w:tabs>
        <w:ind w:left="6611" w:hanging="180"/>
      </w:pPr>
    </w:lvl>
  </w:abstractNum>
  <w:abstractNum w:abstractNumId="30" w15:restartNumberingAfterBreak="0">
    <w:nsid w:val="23972228"/>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1" w15:restartNumberingAfterBreak="0">
    <w:nsid w:val="23E71783"/>
    <w:multiLevelType w:val="hybridMultilevel"/>
    <w:tmpl w:val="B5DEA9FC"/>
    <w:lvl w:ilvl="0" w:tplc="94260B10">
      <w:start w:val="1"/>
      <w:numFmt w:val="lowerLetter"/>
      <w:lvlText w:val="%1."/>
      <w:lvlJc w:val="right"/>
      <w:pPr>
        <w:tabs>
          <w:tab w:val="num" w:pos="1211"/>
        </w:tabs>
        <w:ind w:left="1211" w:hanging="180"/>
      </w:pPr>
      <w:rPr>
        <w:rFonts w:hint="default"/>
        <w:b w:val="0"/>
        <w:i w:val="0"/>
      </w:rPr>
    </w:lvl>
    <w:lvl w:ilvl="1" w:tplc="04130003" w:tentative="1">
      <w:start w:val="1"/>
      <w:numFmt w:val="lowerLetter"/>
      <w:lvlText w:val="%2."/>
      <w:lvlJc w:val="left"/>
      <w:pPr>
        <w:tabs>
          <w:tab w:val="num" w:pos="720"/>
        </w:tabs>
        <w:ind w:left="720" w:hanging="360"/>
      </w:pPr>
    </w:lvl>
    <w:lvl w:ilvl="2" w:tplc="04130005" w:tentative="1">
      <w:start w:val="1"/>
      <w:numFmt w:val="lowerRoman"/>
      <w:lvlText w:val="%3."/>
      <w:lvlJc w:val="right"/>
      <w:pPr>
        <w:tabs>
          <w:tab w:val="num" w:pos="1440"/>
        </w:tabs>
        <w:ind w:left="1440" w:hanging="180"/>
      </w:pPr>
    </w:lvl>
    <w:lvl w:ilvl="3" w:tplc="04130001" w:tentative="1">
      <w:start w:val="1"/>
      <w:numFmt w:val="decimal"/>
      <w:lvlText w:val="%4."/>
      <w:lvlJc w:val="left"/>
      <w:pPr>
        <w:tabs>
          <w:tab w:val="num" w:pos="2160"/>
        </w:tabs>
        <w:ind w:left="2160" w:hanging="360"/>
      </w:pPr>
    </w:lvl>
    <w:lvl w:ilvl="4" w:tplc="04130003" w:tentative="1">
      <w:start w:val="1"/>
      <w:numFmt w:val="lowerLetter"/>
      <w:lvlText w:val="%5."/>
      <w:lvlJc w:val="left"/>
      <w:pPr>
        <w:tabs>
          <w:tab w:val="num" w:pos="2880"/>
        </w:tabs>
        <w:ind w:left="2880" w:hanging="360"/>
      </w:pPr>
    </w:lvl>
    <w:lvl w:ilvl="5" w:tplc="04130005" w:tentative="1">
      <w:start w:val="1"/>
      <w:numFmt w:val="lowerRoman"/>
      <w:lvlText w:val="%6."/>
      <w:lvlJc w:val="right"/>
      <w:pPr>
        <w:tabs>
          <w:tab w:val="num" w:pos="3600"/>
        </w:tabs>
        <w:ind w:left="3600" w:hanging="180"/>
      </w:pPr>
    </w:lvl>
    <w:lvl w:ilvl="6" w:tplc="04130001" w:tentative="1">
      <w:start w:val="1"/>
      <w:numFmt w:val="decimal"/>
      <w:lvlText w:val="%7."/>
      <w:lvlJc w:val="left"/>
      <w:pPr>
        <w:tabs>
          <w:tab w:val="num" w:pos="4320"/>
        </w:tabs>
        <w:ind w:left="4320" w:hanging="360"/>
      </w:pPr>
    </w:lvl>
    <w:lvl w:ilvl="7" w:tplc="04130003" w:tentative="1">
      <w:start w:val="1"/>
      <w:numFmt w:val="lowerLetter"/>
      <w:lvlText w:val="%8."/>
      <w:lvlJc w:val="left"/>
      <w:pPr>
        <w:tabs>
          <w:tab w:val="num" w:pos="5040"/>
        </w:tabs>
        <w:ind w:left="5040" w:hanging="360"/>
      </w:pPr>
    </w:lvl>
    <w:lvl w:ilvl="8" w:tplc="04130005" w:tentative="1">
      <w:start w:val="1"/>
      <w:numFmt w:val="lowerRoman"/>
      <w:lvlText w:val="%9."/>
      <w:lvlJc w:val="right"/>
      <w:pPr>
        <w:tabs>
          <w:tab w:val="num" w:pos="5760"/>
        </w:tabs>
        <w:ind w:left="5760" w:hanging="180"/>
      </w:pPr>
    </w:lvl>
  </w:abstractNum>
  <w:abstractNum w:abstractNumId="32" w15:restartNumberingAfterBreak="0">
    <w:nsid w:val="24476326"/>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3" w15:restartNumberingAfterBreak="0">
    <w:nsid w:val="245A40BA"/>
    <w:multiLevelType w:val="hybridMultilevel"/>
    <w:tmpl w:val="AEF0B3A0"/>
    <w:lvl w:ilvl="0" w:tplc="BA001D68">
      <w:start w:val="1"/>
      <w:numFmt w:val="decimal"/>
      <w:lvlText w:val="%1."/>
      <w:lvlJc w:val="left"/>
      <w:pPr>
        <w:tabs>
          <w:tab w:val="num" w:pos="1211"/>
        </w:tabs>
        <w:ind w:left="1211" w:hanging="360"/>
      </w:pPr>
      <w:rPr>
        <w:rFonts w:hint="default"/>
      </w:rPr>
    </w:lvl>
    <w:lvl w:ilvl="1" w:tplc="D7B0249C">
      <w:start w:val="1"/>
      <w:numFmt w:val="lowerLetter"/>
      <w:lvlText w:val="%2."/>
      <w:lvlJc w:val="right"/>
      <w:pPr>
        <w:tabs>
          <w:tab w:val="num" w:pos="1260"/>
        </w:tabs>
        <w:ind w:left="1260" w:hanging="180"/>
      </w:pPr>
      <w:rPr>
        <w:rFonts w:hint="default"/>
      </w:rPr>
    </w:lvl>
    <w:lvl w:ilvl="2" w:tplc="0413001B">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4" w15:restartNumberingAfterBreak="0">
    <w:nsid w:val="24784AFF"/>
    <w:multiLevelType w:val="hybridMultilevel"/>
    <w:tmpl w:val="B8BED116"/>
    <w:lvl w:ilvl="0" w:tplc="7F08D2BE">
      <w:start w:val="3"/>
      <w:numFmt w:val="bullet"/>
      <w:lvlText w:val="-"/>
      <w:lvlJc w:val="left"/>
      <w:pPr>
        <w:ind w:left="862" w:hanging="360"/>
      </w:pPr>
      <w:rPr>
        <w:rFonts w:ascii="Times New Roman" w:eastAsia="Times New Roman" w:hAnsi="Times New Roman" w:cs="Times New Roman" w:hint="default"/>
        <w:color w:val="auto"/>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35" w15:restartNumberingAfterBreak="0">
    <w:nsid w:val="25154ABF"/>
    <w:multiLevelType w:val="hybridMultilevel"/>
    <w:tmpl w:val="973A02AE"/>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36" w15:restartNumberingAfterBreak="0">
    <w:nsid w:val="25416CB6"/>
    <w:multiLevelType w:val="hybridMultilevel"/>
    <w:tmpl w:val="BBE4984E"/>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37" w15:restartNumberingAfterBreak="0">
    <w:nsid w:val="258230E1"/>
    <w:multiLevelType w:val="hybridMultilevel"/>
    <w:tmpl w:val="D22A5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8" w15:restartNumberingAfterBreak="0">
    <w:nsid w:val="272502E3"/>
    <w:multiLevelType w:val="hybridMultilevel"/>
    <w:tmpl w:val="9820A5F4"/>
    <w:lvl w:ilvl="0" w:tplc="41E09CC4">
      <w:start w:val="3"/>
      <w:numFmt w:val="bullet"/>
      <w:lvlText w:val="-"/>
      <w:lvlJc w:val="left"/>
      <w:pPr>
        <w:tabs>
          <w:tab w:val="num" w:pos="1211"/>
        </w:tabs>
        <w:ind w:left="1211" w:hanging="360"/>
      </w:pPr>
      <w:rPr>
        <w:rFonts w:ascii="Times New Roman" w:eastAsia="Times New Roman" w:hAnsi="Times New Roman" w:cs="Times New Roman" w:hint="default"/>
      </w:rPr>
    </w:lvl>
    <w:lvl w:ilvl="1" w:tplc="0813000F">
      <w:start w:val="1"/>
      <w:numFmt w:val="decimal"/>
      <w:lvlText w:val="%2."/>
      <w:lvlJc w:val="left"/>
      <w:pPr>
        <w:tabs>
          <w:tab w:val="num" w:pos="1440"/>
        </w:tabs>
        <w:ind w:left="1440" w:hanging="360"/>
      </w:pPr>
      <w:rPr>
        <w:rFonts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2986439E"/>
    <w:multiLevelType w:val="hybridMultilevel"/>
    <w:tmpl w:val="F654BCE4"/>
    <w:lvl w:ilvl="0" w:tplc="1B3E7B72">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0" w15:restartNumberingAfterBreak="0">
    <w:nsid w:val="2A276030"/>
    <w:multiLevelType w:val="hybridMultilevel"/>
    <w:tmpl w:val="748A7318"/>
    <w:lvl w:ilvl="0" w:tplc="BF4A24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1620"/>
        </w:tabs>
        <w:ind w:left="1620" w:hanging="360"/>
      </w:pPr>
    </w:lvl>
    <w:lvl w:ilvl="2" w:tplc="0413001B" w:tentative="1">
      <w:start w:val="1"/>
      <w:numFmt w:val="lowerRoman"/>
      <w:lvlText w:val="%3."/>
      <w:lvlJc w:val="right"/>
      <w:pPr>
        <w:tabs>
          <w:tab w:val="num" w:pos="2340"/>
        </w:tabs>
        <w:ind w:left="2340" w:hanging="180"/>
      </w:pPr>
    </w:lvl>
    <w:lvl w:ilvl="3" w:tplc="0413000F" w:tentative="1">
      <w:start w:val="1"/>
      <w:numFmt w:val="decimal"/>
      <w:lvlText w:val="%4."/>
      <w:lvlJc w:val="left"/>
      <w:pPr>
        <w:tabs>
          <w:tab w:val="num" w:pos="3060"/>
        </w:tabs>
        <w:ind w:left="3060" w:hanging="360"/>
      </w:pPr>
    </w:lvl>
    <w:lvl w:ilvl="4" w:tplc="04130019" w:tentative="1">
      <w:start w:val="1"/>
      <w:numFmt w:val="lowerLetter"/>
      <w:lvlText w:val="%5."/>
      <w:lvlJc w:val="left"/>
      <w:pPr>
        <w:tabs>
          <w:tab w:val="num" w:pos="3780"/>
        </w:tabs>
        <w:ind w:left="3780" w:hanging="360"/>
      </w:pPr>
    </w:lvl>
    <w:lvl w:ilvl="5" w:tplc="0413001B" w:tentative="1">
      <w:start w:val="1"/>
      <w:numFmt w:val="lowerRoman"/>
      <w:lvlText w:val="%6."/>
      <w:lvlJc w:val="right"/>
      <w:pPr>
        <w:tabs>
          <w:tab w:val="num" w:pos="4500"/>
        </w:tabs>
        <w:ind w:left="4500" w:hanging="180"/>
      </w:pPr>
    </w:lvl>
    <w:lvl w:ilvl="6" w:tplc="0413000F" w:tentative="1">
      <w:start w:val="1"/>
      <w:numFmt w:val="decimal"/>
      <w:lvlText w:val="%7."/>
      <w:lvlJc w:val="left"/>
      <w:pPr>
        <w:tabs>
          <w:tab w:val="num" w:pos="5220"/>
        </w:tabs>
        <w:ind w:left="5220" w:hanging="360"/>
      </w:pPr>
    </w:lvl>
    <w:lvl w:ilvl="7" w:tplc="04130019" w:tentative="1">
      <w:start w:val="1"/>
      <w:numFmt w:val="lowerLetter"/>
      <w:lvlText w:val="%8."/>
      <w:lvlJc w:val="left"/>
      <w:pPr>
        <w:tabs>
          <w:tab w:val="num" w:pos="5940"/>
        </w:tabs>
        <w:ind w:left="5940" w:hanging="360"/>
      </w:pPr>
    </w:lvl>
    <w:lvl w:ilvl="8" w:tplc="0413001B" w:tentative="1">
      <w:start w:val="1"/>
      <w:numFmt w:val="lowerRoman"/>
      <w:lvlText w:val="%9."/>
      <w:lvlJc w:val="right"/>
      <w:pPr>
        <w:tabs>
          <w:tab w:val="num" w:pos="6660"/>
        </w:tabs>
        <w:ind w:left="6660" w:hanging="180"/>
      </w:pPr>
    </w:lvl>
  </w:abstractNum>
  <w:abstractNum w:abstractNumId="41" w15:restartNumberingAfterBreak="0">
    <w:nsid w:val="2A7205C6"/>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2" w15:restartNumberingAfterBreak="0">
    <w:nsid w:val="2C172E98"/>
    <w:multiLevelType w:val="hybridMultilevel"/>
    <w:tmpl w:val="6C6497E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3" w15:restartNumberingAfterBreak="0">
    <w:nsid w:val="2DE73183"/>
    <w:multiLevelType w:val="hybridMultilevel"/>
    <w:tmpl w:val="FB407238"/>
    <w:lvl w:ilvl="0" w:tplc="B7327C8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4" w15:restartNumberingAfterBreak="0">
    <w:nsid w:val="2E00030B"/>
    <w:multiLevelType w:val="hybridMultilevel"/>
    <w:tmpl w:val="FB9670C0"/>
    <w:lvl w:ilvl="0" w:tplc="D032C63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982"/>
        </w:tabs>
        <w:ind w:left="-982" w:hanging="360"/>
      </w:pPr>
    </w:lvl>
    <w:lvl w:ilvl="2" w:tplc="0413001B" w:tentative="1">
      <w:start w:val="1"/>
      <w:numFmt w:val="lowerRoman"/>
      <w:lvlText w:val="%3."/>
      <w:lvlJc w:val="right"/>
      <w:pPr>
        <w:tabs>
          <w:tab w:val="num" w:pos="-262"/>
        </w:tabs>
        <w:ind w:left="-262" w:hanging="180"/>
      </w:pPr>
    </w:lvl>
    <w:lvl w:ilvl="3" w:tplc="0413000F" w:tentative="1">
      <w:start w:val="1"/>
      <w:numFmt w:val="decimal"/>
      <w:lvlText w:val="%4."/>
      <w:lvlJc w:val="left"/>
      <w:pPr>
        <w:tabs>
          <w:tab w:val="num" w:pos="458"/>
        </w:tabs>
        <w:ind w:left="458" w:hanging="360"/>
      </w:pPr>
    </w:lvl>
    <w:lvl w:ilvl="4" w:tplc="04130019" w:tentative="1">
      <w:start w:val="1"/>
      <w:numFmt w:val="lowerLetter"/>
      <w:lvlText w:val="%5."/>
      <w:lvlJc w:val="left"/>
      <w:pPr>
        <w:tabs>
          <w:tab w:val="num" w:pos="1178"/>
        </w:tabs>
        <w:ind w:left="1178" w:hanging="360"/>
      </w:pPr>
    </w:lvl>
    <w:lvl w:ilvl="5" w:tplc="0413001B" w:tentative="1">
      <w:start w:val="1"/>
      <w:numFmt w:val="lowerRoman"/>
      <w:lvlText w:val="%6."/>
      <w:lvlJc w:val="right"/>
      <w:pPr>
        <w:tabs>
          <w:tab w:val="num" w:pos="1898"/>
        </w:tabs>
        <w:ind w:left="1898" w:hanging="180"/>
      </w:pPr>
    </w:lvl>
    <w:lvl w:ilvl="6" w:tplc="0413000F" w:tentative="1">
      <w:start w:val="1"/>
      <w:numFmt w:val="decimal"/>
      <w:lvlText w:val="%7."/>
      <w:lvlJc w:val="left"/>
      <w:pPr>
        <w:tabs>
          <w:tab w:val="num" w:pos="2618"/>
        </w:tabs>
        <w:ind w:left="2618" w:hanging="360"/>
      </w:pPr>
    </w:lvl>
    <w:lvl w:ilvl="7" w:tplc="04130019" w:tentative="1">
      <w:start w:val="1"/>
      <w:numFmt w:val="lowerLetter"/>
      <w:lvlText w:val="%8."/>
      <w:lvlJc w:val="left"/>
      <w:pPr>
        <w:tabs>
          <w:tab w:val="num" w:pos="3338"/>
        </w:tabs>
        <w:ind w:left="3338" w:hanging="360"/>
      </w:pPr>
    </w:lvl>
    <w:lvl w:ilvl="8" w:tplc="0413001B" w:tentative="1">
      <w:start w:val="1"/>
      <w:numFmt w:val="lowerRoman"/>
      <w:lvlText w:val="%9."/>
      <w:lvlJc w:val="right"/>
      <w:pPr>
        <w:tabs>
          <w:tab w:val="num" w:pos="4058"/>
        </w:tabs>
        <w:ind w:left="4058" w:hanging="180"/>
      </w:pPr>
    </w:lvl>
  </w:abstractNum>
  <w:abstractNum w:abstractNumId="45" w15:restartNumberingAfterBreak="0">
    <w:nsid w:val="2EB80A53"/>
    <w:multiLevelType w:val="hybridMultilevel"/>
    <w:tmpl w:val="09FE98EE"/>
    <w:lvl w:ilvl="0" w:tplc="5BDC8982">
      <w:start w:val="1"/>
      <w:numFmt w:val="lowerLetter"/>
      <w:lvlText w:val="%1."/>
      <w:lvlJc w:val="right"/>
      <w:pPr>
        <w:tabs>
          <w:tab w:val="num" w:pos="1211"/>
        </w:tabs>
        <w:ind w:left="1211" w:hanging="180"/>
      </w:pPr>
      <w:rPr>
        <w:rFonts w:hint="default"/>
        <w:b w:val="0"/>
        <w:bCs/>
        <w:i w:val="0"/>
        <w:iCs/>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6" w15:restartNumberingAfterBreak="0">
    <w:nsid w:val="2EB92A4A"/>
    <w:multiLevelType w:val="hybridMultilevel"/>
    <w:tmpl w:val="3BDE319A"/>
    <w:lvl w:ilvl="0" w:tplc="0413000F">
      <w:start w:val="1"/>
      <w:numFmt w:val="decimal"/>
      <w:lvlText w:val="%1."/>
      <w:lvlJc w:val="left"/>
      <w:pPr>
        <w:tabs>
          <w:tab w:val="num" w:pos="1571"/>
        </w:tabs>
        <w:ind w:left="1571" w:hanging="360"/>
      </w:pPr>
      <w:rPr>
        <w:rFonts w:cs="Times New Roman"/>
      </w:rPr>
    </w:lvl>
    <w:lvl w:ilvl="1" w:tplc="04130019" w:tentative="1">
      <w:start w:val="1"/>
      <w:numFmt w:val="lowerLetter"/>
      <w:lvlText w:val="%2."/>
      <w:lvlJc w:val="left"/>
      <w:pPr>
        <w:tabs>
          <w:tab w:val="num" w:pos="2291"/>
        </w:tabs>
        <w:ind w:left="2291" w:hanging="360"/>
      </w:pPr>
      <w:rPr>
        <w:rFonts w:cs="Times New Roman"/>
      </w:rPr>
    </w:lvl>
    <w:lvl w:ilvl="2" w:tplc="0413001B" w:tentative="1">
      <w:start w:val="1"/>
      <w:numFmt w:val="lowerRoman"/>
      <w:lvlText w:val="%3."/>
      <w:lvlJc w:val="right"/>
      <w:pPr>
        <w:tabs>
          <w:tab w:val="num" w:pos="3011"/>
        </w:tabs>
        <w:ind w:left="3011" w:hanging="180"/>
      </w:pPr>
      <w:rPr>
        <w:rFonts w:cs="Times New Roman"/>
      </w:rPr>
    </w:lvl>
    <w:lvl w:ilvl="3" w:tplc="0413000F" w:tentative="1">
      <w:start w:val="1"/>
      <w:numFmt w:val="decimal"/>
      <w:lvlText w:val="%4."/>
      <w:lvlJc w:val="left"/>
      <w:pPr>
        <w:tabs>
          <w:tab w:val="num" w:pos="3731"/>
        </w:tabs>
        <w:ind w:left="3731" w:hanging="360"/>
      </w:pPr>
      <w:rPr>
        <w:rFonts w:cs="Times New Roman"/>
      </w:rPr>
    </w:lvl>
    <w:lvl w:ilvl="4" w:tplc="04130019" w:tentative="1">
      <w:start w:val="1"/>
      <w:numFmt w:val="lowerLetter"/>
      <w:lvlText w:val="%5."/>
      <w:lvlJc w:val="left"/>
      <w:pPr>
        <w:tabs>
          <w:tab w:val="num" w:pos="4451"/>
        </w:tabs>
        <w:ind w:left="4451" w:hanging="360"/>
      </w:pPr>
      <w:rPr>
        <w:rFonts w:cs="Times New Roman"/>
      </w:rPr>
    </w:lvl>
    <w:lvl w:ilvl="5" w:tplc="0413001B" w:tentative="1">
      <w:start w:val="1"/>
      <w:numFmt w:val="lowerRoman"/>
      <w:lvlText w:val="%6."/>
      <w:lvlJc w:val="right"/>
      <w:pPr>
        <w:tabs>
          <w:tab w:val="num" w:pos="5171"/>
        </w:tabs>
        <w:ind w:left="5171" w:hanging="180"/>
      </w:pPr>
      <w:rPr>
        <w:rFonts w:cs="Times New Roman"/>
      </w:rPr>
    </w:lvl>
    <w:lvl w:ilvl="6" w:tplc="0413000F" w:tentative="1">
      <w:start w:val="1"/>
      <w:numFmt w:val="decimal"/>
      <w:lvlText w:val="%7."/>
      <w:lvlJc w:val="left"/>
      <w:pPr>
        <w:tabs>
          <w:tab w:val="num" w:pos="5891"/>
        </w:tabs>
        <w:ind w:left="5891" w:hanging="360"/>
      </w:pPr>
      <w:rPr>
        <w:rFonts w:cs="Times New Roman"/>
      </w:rPr>
    </w:lvl>
    <w:lvl w:ilvl="7" w:tplc="04130019" w:tentative="1">
      <w:start w:val="1"/>
      <w:numFmt w:val="lowerLetter"/>
      <w:lvlText w:val="%8."/>
      <w:lvlJc w:val="left"/>
      <w:pPr>
        <w:tabs>
          <w:tab w:val="num" w:pos="6611"/>
        </w:tabs>
        <w:ind w:left="6611" w:hanging="360"/>
      </w:pPr>
      <w:rPr>
        <w:rFonts w:cs="Times New Roman"/>
      </w:rPr>
    </w:lvl>
    <w:lvl w:ilvl="8" w:tplc="0413001B" w:tentative="1">
      <w:start w:val="1"/>
      <w:numFmt w:val="lowerRoman"/>
      <w:lvlText w:val="%9."/>
      <w:lvlJc w:val="right"/>
      <w:pPr>
        <w:tabs>
          <w:tab w:val="num" w:pos="7331"/>
        </w:tabs>
        <w:ind w:left="7331" w:hanging="180"/>
      </w:pPr>
      <w:rPr>
        <w:rFonts w:cs="Times New Roman"/>
      </w:rPr>
    </w:lvl>
  </w:abstractNum>
  <w:abstractNum w:abstractNumId="47" w15:restartNumberingAfterBreak="0">
    <w:nsid w:val="2EE71E60"/>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8" w15:restartNumberingAfterBreak="0">
    <w:nsid w:val="2FE05D8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9"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50" w15:restartNumberingAfterBreak="0">
    <w:nsid w:val="328D111E"/>
    <w:multiLevelType w:val="hybridMultilevel"/>
    <w:tmpl w:val="ACAE1812"/>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1" w15:restartNumberingAfterBreak="0">
    <w:nsid w:val="33DD6520"/>
    <w:multiLevelType w:val="hybridMultilevel"/>
    <w:tmpl w:val="9B603C44"/>
    <w:lvl w:ilvl="0" w:tplc="D7B0249C">
      <w:start w:val="1"/>
      <w:numFmt w:val="lowerLetter"/>
      <w:lvlText w:val="%1."/>
      <w:lvlJc w:val="right"/>
      <w:pPr>
        <w:tabs>
          <w:tab w:val="num" w:pos="1571"/>
        </w:tabs>
        <w:ind w:left="1571" w:hanging="18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52" w15:restartNumberingAfterBreak="0">
    <w:nsid w:val="343040E3"/>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3" w15:restartNumberingAfterBreak="0">
    <w:nsid w:val="3586150A"/>
    <w:multiLevelType w:val="hybridMultilevel"/>
    <w:tmpl w:val="C29EDD80"/>
    <w:lvl w:ilvl="0" w:tplc="BA001D68">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4" w15:restartNumberingAfterBreak="0">
    <w:nsid w:val="36F63D17"/>
    <w:multiLevelType w:val="hybridMultilevel"/>
    <w:tmpl w:val="D2A6D10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5" w15:restartNumberingAfterBreak="0">
    <w:nsid w:val="38EF6069"/>
    <w:multiLevelType w:val="hybridMultilevel"/>
    <w:tmpl w:val="E94484DA"/>
    <w:lvl w:ilvl="0" w:tplc="3E62A7C4">
      <w:start w:val="1"/>
      <w:numFmt w:val="decimal"/>
      <w:lvlText w:val="%1."/>
      <w:lvlJc w:val="left"/>
      <w:pPr>
        <w:tabs>
          <w:tab w:val="num" w:pos="2062"/>
        </w:tabs>
        <w:ind w:left="2062" w:hanging="360"/>
      </w:pPr>
      <w:rPr>
        <w:rFonts w:hint="default"/>
      </w:rPr>
    </w:lvl>
    <w:lvl w:ilvl="1" w:tplc="04130019" w:tentative="1">
      <w:start w:val="1"/>
      <w:numFmt w:val="lowerLetter"/>
      <w:lvlText w:val="%2."/>
      <w:lvlJc w:val="left"/>
      <w:pPr>
        <w:tabs>
          <w:tab w:val="num" w:pos="698"/>
        </w:tabs>
        <w:ind w:left="698" w:hanging="360"/>
      </w:pPr>
    </w:lvl>
    <w:lvl w:ilvl="2" w:tplc="0413001B" w:tentative="1">
      <w:start w:val="1"/>
      <w:numFmt w:val="lowerRoman"/>
      <w:lvlText w:val="%3."/>
      <w:lvlJc w:val="right"/>
      <w:pPr>
        <w:tabs>
          <w:tab w:val="num" w:pos="1418"/>
        </w:tabs>
        <w:ind w:left="1418" w:hanging="180"/>
      </w:pPr>
    </w:lvl>
    <w:lvl w:ilvl="3" w:tplc="0413000F" w:tentative="1">
      <w:start w:val="1"/>
      <w:numFmt w:val="decimal"/>
      <w:lvlText w:val="%4."/>
      <w:lvlJc w:val="left"/>
      <w:pPr>
        <w:tabs>
          <w:tab w:val="num" w:pos="2138"/>
        </w:tabs>
        <w:ind w:left="2138" w:hanging="360"/>
      </w:pPr>
    </w:lvl>
    <w:lvl w:ilvl="4" w:tplc="04130019" w:tentative="1">
      <w:start w:val="1"/>
      <w:numFmt w:val="lowerLetter"/>
      <w:lvlText w:val="%5."/>
      <w:lvlJc w:val="left"/>
      <w:pPr>
        <w:tabs>
          <w:tab w:val="num" w:pos="2858"/>
        </w:tabs>
        <w:ind w:left="2858" w:hanging="360"/>
      </w:pPr>
    </w:lvl>
    <w:lvl w:ilvl="5" w:tplc="0413001B" w:tentative="1">
      <w:start w:val="1"/>
      <w:numFmt w:val="lowerRoman"/>
      <w:lvlText w:val="%6."/>
      <w:lvlJc w:val="right"/>
      <w:pPr>
        <w:tabs>
          <w:tab w:val="num" w:pos="3578"/>
        </w:tabs>
        <w:ind w:left="3578" w:hanging="180"/>
      </w:pPr>
    </w:lvl>
    <w:lvl w:ilvl="6" w:tplc="0413000F" w:tentative="1">
      <w:start w:val="1"/>
      <w:numFmt w:val="decimal"/>
      <w:lvlText w:val="%7."/>
      <w:lvlJc w:val="left"/>
      <w:pPr>
        <w:tabs>
          <w:tab w:val="num" w:pos="4298"/>
        </w:tabs>
        <w:ind w:left="4298" w:hanging="360"/>
      </w:pPr>
    </w:lvl>
    <w:lvl w:ilvl="7" w:tplc="04130019" w:tentative="1">
      <w:start w:val="1"/>
      <w:numFmt w:val="lowerLetter"/>
      <w:lvlText w:val="%8."/>
      <w:lvlJc w:val="left"/>
      <w:pPr>
        <w:tabs>
          <w:tab w:val="num" w:pos="5018"/>
        </w:tabs>
        <w:ind w:left="5018" w:hanging="360"/>
      </w:pPr>
    </w:lvl>
    <w:lvl w:ilvl="8" w:tplc="0413001B" w:tentative="1">
      <w:start w:val="1"/>
      <w:numFmt w:val="lowerRoman"/>
      <w:lvlText w:val="%9."/>
      <w:lvlJc w:val="right"/>
      <w:pPr>
        <w:tabs>
          <w:tab w:val="num" w:pos="5738"/>
        </w:tabs>
        <w:ind w:left="5738" w:hanging="180"/>
      </w:pPr>
    </w:lvl>
  </w:abstractNum>
  <w:abstractNum w:abstractNumId="56" w15:restartNumberingAfterBreak="0">
    <w:nsid w:val="3C251C64"/>
    <w:multiLevelType w:val="hybridMultilevel"/>
    <w:tmpl w:val="C9E63534"/>
    <w:lvl w:ilvl="0" w:tplc="9C1AFDA0">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7" w15:restartNumberingAfterBreak="0">
    <w:nsid w:val="3C5A78FA"/>
    <w:multiLevelType w:val="hybridMultilevel"/>
    <w:tmpl w:val="B502C1A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8" w15:restartNumberingAfterBreak="0">
    <w:nsid w:val="3D0F27D2"/>
    <w:multiLevelType w:val="hybridMultilevel"/>
    <w:tmpl w:val="D40A33F4"/>
    <w:lvl w:ilvl="0" w:tplc="7568B316">
      <w:start w:val="1"/>
      <w:numFmt w:val="lowerLetter"/>
      <w:lvlText w:val="%1."/>
      <w:lvlJc w:val="right"/>
      <w:pPr>
        <w:tabs>
          <w:tab w:val="num" w:pos="1571"/>
        </w:tabs>
        <w:ind w:left="1571" w:hanging="180"/>
      </w:pPr>
      <w:rPr>
        <w:rFonts w:hint="default"/>
      </w:rPr>
    </w:lvl>
    <w:lvl w:ilvl="1" w:tplc="CBF0439E" w:tentative="1">
      <w:start w:val="1"/>
      <w:numFmt w:val="lowerLetter"/>
      <w:lvlText w:val="%2."/>
      <w:lvlJc w:val="left"/>
      <w:pPr>
        <w:tabs>
          <w:tab w:val="num" w:pos="1080"/>
        </w:tabs>
        <w:ind w:left="1080" w:hanging="360"/>
      </w:pPr>
    </w:lvl>
    <w:lvl w:ilvl="2" w:tplc="934AE8E6" w:tentative="1">
      <w:start w:val="1"/>
      <w:numFmt w:val="lowerRoman"/>
      <w:lvlText w:val="%3."/>
      <w:lvlJc w:val="right"/>
      <w:pPr>
        <w:tabs>
          <w:tab w:val="num" w:pos="1800"/>
        </w:tabs>
        <w:ind w:left="1800" w:hanging="180"/>
      </w:pPr>
    </w:lvl>
    <w:lvl w:ilvl="3" w:tplc="5E0A3000" w:tentative="1">
      <w:start w:val="1"/>
      <w:numFmt w:val="decimal"/>
      <w:lvlText w:val="%4."/>
      <w:lvlJc w:val="left"/>
      <w:pPr>
        <w:tabs>
          <w:tab w:val="num" w:pos="2520"/>
        </w:tabs>
        <w:ind w:left="2520" w:hanging="360"/>
      </w:pPr>
    </w:lvl>
    <w:lvl w:ilvl="4" w:tplc="BE9A9AEE" w:tentative="1">
      <w:start w:val="1"/>
      <w:numFmt w:val="lowerLetter"/>
      <w:lvlText w:val="%5."/>
      <w:lvlJc w:val="left"/>
      <w:pPr>
        <w:tabs>
          <w:tab w:val="num" w:pos="3240"/>
        </w:tabs>
        <w:ind w:left="3240" w:hanging="360"/>
      </w:pPr>
    </w:lvl>
    <w:lvl w:ilvl="5" w:tplc="38BE4C1A" w:tentative="1">
      <w:start w:val="1"/>
      <w:numFmt w:val="lowerRoman"/>
      <w:lvlText w:val="%6."/>
      <w:lvlJc w:val="right"/>
      <w:pPr>
        <w:tabs>
          <w:tab w:val="num" w:pos="3960"/>
        </w:tabs>
        <w:ind w:left="3960" w:hanging="180"/>
      </w:pPr>
    </w:lvl>
    <w:lvl w:ilvl="6" w:tplc="E8E6774C" w:tentative="1">
      <w:start w:val="1"/>
      <w:numFmt w:val="decimal"/>
      <w:lvlText w:val="%7."/>
      <w:lvlJc w:val="left"/>
      <w:pPr>
        <w:tabs>
          <w:tab w:val="num" w:pos="4680"/>
        </w:tabs>
        <w:ind w:left="4680" w:hanging="360"/>
      </w:pPr>
    </w:lvl>
    <w:lvl w:ilvl="7" w:tplc="31760726" w:tentative="1">
      <w:start w:val="1"/>
      <w:numFmt w:val="lowerLetter"/>
      <w:lvlText w:val="%8."/>
      <w:lvlJc w:val="left"/>
      <w:pPr>
        <w:tabs>
          <w:tab w:val="num" w:pos="5400"/>
        </w:tabs>
        <w:ind w:left="5400" w:hanging="360"/>
      </w:pPr>
    </w:lvl>
    <w:lvl w:ilvl="8" w:tplc="BA4460CC" w:tentative="1">
      <w:start w:val="1"/>
      <w:numFmt w:val="lowerRoman"/>
      <w:lvlText w:val="%9."/>
      <w:lvlJc w:val="right"/>
      <w:pPr>
        <w:tabs>
          <w:tab w:val="num" w:pos="6120"/>
        </w:tabs>
        <w:ind w:left="6120" w:hanging="180"/>
      </w:pPr>
    </w:lvl>
  </w:abstractNum>
  <w:abstractNum w:abstractNumId="59" w15:restartNumberingAfterBreak="0">
    <w:nsid w:val="3F056727"/>
    <w:multiLevelType w:val="hybridMultilevel"/>
    <w:tmpl w:val="33B65A4E"/>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0" w15:restartNumberingAfterBreak="0">
    <w:nsid w:val="3F2828CD"/>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1"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2" w15:restartNumberingAfterBreak="0">
    <w:nsid w:val="42370666"/>
    <w:multiLevelType w:val="hybridMultilevel"/>
    <w:tmpl w:val="71240B70"/>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3" w15:restartNumberingAfterBreak="0">
    <w:nsid w:val="429A4C4C"/>
    <w:multiLevelType w:val="hybridMultilevel"/>
    <w:tmpl w:val="829E64CA"/>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4" w15:restartNumberingAfterBreak="0">
    <w:nsid w:val="432B08ED"/>
    <w:multiLevelType w:val="hybridMultilevel"/>
    <w:tmpl w:val="FA762766"/>
    <w:lvl w:ilvl="0" w:tplc="F94807BA">
      <w:start w:val="1"/>
      <w:numFmt w:val="decimal"/>
      <w:lvlText w:val="%1."/>
      <w:lvlJc w:val="left"/>
      <w:pPr>
        <w:tabs>
          <w:tab w:val="num" w:pos="1211"/>
        </w:tabs>
        <w:ind w:left="1211"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65" w15:restartNumberingAfterBreak="0">
    <w:nsid w:val="44AC2CFC"/>
    <w:multiLevelType w:val="hybridMultilevel"/>
    <w:tmpl w:val="FA760F8E"/>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66" w15:restartNumberingAfterBreak="0">
    <w:nsid w:val="44C87A45"/>
    <w:multiLevelType w:val="hybridMultilevel"/>
    <w:tmpl w:val="F68636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7" w15:restartNumberingAfterBreak="0">
    <w:nsid w:val="45E94342"/>
    <w:multiLevelType w:val="hybridMultilevel"/>
    <w:tmpl w:val="44189E40"/>
    <w:lvl w:ilvl="0" w:tplc="E2F6ADDC">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8"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69"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70" w15:restartNumberingAfterBreak="0">
    <w:nsid w:val="485055D3"/>
    <w:multiLevelType w:val="hybridMultilevel"/>
    <w:tmpl w:val="284693EC"/>
    <w:lvl w:ilvl="0" w:tplc="41E09CC4">
      <w:start w:val="3"/>
      <w:numFmt w:val="bullet"/>
      <w:lvlText w:val="-"/>
      <w:lvlJc w:val="left"/>
      <w:pPr>
        <w:tabs>
          <w:tab w:val="num" w:pos="1211"/>
        </w:tabs>
        <w:ind w:left="1211" w:hanging="360"/>
      </w:pPr>
      <w:rPr>
        <w:rFonts w:ascii="Times New Roman" w:eastAsia="Times New Roman" w:hAnsi="Times New Roman" w:cs="Times New Roman" w:hint="default"/>
      </w:rPr>
    </w:lvl>
    <w:lvl w:ilvl="1" w:tplc="BC50C110">
      <w:start w:val="2"/>
      <w:numFmt w:val="decimal"/>
      <w:lvlText w:val="%2."/>
      <w:lvlJc w:val="left"/>
      <w:pPr>
        <w:tabs>
          <w:tab w:val="num" w:pos="1440"/>
        </w:tabs>
        <w:ind w:left="1440" w:hanging="360"/>
      </w:pPr>
      <w:rPr>
        <w:rFonts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491C6B8E"/>
    <w:multiLevelType w:val="hybridMultilevel"/>
    <w:tmpl w:val="0C4E8104"/>
    <w:lvl w:ilvl="0" w:tplc="BA001D68">
      <w:start w:val="1"/>
      <w:numFmt w:val="decimal"/>
      <w:lvlText w:val="%1."/>
      <w:lvlJc w:val="left"/>
      <w:pPr>
        <w:tabs>
          <w:tab w:val="num" w:pos="1211"/>
        </w:tabs>
        <w:ind w:left="1211" w:hanging="360"/>
      </w:pPr>
      <w:rPr>
        <w:rFonts w:hint="default"/>
        <w:b w:val="0"/>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2" w15:restartNumberingAfterBreak="0">
    <w:nsid w:val="4A765853"/>
    <w:multiLevelType w:val="hybridMultilevel"/>
    <w:tmpl w:val="4ED250A6"/>
    <w:lvl w:ilvl="0" w:tplc="C9BA8952">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3" w15:restartNumberingAfterBreak="0">
    <w:nsid w:val="4C7A3C85"/>
    <w:multiLevelType w:val="hybridMultilevel"/>
    <w:tmpl w:val="DAF0AFAA"/>
    <w:lvl w:ilvl="0" w:tplc="D032C63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4"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75" w15:restartNumberingAfterBreak="0">
    <w:nsid w:val="4F635835"/>
    <w:multiLevelType w:val="hybridMultilevel"/>
    <w:tmpl w:val="5CDCCCFC"/>
    <w:lvl w:ilvl="0" w:tplc="7A42BE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76" w15:restartNumberingAfterBreak="0">
    <w:nsid w:val="51085EAA"/>
    <w:multiLevelType w:val="hybridMultilevel"/>
    <w:tmpl w:val="09FE98EE"/>
    <w:lvl w:ilvl="0" w:tplc="5BDC8982">
      <w:start w:val="1"/>
      <w:numFmt w:val="lowerLetter"/>
      <w:lvlText w:val="%1."/>
      <w:lvlJc w:val="right"/>
      <w:pPr>
        <w:tabs>
          <w:tab w:val="num" w:pos="1211"/>
        </w:tabs>
        <w:ind w:left="1211" w:hanging="180"/>
      </w:pPr>
      <w:rPr>
        <w:rFonts w:hint="default"/>
        <w:b w:val="0"/>
        <w:bCs/>
        <w:i w:val="0"/>
        <w:iCs/>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77" w15:restartNumberingAfterBreak="0">
    <w:nsid w:val="51894043"/>
    <w:multiLevelType w:val="hybridMultilevel"/>
    <w:tmpl w:val="2BACD460"/>
    <w:lvl w:ilvl="0" w:tplc="08130001">
      <w:start w:val="1"/>
      <w:numFmt w:val="bullet"/>
      <w:lvlText w:val=""/>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8" w15:restartNumberingAfterBreak="0">
    <w:nsid w:val="520B277F"/>
    <w:multiLevelType w:val="hybridMultilevel"/>
    <w:tmpl w:val="C0145FAC"/>
    <w:lvl w:ilvl="0" w:tplc="DCB0FF10">
      <w:start w:val="1"/>
      <w:numFmt w:val="none"/>
      <w:pStyle w:val="OPM"/>
      <w:lvlText w:val="%1Opmerking "/>
      <w:lvlJc w:val="left"/>
      <w:pPr>
        <w:tabs>
          <w:tab w:val="num" w:pos="720"/>
        </w:tabs>
        <w:ind w:left="1588" w:hanging="1588"/>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9" w15:restartNumberingAfterBreak="0">
    <w:nsid w:val="52F24F22"/>
    <w:multiLevelType w:val="hybridMultilevel"/>
    <w:tmpl w:val="B5DEA9FC"/>
    <w:lvl w:ilvl="0" w:tplc="94260B10">
      <w:start w:val="1"/>
      <w:numFmt w:val="lowerLetter"/>
      <w:lvlText w:val="%1."/>
      <w:lvlJc w:val="right"/>
      <w:pPr>
        <w:tabs>
          <w:tab w:val="num" w:pos="1211"/>
        </w:tabs>
        <w:ind w:left="1211" w:hanging="180"/>
      </w:pPr>
      <w:rPr>
        <w:rFonts w:hint="default"/>
        <w:b w:val="0"/>
        <w:i w:val="0"/>
      </w:rPr>
    </w:lvl>
    <w:lvl w:ilvl="1" w:tplc="04130003" w:tentative="1">
      <w:start w:val="1"/>
      <w:numFmt w:val="lowerLetter"/>
      <w:lvlText w:val="%2."/>
      <w:lvlJc w:val="left"/>
      <w:pPr>
        <w:tabs>
          <w:tab w:val="num" w:pos="720"/>
        </w:tabs>
        <w:ind w:left="720" w:hanging="360"/>
      </w:pPr>
    </w:lvl>
    <w:lvl w:ilvl="2" w:tplc="04130005" w:tentative="1">
      <w:start w:val="1"/>
      <w:numFmt w:val="lowerRoman"/>
      <w:lvlText w:val="%3."/>
      <w:lvlJc w:val="right"/>
      <w:pPr>
        <w:tabs>
          <w:tab w:val="num" w:pos="1440"/>
        </w:tabs>
        <w:ind w:left="1440" w:hanging="180"/>
      </w:pPr>
    </w:lvl>
    <w:lvl w:ilvl="3" w:tplc="04130001" w:tentative="1">
      <w:start w:val="1"/>
      <w:numFmt w:val="decimal"/>
      <w:lvlText w:val="%4."/>
      <w:lvlJc w:val="left"/>
      <w:pPr>
        <w:tabs>
          <w:tab w:val="num" w:pos="2160"/>
        </w:tabs>
        <w:ind w:left="2160" w:hanging="360"/>
      </w:pPr>
    </w:lvl>
    <w:lvl w:ilvl="4" w:tplc="04130003" w:tentative="1">
      <w:start w:val="1"/>
      <w:numFmt w:val="lowerLetter"/>
      <w:lvlText w:val="%5."/>
      <w:lvlJc w:val="left"/>
      <w:pPr>
        <w:tabs>
          <w:tab w:val="num" w:pos="2880"/>
        </w:tabs>
        <w:ind w:left="2880" w:hanging="360"/>
      </w:pPr>
    </w:lvl>
    <w:lvl w:ilvl="5" w:tplc="04130005" w:tentative="1">
      <w:start w:val="1"/>
      <w:numFmt w:val="lowerRoman"/>
      <w:lvlText w:val="%6."/>
      <w:lvlJc w:val="right"/>
      <w:pPr>
        <w:tabs>
          <w:tab w:val="num" w:pos="3600"/>
        </w:tabs>
        <w:ind w:left="3600" w:hanging="180"/>
      </w:pPr>
    </w:lvl>
    <w:lvl w:ilvl="6" w:tplc="04130001" w:tentative="1">
      <w:start w:val="1"/>
      <w:numFmt w:val="decimal"/>
      <w:lvlText w:val="%7."/>
      <w:lvlJc w:val="left"/>
      <w:pPr>
        <w:tabs>
          <w:tab w:val="num" w:pos="4320"/>
        </w:tabs>
        <w:ind w:left="4320" w:hanging="360"/>
      </w:pPr>
    </w:lvl>
    <w:lvl w:ilvl="7" w:tplc="04130003" w:tentative="1">
      <w:start w:val="1"/>
      <w:numFmt w:val="lowerLetter"/>
      <w:lvlText w:val="%8."/>
      <w:lvlJc w:val="left"/>
      <w:pPr>
        <w:tabs>
          <w:tab w:val="num" w:pos="5040"/>
        </w:tabs>
        <w:ind w:left="5040" w:hanging="360"/>
      </w:pPr>
    </w:lvl>
    <w:lvl w:ilvl="8" w:tplc="04130005" w:tentative="1">
      <w:start w:val="1"/>
      <w:numFmt w:val="lowerRoman"/>
      <w:lvlText w:val="%9."/>
      <w:lvlJc w:val="right"/>
      <w:pPr>
        <w:tabs>
          <w:tab w:val="num" w:pos="5760"/>
        </w:tabs>
        <w:ind w:left="5760" w:hanging="180"/>
      </w:pPr>
    </w:lvl>
  </w:abstractNum>
  <w:abstractNum w:abstractNumId="80" w15:restartNumberingAfterBreak="0">
    <w:nsid w:val="532B663F"/>
    <w:multiLevelType w:val="hybridMultilevel"/>
    <w:tmpl w:val="DF601818"/>
    <w:lvl w:ilvl="0" w:tplc="7A20ABFC">
      <w:start w:val="1"/>
      <w:numFmt w:val="decimal"/>
      <w:lvlText w:val="%1."/>
      <w:lvlJc w:val="left"/>
      <w:pPr>
        <w:tabs>
          <w:tab w:val="num" w:pos="1211"/>
        </w:tabs>
        <w:ind w:left="1211" w:hanging="360"/>
      </w:pPr>
      <w:rPr>
        <w:rFonts w:hint="default"/>
      </w:rPr>
    </w:lvl>
    <w:lvl w:ilvl="1" w:tplc="FFAE5402"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1" w15:restartNumberingAfterBreak="0">
    <w:nsid w:val="536A5876"/>
    <w:multiLevelType w:val="hybridMultilevel"/>
    <w:tmpl w:val="E4F2D488"/>
    <w:lvl w:ilvl="0" w:tplc="26CE35A6">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2" w15:restartNumberingAfterBreak="0">
    <w:nsid w:val="53AE7816"/>
    <w:multiLevelType w:val="hybridMultilevel"/>
    <w:tmpl w:val="5C2453CC"/>
    <w:lvl w:ilvl="0" w:tplc="04130001">
      <w:start w:val="1"/>
      <w:numFmt w:val="bullet"/>
      <w:lvlText w:val=""/>
      <w:lvlJc w:val="left"/>
      <w:pPr>
        <w:tabs>
          <w:tab w:val="num" w:pos="1211"/>
        </w:tabs>
        <w:ind w:left="1211" w:hanging="360"/>
      </w:pPr>
      <w:rPr>
        <w:rFonts w:ascii="Symbol" w:hAnsi="Symbol" w:hint="default"/>
      </w:rPr>
    </w:lvl>
    <w:lvl w:ilvl="1" w:tplc="04130003" w:tentative="1">
      <w:start w:val="1"/>
      <w:numFmt w:val="bullet"/>
      <w:lvlText w:val="o"/>
      <w:lvlJc w:val="left"/>
      <w:pPr>
        <w:tabs>
          <w:tab w:val="num" w:pos="1931"/>
        </w:tabs>
        <w:ind w:left="1931" w:hanging="360"/>
      </w:pPr>
      <w:rPr>
        <w:rFonts w:ascii="Courier New" w:hAnsi="Courier New" w:cs="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cs="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cs="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83" w15:restartNumberingAfterBreak="0">
    <w:nsid w:val="5E510730"/>
    <w:multiLevelType w:val="hybridMultilevel"/>
    <w:tmpl w:val="F75E6A3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4"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85"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86" w15:restartNumberingAfterBreak="0">
    <w:nsid w:val="610E1814"/>
    <w:multiLevelType w:val="hybridMultilevel"/>
    <w:tmpl w:val="F754E22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7" w15:restartNumberingAfterBreak="0">
    <w:nsid w:val="62CA3A2F"/>
    <w:multiLevelType w:val="hybridMultilevel"/>
    <w:tmpl w:val="BA643D5C"/>
    <w:lvl w:ilvl="0" w:tplc="04130001">
      <w:start w:val="1"/>
      <w:numFmt w:val="bullet"/>
      <w:lvlText w:val=""/>
      <w:lvlJc w:val="left"/>
      <w:pPr>
        <w:tabs>
          <w:tab w:val="num" w:pos="1211"/>
        </w:tabs>
        <w:ind w:left="1211" w:hanging="360"/>
      </w:pPr>
      <w:rPr>
        <w:rFonts w:ascii="Symbol" w:hAnsi="Symbol" w:hint="default"/>
      </w:rPr>
    </w:lvl>
    <w:lvl w:ilvl="1" w:tplc="04130003">
      <w:start w:val="1"/>
      <w:numFmt w:val="bullet"/>
      <w:lvlText w:val="o"/>
      <w:lvlJc w:val="left"/>
      <w:pPr>
        <w:tabs>
          <w:tab w:val="num" w:pos="1931"/>
        </w:tabs>
        <w:ind w:left="1931" w:hanging="360"/>
      </w:pPr>
      <w:rPr>
        <w:rFonts w:ascii="Courier New" w:hAnsi="Courier New" w:cs="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cs="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cs="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88" w15:restartNumberingAfterBreak="0">
    <w:nsid w:val="62E40C82"/>
    <w:multiLevelType w:val="hybridMultilevel"/>
    <w:tmpl w:val="2696CBC2"/>
    <w:lvl w:ilvl="0" w:tplc="04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9" w15:restartNumberingAfterBreak="0">
    <w:nsid w:val="6315796F"/>
    <w:multiLevelType w:val="hybridMultilevel"/>
    <w:tmpl w:val="F5183470"/>
    <w:lvl w:ilvl="0" w:tplc="DCB0FF1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0" w15:restartNumberingAfterBreak="0">
    <w:nsid w:val="64927D2D"/>
    <w:multiLevelType w:val="hybridMultilevel"/>
    <w:tmpl w:val="80F47144"/>
    <w:lvl w:ilvl="0" w:tplc="0413000F">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91"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92" w15:restartNumberingAfterBreak="0">
    <w:nsid w:val="67CE0C83"/>
    <w:multiLevelType w:val="hybridMultilevel"/>
    <w:tmpl w:val="487E63DE"/>
    <w:lvl w:ilvl="0" w:tplc="FFAE5402">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3" w15:restartNumberingAfterBreak="0">
    <w:nsid w:val="694D08B9"/>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4" w15:restartNumberingAfterBreak="0">
    <w:nsid w:val="69844759"/>
    <w:multiLevelType w:val="hybridMultilevel"/>
    <w:tmpl w:val="EA6CB91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5" w15:restartNumberingAfterBreak="0">
    <w:nsid w:val="6B282DB2"/>
    <w:multiLevelType w:val="hybridMultilevel"/>
    <w:tmpl w:val="8730D71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6" w15:restartNumberingAfterBreak="0">
    <w:nsid w:val="6CB10FFD"/>
    <w:multiLevelType w:val="hybridMultilevel"/>
    <w:tmpl w:val="1AF4644C"/>
    <w:lvl w:ilvl="0" w:tplc="7F08D2BE">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97" w15:restartNumberingAfterBreak="0">
    <w:nsid w:val="6E1F5E80"/>
    <w:multiLevelType w:val="hybridMultilevel"/>
    <w:tmpl w:val="3A760B8A"/>
    <w:lvl w:ilvl="0" w:tplc="0813000F">
      <w:start w:val="1"/>
      <w:numFmt w:val="decimal"/>
      <w:lvlText w:val="%1."/>
      <w:lvlJc w:val="left"/>
      <w:pPr>
        <w:ind w:left="1211" w:hanging="360"/>
      </w:pPr>
      <w:rPr>
        <w:rFonts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98" w15:restartNumberingAfterBreak="0">
    <w:nsid w:val="6FB23D67"/>
    <w:multiLevelType w:val="hybridMultilevel"/>
    <w:tmpl w:val="92D224C6"/>
    <w:lvl w:ilvl="0" w:tplc="7F08D2BE">
      <w:start w:val="3"/>
      <w:numFmt w:val="bullet"/>
      <w:lvlText w:val="-"/>
      <w:lvlJc w:val="left"/>
      <w:pPr>
        <w:ind w:left="720" w:hanging="360"/>
      </w:pPr>
      <w:rPr>
        <w:rFonts w:ascii="Times New Roman" w:eastAsia="Times New Roman" w:hAnsi="Times New Roman" w:cs="Times New Roman"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9" w15:restartNumberingAfterBreak="0">
    <w:nsid w:val="6FE1689F"/>
    <w:multiLevelType w:val="hybridMultilevel"/>
    <w:tmpl w:val="2CB0E282"/>
    <w:lvl w:ilvl="0" w:tplc="F280CB20">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00" w15:restartNumberingAfterBreak="0">
    <w:nsid w:val="71EB0E85"/>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01" w15:restartNumberingAfterBreak="0">
    <w:nsid w:val="75017EDD"/>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2" w15:restartNumberingAfterBreak="0">
    <w:nsid w:val="765452E8"/>
    <w:multiLevelType w:val="hybridMultilevel"/>
    <w:tmpl w:val="CD9C8F6E"/>
    <w:lvl w:ilvl="0" w:tplc="2C6ECA6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03" w15:restartNumberingAfterBreak="0">
    <w:nsid w:val="7673787A"/>
    <w:multiLevelType w:val="hybridMultilevel"/>
    <w:tmpl w:val="09FE98EE"/>
    <w:lvl w:ilvl="0" w:tplc="5BDC8982">
      <w:start w:val="1"/>
      <w:numFmt w:val="lowerLetter"/>
      <w:lvlText w:val="%1."/>
      <w:lvlJc w:val="right"/>
      <w:pPr>
        <w:tabs>
          <w:tab w:val="num" w:pos="1211"/>
        </w:tabs>
        <w:ind w:left="1211" w:hanging="180"/>
      </w:pPr>
      <w:rPr>
        <w:rFonts w:hint="default"/>
        <w:b w:val="0"/>
        <w:bCs/>
        <w:i w:val="0"/>
        <w:iCs/>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104" w15:restartNumberingAfterBreak="0">
    <w:nsid w:val="76A2775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05" w15:restartNumberingAfterBreak="0">
    <w:nsid w:val="77DB70E0"/>
    <w:multiLevelType w:val="hybridMultilevel"/>
    <w:tmpl w:val="3CC6CA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6" w15:restartNumberingAfterBreak="0">
    <w:nsid w:val="785F18C6"/>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7" w15:restartNumberingAfterBreak="0">
    <w:nsid w:val="7A1010B2"/>
    <w:multiLevelType w:val="hybridMultilevel"/>
    <w:tmpl w:val="8066399A"/>
    <w:lvl w:ilvl="0" w:tplc="7F08D2BE">
      <w:start w:val="3"/>
      <w:numFmt w:val="bullet"/>
      <w:lvlText w:val="-"/>
      <w:lvlJc w:val="left"/>
      <w:pPr>
        <w:ind w:left="720" w:hanging="360"/>
      </w:pPr>
      <w:rPr>
        <w:rFonts w:ascii="Times New Roman" w:eastAsia="Times New Roman" w:hAnsi="Times New Roman" w:cs="Times New Roman"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8" w15:restartNumberingAfterBreak="0">
    <w:nsid w:val="7A474FE4"/>
    <w:multiLevelType w:val="hybridMultilevel"/>
    <w:tmpl w:val="547C68D6"/>
    <w:lvl w:ilvl="0" w:tplc="488A3060">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09" w15:restartNumberingAfterBreak="0">
    <w:nsid w:val="7B43114D"/>
    <w:multiLevelType w:val="hybridMultilevel"/>
    <w:tmpl w:val="C33EA1C2"/>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110" w15:restartNumberingAfterBreak="0">
    <w:nsid w:val="7C5B0B76"/>
    <w:multiLevelType w:val="hybridMultilevel"/>
    <w:tmpl w:val="E244CF9E"/>
    <w:lvl w:ilvl="0" w:tplc="D7B0249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11" w15:restartNumberingAfterBreak="0">
    <w:nsid w:val="7DAB4DAD"/>
    <w:multiLevelType w:val="hybridMultilevel"/>
    <w:tmpl w:val="F8740134"/>
    <w:lvl w:ilvl="0" w:tplc="0413000F">
      <w:start w:val="1"/>
      <w:numFmt w:val="decimal"/>
      <w:lvlText w:val="%1."/>
      <w:lvlJc w:val="left"/>
      <w:pPr>
        <w:tabs>
          <w:tab w:val="num" w:pos="1211"/>
        </w:tabs>
        <w:ind w:left="1211" w:hanging="360"/>
      </w:pPr>
      <w:rPr>
        <w:rFonts w:hint="default"/>
      </w:rPr>
    </w:lvl>
    <w:lvl w:ilvl="1" w:tplc="7A20ABFC" w:tentative="1">
      <w:start w:val="1"/>
      <w:numFmt w:val="lowerLetter"/>
      <w:lvlText w:val="%2."/>
      <w:lvlJc w:val="left"/>
      <w:pPr>
        <w:tabs>
          <w:tab w:val="num" w:pos="1931"/>
        </w:tabs>
        <w:ind w:left="1931" w:hanging="360"/>
      </w:pPr>
    </w:lvl>
    <w:lvl w:ilvl="2" w:tplc="3B4C1CB2"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2" w15:restartNumberingAfterBreak="0">
    <w:nsid w:val="7FB4669D"/>
    <w:multiLevelType w:val="hybridMultilevel"/>
    <w:tmpl w:val="C884112E"/>
    <w:lvl w:ilvl="0" w:tplc="97E4ABD8">
      <w:start w:val="1"/>
      <w:numFmt w:val="bullet"/>
      <w:pStyle w:val="OVERZICHT"/>
      <w:lvlText w:val=""/>
      <w:lvlJc w:val="left"/>
      <w:pPr>
        <w:tabs>
          <w:tab w:val="num" w:pos="720"/>
        </w:tabs>
        <w:ind w:left="720" w:hanging="360"/>
      </w:pPr>
      <w:rPr>
        <w:rFonts w:ascii="Wingdings" w:hAnsi="Wingdings"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num w:numId="1">
    <w:abstractNumId w:val="49"/>
  </w:num>
  <w:num w:numId="2">
    <w:abstractNumId w:val="15"/>
  </w:num>
  <w:num w:numId="3">
    <w:abstractNumId w:val="64"/>
  </w:num>
  <w:num w:numId="4">
    <w:abstractNumId w:val="19"/>
  </w:num>
  <w:num w:numId="5">
    <w:abstractNumId w:val="80"/>
  </w:num>
  <w:num w:numId="6">
    <w:abstractNumId w:val="10"/>
  </w:num>
  <w:num w:numId="7">
    <w:abstractNumId w:val="85"/>
  </w:num>
  <w:num w:numId="8">
    <w:abstractNumId w:val="88"/>
  </w:num>
  <w:num w:numId="9">
    <w:abstractNumId w:val="25"/>
  </w:num>
  <w:num w:numId="10">
    <w:abstractNumId w:val="73"/>
  </w:num>
  <w:num w:numId="11">
    <w:abstractNumId w:val="71"/>
  </w:num>
  <w:num w:numId="12">
    <w:abstractNumId w:val="92"/>
  </w:num>
  <w:num w:numId="13">
    <w:abstractNumId w:val="40"/>
  </w:num>
  <w:num w:numId="14">
    <w:abstractNumId w:val="99"/>
  </w:num>
  <w:num w:numId="15">
    <w:abstractNumId w:val="72"/>
  </w:num>
  <w:num w:numId="16">
    <w:abstractNumId w:val="29"/>
  </w:num>
  <w:num w:numId="17">
    <w:abstractNumId w:val="44"/>
  </w:num>
  <w:num w:numId="18">
    <w:abstractNumId w:val="50"/>
  </w:num>
  <w:num w:numId="19">
    <w:abstractNumId w:val="4"/>
  </w:num>
  <w:num w:numId="20">
    <w:abstractNumId w:val="102"/>
  </w:num>
  <w:num w:numId="21">
    <w:abstractNumId w:val="95"/>
  </w:num>
  <w:num w:numId="22">
    <w:abstractNumId w:val="42"/>
  </w:num>
  <w:num w:numId="23">
    <w:abstractNumId w:val="83"/>
  </w:num>
  <w:num w:numId="24">
    <w:abstractNumId w:val="11"/>
  </w:num>
  <w:num w:numId="25">
    <w:abstractNumId w:val="57"/>
  </w:num>
  <w:num w:numId="26">
    <w:abstractNumId w:val="69"/>
  </w:num>
  <w:num w:numId="27">
    <w:abstractNumId w:val="33"/>
  </w:num>
  <w:num w:numId="28">
    <w:abstractNumId w:val="53"/>
  </w:num>
  <w:num w:numId="29">
    <w:abstractNumId w:val="54"/>
  </w:num>
  <w:num w:numId="30">
    <w:abstractNumId w:val="14"/>
  </w:num>
  <w:num w:numId="31">
    <w:abstractNumId w:val="37"/>
  </w:num>
  <w:num w:numId="32">
    <w:abstractNumId w:val="59"/>
  </w:num>
  <w:num w:numId="33">
    <w:abstractNumId w:val="93"/>
  </w:num>
  <w:num w:numId="34">
    <w:abstractNumId w:val="81"/>
  </w:num>
  <w:num w:numId="35">
    <w:abstractNumId w:val="110"/>
  </w:num>
  <w:num w:numId="36">
    <w:abstractNumId w:val="89"/>
  </w:num>
  <w:num w:numId="37">
    <w:abstractNumId w:val="86"/>
  </w:num>
  <w:num w:numId="38">
    <w:abstractNumId w:val="111"/>
  </w:num>
  <w:num w:numId="39">
    <w:abstractNumId w:val="56"/>
  </w:num>
  <w:num w:numId="40">
    <w:abstractNumId w:val="39"/>
  </w:num>
  <w:num w:numId="41">
    <w:abstractNumId w:val="84"/>
  </w:num>
  <w:num w:numId="42">
    <w:abstractNumId w:val="91"/>
  </w:num>
  <w:num w:numId="43">
    <w:abstractNumId w:val="61"/>
  </w:num>
  <w:num w:numId="44">
    <w:abstractNumId w:val="58"/>
  </w:num>
  <w:num w:numId="45">
    <w:abstractNumId w:val="79"/>
  </w:num>
  <w:num w:numId="46">
    <w:abstractNumId w:val="109"/>
  </w:num>
  <w:num w:numId="47">
    <w:abstractNumId w:val="12"/>
  </w:num>
  <w:num w:numId="48">
    <w:abstractNumId w:val="51"/>
  </w:num>
  <w:num w:numId="49">
    <w:abstractNumId w:val="90"/>
  </w:num>
  <w:num w:numId="50">
    <w:abstractNumId w:val="2"/>
  </w:num>
  <w:num w:numId="51">
    <w:abstractNumId w:val="96"/>
  </w:num>
  <w:num w:numId="52">
    <w:abstractNumId w:val="63"/>
  </w:num>
  <w:num w:numId="53">
    <w:abstractNumId w:val="100"/>
  </w:num>
  <w:num w:numId="54">
    <w:abstractNumId w:val="17"/>
  </w:num>
  <w:num w:numId="55">
    <w:abstractNumId w:val="18"/>
  </w:num>
  <w:num w:numId="56">
    <w:abstractNumId w:val="78"/>
  </w:num>
  <w:num w:numId="57">
    <w:abstractNumId w:val="112"/>
  </w:num>
  <w:num w:numId="58">
    <w:abstractNumId w:val="28"/>
  </w:num>
  <w:num w:numId="59">
    <w:abstractNumId w:val="22"/>
  </w:num>
  <w:num w:numId="60">
    <w:abstractNumId w:val="65"/>
  </w:num>
  <w:num w:numId="61">
    <w:abstractNumId w:val="20"/>
  </w:num>
  <w:num w:numId="62">
    <w:abstractNumId w:val="5"/>
  </w:num>
  <w:num w:numId="63">
    <w:abstractNumId w:val="3"/>
  </w:num>
  <w:num w:numId="64">
    <w:abstractNumId w:val="38"/>
  </w:num>
  <w:num w:numId="65">
    <w:abstractNumId w:val="70"/>
  </w:num>
  <w:num w:numId="66">
    <w:abstractNumId w:val="87"/>
  </w:num>
  <w:num w:numId="67">
    <w:abstractNumId w:val="94"/>
  </w:num>
  <w:num w:numId="68">
    <w:abstractNumId w:val="55"/>
  </w:num>
  <w:num w:numId="69">
    <w:abstractNumId w:val="82"/>
  </w:num>
  <w:num w:numId="70">
    <w:abstractNumId w:val="9"/>
  </w:num>
  <w:num w:numId="71">
    <w:abstractNumId w:val="35"/>
  </w:num>
  <w:num w:numId="7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8"/>
  </w:num>
  <w:num w:numId="74">
    <w:abstractNumId w:val="27"/>
  </w:num>
  <w:num w:numId="75">
    <w:abstractNumId w:val="97"/>
  </w:num>
  <w:num w:numId="76">
    <w:abstractNumId w:val="48"/>
  </w:num>
  <w:num w:numId="77">
    <w:abstractNumId w:val="108"/>
  </w:num>
  <w:num w:numId="78">
    <w:abstractNumId w:val="36"/>
  </w:num>
  <w:num w:numId="79">
    <w:abstractNumId w:val="46"/>
  </w:num>
  <w:num w:numId="80">
    <w:abstractNumId w:val="41"/>
  </w:num>
  <w:num w:numId="81">
    <w:abstractNumId w:val="0"/>
  </w:num>
  <w:num w:numId="82">
    <w:abstractNumId w:val="104"/>
  </w:num>
  <w:num w:numId="83">
    <w:abstractNumId w:val="30"/>
  </w:num>
  <w:num w:numId="84">
    <w:abstractNumId w:val="60"/>
  </w:num>
  <w:num w:numId="85">
    <w:abstractNumId w:val="43"/>
  </w:num>
  <w:num w:numId="86">
    <w:abstractNumId w:val="67"/>
  </w:num>
  <w:num w:numId="87">
    <w:abstractNumId w:val="106"/>
  </w:num>
  <w:num w:numId="88">
    <w:abstractNumId w:val="62"/>
  </w:num>
  <w:num w:numId="89">
    <w:abstractNumId w:val="47"/>
  </w:num>
  <w:num w:numId="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
  </w:num>
  <w:num w:numId="92">
    <w:abstractNumId w:val="75"/>
  </w:num>
  <w:num w:numId="93">
    <w:abstractNumId w:val="23"/>
  </w:num>
  <w:num w:numId="94">
    <w:abstractNumId w:val="21"/>
  </w:num>
  <w:num w:numId="95">
    <w:abstractNumId w:val="76"/>
  </w:num>
  <w:num w:numId="96">
    <w:abstractNumId w:val="45"/>
  </w:num>
  <w:num w:numId="97">
    <w:abstractNumId w:val="31"/>
  </w:num>
  <w:num w:numId="98">
    <w:abstractNumId w:val="16"/>
  </w:num>
  <w:num w:numId="99">
    <w:abstractNumId w:val="7"/>
  </w:num>
  <w:num w:numId="100">
    <w:abstractNumId w:val="103"/>
  </w:num>
  <w:num w:numId="101">
    <w:abstractNumId w:val="52"/>
  </w:num>
  <w:num w:numId="102">
    <w:abstractNumId w:val="24"/>
  </w:num>
  <w:num w:numId="103">
    <w:abstractNumId w:val="32"/>
  </w:num>
  <w:num w:numId="104">
    <w:abstractNumId w:val="66"/>
  </w:num>
  <w:num w:numId="105">
    <w:abstractNumId w:val="1"/>
  </w:num>
  <w:num w:numId="106">
    <w:abstractNumId w:val="98"/>
  </w:num>
  <w:num w:numId="107">
    <w:abstractNumId w:val="107"/>
  </w:num>
  <w:num w:numId="108">
    <w:abstractNumId w:val="77"/>
  </w:num>
  <w:num w:numId="109">
    <w:abstractNumId w:val="34"/>
  </w:num>
  <w:num w:numId="110">
    <w:abstractNumId w:val="105"/>
  </w:num>
  <w:num w:numId="111">
    <w:abstractNumId w:val="13"/>
  </w:num>
  <w:num w:numId="112">
    <w:abstractNumId w:val="6"/>
  </w:num>
  <w:num w:numId="113">
    <w:abstractNumId w:val="101"/>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922"/>
    <w:rsid w:val="00000E4F"/>
    <w:rsid w:val="000010C7"/>
    <w:rsid w:val="00001B7B"/>
    <w:rsid w:val="00001C6E"/>
    <w:rsid w:val="000025B1"/>
    <w:rsid w:val="00002748"/>
    <w:rsid w:val="00003BE6"/>
    <w:rsid w:val="00004C6B"/>
    <w:rsid w:val="00007C09"/>
    <w:rsid w:val="00010354"/>
    <w:rsid w:val="00010DBA"/>
    <w:rsid w:val="00011334"/>
    <w:rsid w:val="0001240F"/>
    <w:rsid w:val="00012AD5"/>
    <w:rsid w:val="00013FC9"/>
    <w:rsid w:val="00014D89"/>
    <w:rsid w:val="00015A75"/>
    <w:rsid w:val="00016CEC"/>
    <w:rsid w:val="000171A0"/>
    <w:rsid w:val="000178C0"/>
    <w:rsid w:val="00020534"/>
    <w:rsid w:val="00020540"/>
    <w:rsid w:val="00020B48"/>
    <w:rsid w:val="0002272C"/>
    <w:rsid w:val="0002310E"/>
    <w:rsid w:val="0002336E"/>
    <w:rsid w:val="00023E8D"/>
    <w:rsid w:val="00024A79"/>
    <w:rsid w:val="00025727"/>
    <w:rsid w:val="00026757"/>
    <w:rsid w:val="00027483"/>
    <w:rsid w:val="00027982"/>
    <w:rsid w:val="00027FF7"/>
    <w:rsid w:val="00031D5E"/>
    <w:rsid w:val="0003275D"/>
    <w:rsid w:val="00033925"/>
    <w:rsid w:val="00034EA6"/>
    <w:rsid w:val="00035C6D"/>
    <w:rsid w:val="000361F0"/>
    <w:rsid w:val="00036ECC"/>
    <w:rsid w:val="00037480"/>
    <w:rsid w:val="000405C8"/>
    <w:rsid w:val="00040781"/>
    <w:rsid w:val="00041001"/>
    <w:rsid w:val="000419B1"/>
    <w:rsid w:val="00042083"/>
    <w:rsid w:val="00044FC0"/>
    <w:rsid w:val="00051EBA"/>
    <w:rsid w:val="00052BC4"/>
    <w:rsid w:val="0005639E"/>
    <w:rsid w:val="000565EB"/>
    <w:rsid w:val="00056ABA"/>
    <w:rsid w:val="00056EAB"/>
    <w:rsid w:val="0006315D"/>
    <w:rsid w:val="00063A67"/>
    <w:rsid w:val="00064D81"/>
    <w:rsid w:val="00065BBC"/>
    <w:rsid w:val="00066081"/>
    <w:rsid w:val="0007042B"/>
    <w:rsid w:val="00070906"/>
    <w:rsid w:val="0007098E"/>
    <w:rsid w:val="00071502"/>
    <w:rsid w:val="000727F4"/>
    <w:rsid w:val="00072922"/>
    <w:rsid w:val="00072BA4"/>
    <w:rsid w:val="00072CAF"/>
    <w:rsid w:val="00073B76"/>
    <w:rsid w:val="00073CA0"/>
    <w:rsid w:val="00073F32"/>
    <w:rsid w:val="00074E89"/>
    <w:rsid w:val="00075CB4"/>
    <w:rsid w:val="000766CB"/>
    <w:rsid w:val="00076BF1"/>
    <w:rsid w:val="0007700F"/>
    <w:rsid w:val="000770B0"/>
    <w:rsid w:val="00077DDD"/>
    <w:rsid w:val="000806CB"/>
    <w:rsid w:val="000808D3"/>
    <w:rsid w:val="00081CF2"/>
    <w:rsid w:val="000832C0"/>
    <w:rsid w:val="00083666"/>
    <w:rsid w:val="00083B66"/>
    <w:rsid w:val="000844FB"/>
    <w:rsid w:val="0008476B"/>
    <w:rsid w:val="00084D90"/>
    <w:rsid w:val="00086C75"/>
    <w:rsid w:val="00086EB9"/>
    <w:rsid w:val="00090E96"/>
    <w:rsid w:val="00092204"/>
    <w:rsid w:val="00093CDA"/>
    <w:rsid w:val="0009430C"/>
    <w:rsid w:val="00094493"/>
    <w:rsid w:val="00094C9D"/>
    <w:rsid w:val="00094DCD"/>
    <w:rsid w:val="00094FE8"/>
    <w:rsid w:val="00095281"/>
    <w:rsid w:val="0009544C"/>
    <w:rsid w:val="000968D8"/>
    <w:rsid w:val="00097DA3"/>
    <w:rsid w:val="000A1398"/>
    <w:rsid w:val="000A1ACF"/>
    <w:rsid w:val="000A45A8"/>
    <w:rsid w:val="000A74C6"/>
    <w:rsid w:val="000A7808"/>
    <w:rsid w:val="000B0239"/>
    <w:rsid w:val="000B215D"/>
    <w:rsid w:val="000B2D77"/>
    <w:rsid w:val="000B2E83"/>
    <w:rsid w:val="000B3A45"/>
    <w:rsid w:val="000B4423"/>
    <w:rsid w:val="000B5318"/>
    <w:rsid w:val="000B5A94"/>
    <w:rsid w:val="000B6630"/>
    <w:rsid w:val="000B6FB1"/>
    <w:rsid w:val="000C0BF7"/>
    <w:rsid w:val="000C2D43"/>
    <w:rsid w:val="000C305C"/>
    <w:rsid w:val="000C4E33"/>
    <w:rsid w:val="000C68F6"/>
    <w:rsid w:val="000C7276"/>
    <w:rsid w:val="000C72C9"/>
    <w:rsid w:val="000C7EC2"/>
    <w:rsid w:val="000D0A7A"/>
    <w:rsid w:val="000D1913"/>
    <w:rsid w:val="000D1D18"/>
    <w:rsid w:val="000D2DE0"/>
    <w:rsid w:val="000D39B3"/>
    <w:rsid w:val="000D4614"/>
    <w:rsid w:val="000E2736"/>
    <w:rsid w:val="000E343D"/>
    <w:rsid w:val="000E3940"/>
    <w:rsid w:val="000E4F84"/>
    <w:rsid w:val="000E79F3"/>
    <w:rsid w:val="000E7C31"/>
    <w:rsid w:val="000F00B4"/>
    <w:rsid w:val="000F0560"/>
    <w:rsid w:val="000F098C"/>
    <w:rsid w:val="000F1443"/>
    <w:rsid w:val="000F2ADA"/>
    <w:rsid w:val="000F3994"/>
    <w:rsid w:val="000F4B71"/>
    <w:rsid w:val="000F4C35"/>
    <w:rsid w:val="000F5FF1"/>
    <w:rsid w:val="000F6013"/>
    <w:rsid w:val="000F77E3"/>
    <w:rsid w:val="00103B76"/>
    <w:rsid w:val="00104B67"/>
    <w:rsid w:val="0010510F"/>
    <w:rsid w:val="0010553B"/>
    <w:rsid w:val="00107370"/>
    <w:rsid w:val="001075C5"/>
    <w:rsid w:val="00110A0F"/>
    <w:rsid w:val="00110B81"/>
    <w:rsid w:val="00112130"/>
    <w:rsid w:val="001131DC"/>
    <w:rsid w:val="00114093"/>
    <w:rsid w:val="00114162"/>
    <w:rsid w:val="00116BBA"/>
    <w:rsid w:val="001202CF"/>
    <w:rsid w:val="001207E9"/>
    <w:rsid w:val="00121294"/>
    <w:rsid w:val="0012255D"/>
    <w:rsid w:val="00124818"/>
    <w:rsid w:val="00124A5D"/>
    <w:rsid w:val="0013057E"/>
    <w:rsid w:val="0013189A"/>
    <w:rsid w:val="00132479"/>
    <w:rsid w:val="00132A85"/>
    <w:rsid w:val="00133121"/>
    <w:rsid w:val="001354C5"/>
    <w:rsid w:val="00136227"/>
    <w:rsid w:val="00136B73"/>
    <w:rsid w:val="00136F84"/>
    <w:rsid w:val="00137BEE"/>
    <w:rsid w:val="0014053F"/>
    <w:rsid w:val="001405D6"/>
    <w:rsid w:val="0014182F"/>
    <w:rsid w:val="00143056"/>
    <w:rsid w:val="001454BF"/>
    <w:rsid w:val="00150AB0"/>
    <w:rsid w:val="00151828"/>
    <w:rsid w:val="00151F41"/>
    <w:rsid w:val="001522A5"/>
    <w:rsid w:val="001523C3"/>
    <w:rsid w:val="001556C5"/>
    <w:rsid w:val="001557DE"/>
    <w:rsid w:val="00155F29"/>
    <w:rsid w:val="00157232"/>
    <w:rsid w:val="0016034E"/>
    <w:rsid w:val="00160F12"/>
    <w:rsid w:val="001613BA"/>
    <w:rsid w:val="001614D9"/>
    <w:rsid w:val="00162D4E"/>
    <w:rsid w:val="00164DD6"/>
    <w:rsid w:val="00165A34"/>
    <w:rsid w:val="0016610E"/>
    <w:rsid w:val="001664AD"/>
    <w:rsid w:val="0016687B"/>
    <w:rsid w:val="00166AC5"/>
    <w:rsid w:val="00166F18"/>
    <w:rsid w:val="00167D9A"/>
    <w:rsid w:val="00171757"/>
    <w:rsid w:val="00174A55"/>
    <w:rsid w:val="00174DDE"/>
    <w:rsid w:val="00174F03"/>
    <w:rsid w:val="00174F54"/>
    <w:rsid w:val="00175398"/>
    <w:rsid w:val="001766B4"/>
    <w:rsid w:val="00177526"/>
    <w:rsid w:val="001819DC"/>
    <w:rsid w:val="0018252D"/>
    <w:rsid w:val="00183098"/>
    <w:rsid w:val="00183E72"/>
    <w:rsid w:val="00184752"/>
    <w:rsid w:val="0018524E"/>
    <w:rsid w:val="001865DD"/>
    <w:rsid w:val="0018705C"/>
    <w:rsid w:val="001909ED"/>
    <w:rsid w:val="00190CEC"/>
    <w:rsid w:val="00192CE8"/>
    <w:rsid w:val="0019347E"/>
    <w:rsid w:val="001938A3"/>
    <w:rsid w:val="0019401A"/>
    <w:rsid w:val="00194D51"/>
    <w:rsid w:val="0019606E"/>
    <w:rsid w:val="001964B3"/>
    <w:rsid w:val="001972EA"/>
    <w:rsid w:val="001A3091"/>
    <w:rsid w:val="001A3EA5"/>
    <w:rsid w:val="001A4115"/>
    <w:rsid w:val="001A5ACC"/>
    <w:rsid w:val="001A66DE"/>
    <w:rsid w:val="001B033B"/>
    <w:rsid w:val="001B040D"/>
    <w:rsid w:val="001B0E81"/>
    <w:rsid w:val="001B1AEF"/>
    <w:rsid w:val="001B2F20"/>
    <w:rsid w:val="001B48BF"/>
    <w:rsid w:val="001C0C51"/>
    <w:rsid w:val="001C1539"/>
    <w:rsid w:val="001C1862"/>
    <w:rsid w:val="001C18EE"/>
    <w:rsid w:val="001C1917"/>
    <w:rsid w:val="001C1C32"/>
    <w:rsid w:val="001C1C9C"/>
    <w:rsid w:val="001C2AA9"/>
    <w:rsid w:val="001C3132"/>
    <w:rsid w:val="001C35D0"/>
    <w:rsid w:val="001C3A69"/>
    <w:rsid w:val="001C5904"/>
    <w:rsid w:val="001C6D69"/>
    <w:rsid w:val="001D16D1"/>
    <w:rsid w:val="001D1BA3"/>
    <w:rsid w:val="001D1F5B"/>
    <w:rsid w:val="001D2571"/>
    <w:rsid w:val="001D43BE"/>
    <w:rsid w:val="001D5475"/>
    <w:rsid w:val="001D7513"/>
    <w:rsid w:val="001D78AE"/>
    <w:rsid w:val="001E1A67"/>
    <w:rsid w:val="001E2B40"/>
    <w:rsid w:val="001E3888"/>
    <w:rsid w:val="001E44ED"/>
    <w:rsid w:val="001E4BE4"/>
    <w:rsid w:val="001E4DBA"/>
    <w:rsid w:val="001E4EEF"/>
    <w:rsid w:val="001E68EB"/>
    <w:rsid w:val="001E6ED5"/>
    <w:rsid w:val="001E795C"/>
    <w:rsid w:val="001F13BA"/>
    <w:rsid w:val="001F317E"/>
    <w:rsid w:val="001F5D34"/>
    <w:rsid w:val="001F77B4"/>
    <w:rsid w:val="002001DD"/>
    <w:rsid w:val="00200D3F"/>
    <w:rsid w:val="00202EBA"/>
    <w:rsid w:val="0020313A"/>
    <w:rsid w:val="002031C5"/>
    <w:rsid w:val="00203CC4"/>
    <w:rsid w:val="00204200"/>
    <w:rsid w:val="0020423C"/>
    <w:rsid w:val="00204F9A"/>
    <w:rsid w:val="0021049D"/>
    <w:rsid w:val="002119BE"/>
    <w:rsid w:val="00214057"/>
    <w:rsid w:val="002160A1"/>
    <w:rsid w:val="00216D7E"/>
    <w:rsid w:val="00220147"/>
    <w:rsid w:val="00220792"/>
    <w:rsid w:val="00220F35"/>
    <w:rsid w:val="0022170C"/>
    <w:rsid w:val="002218B8"/>
    <w:rsid w:val="00224253"/>
    <w:rsid w:val="00224A37"/>
    <w:rsid w:val="002250D7"/>
    <w:rsid w:val="00225DA2"/>
    <w:rsid w:val="00225DDD"/>
    <w:rsid w:val="00225E59"/>
    <w:rsid w:val="00226C7B"/>
    <w:rsid w:val="00227DAF"/>
    <w:rsid w:val="00230E39"/>
    <w:rsid w:val="00231B00"/>
    <w:rsid w:val="00232514"/>
    <w:rsid w:val="002346A5"/>
    <w:rsid w:val="00235BE6"/>
    <w:rsid w:val="00235E7B"/>
    <w:rsid w:val="00237C13"/>
    <w:rsid w:val="0024091C"/>
    <w:rsid w:val="002412C2"/>
    <w:rsid w:val="00242A11"/>
    <w:rsid w:val="0024317E"/>
    <w:rsid w:val="00243C9E"/>
    <w:rsid w:val="00246837"/>
    <w:rsid w:val="002468CC"/>
    <w:rsid w:val="002474EC"/>
    <w:rsid w:val="00247E16"/>
    <w:rsid w:val="00250F54"/>
    <w:rsid w:val="0025149C"/>
    <w:rsid w:val="0025339C"/>
    <w:rsid w:val="0025355D"/>
    <w:rsid w:val="00253E52"/>
    <w:rsid w:val="00253FAE"/>
    <w:rsid w:val="002559FF"/>
    <w:rsid w:val="00255D1C"/>
    <w:rsid w:val="002565B0"/>
    <w:rsid w:val="00256C71"/>
    <w:rsid w:val="0026156F"/>
    <w:rsid w:val="002622A7"/>
    <w:rsid w:val="00262374"/>
    <w:rsid w:val="00263C8A"/>
    <w:rsid w:val="0026492E"/>
    <w:rsid w:val="00264D1E"/>
    <w:rsid w:val="00264FFA"/>
    <w:rsid w:val="00265C09"/>
    <w:rsid w:val="00266356"/>
    <w:rsid w:val="00266EAE"/>
    <w:rsid w:val="0026701F"/>
    <w:rsid w:val="0027029A"/>
    <w:rsid w:val="002706EC"/>
    <w:rsid w:val="0027076A"/>
    <w:rsid w:val="0027235B"/>
    <w:rsid w:val="00272509"/>
    <w:rsid w:val="002740AA"/>
    <w:rsid w:val="002757AD"/>
    <w:rsid w:val="00275BC0"/>
    <w:rsid w:val="00277008"/>
    <w:rsid w:val="00277B95"/>
    <w:rsid w:val="00277BF7"/>
    <w:rsid w:val="00281801"/>
    <w:rsid w:val="00281A61"/>
    <w:rsid w:val="00282A2B"/>
    <w:rsid w:val="0028437E"/>
    <w:rsid w:val="0028537E"/>
    <w:rsid w:val="00285D0C"/>
    <w:rsid w:val="00285FA1"/>
    <w:rsid w:val="00286E98"/>
    <w:rsid w:val="0028719B"/>
    <w:rsid w:val="00291069"/>
    <w:rsid w:val="00291E12"/>
    <w:rsid w:val="002920BE"/>
    <w:rsid w:val="002926B8"/>
    <w:rsid w:val="00292A57"/>
    <w:rsid w:val="00293058"/>
    <w:rsid w:val="00293AFB"/>
    <w:rsid w:val="00293D8A"/>
    <w:rsid w:val="002947DE"/>
    <w:rsid w:val="00296787"/>
    <w:rsid w:val="002A0D29"/>
    <w:rsid w:val="002A1D96"/>
    <w:rsid w:val="002A3256"/>
    <w:rsid w:val="002A3E64"/>
    <w:rsid w:val="002A50EB"/>
    <w:rsid w:val="002A5CF1"/>
    <w:rsid w:val="002A6352"/>
    <w:rsid w:val="002B0460"/>
    <w:rsid w:val="002B0D4F"/>
    <w:rsid w:val="002B432B"/>
    <w:rsid w:val="002B4538"/>
    <w:rsid w:val="002B491D"/>
    <w:rsid w:val="002B4FB5"/>
    <w:rsid w:val="002B534B"/>
    <w:rsid w:val="002B68AB"/>
    <w:rsid w:val="002B760B"/>
    <w:rsid w:val="002C50D5"/>
    <w:rsid w:val="002D10C7"/>
    <w:rsid w:val="002D1862"/>
    <w:rsid w:val="002D52EF"/>
    <w:rsid w:val="002D5C48"/>
    <w:rsid w:val="002D6033"/>
    <w:rsid w:val="002D66DB"/>
    <w:rsid w:val="002D6AAB"/>
    <w:rsid w:val="002D7D84"/>
    <w:rsid w:val="002E18AD"/>
    <w:rsid w:val="002E2D2D"/>
    <w:rsid w:val="002E399F"/>
    <w:rsid w:val="002E4554"/>
    <w:rsid w:val="002E4B31"/>
    <w:rsid w:val="002E687C"/>
    <w:rsid w:val="002E75C1"/>
    <w:rsid w:val="002F010D"/>
    <w:rsid w:val="002F0237"/>
    <w:rsid w:val="002F0C66"/>
    <w:rsid w:val="002F3067"/>
    <w:rsid w:val="002F616F"/>
    <w:rsid w:val="002F7873"/>
    <w:rsid w:val="002F7B5F"/>
    <w:rsid w:val="002F7E36"/>
    <w:rsid w:val="0030048D"/>
    <w:rsid w:val="00301577"/>
    <w:rsid w:val="00303FC7"/>
    <w:rsid w:val="003044D6"/>
    <w:rsid w:val="00304A81"/>
    <w:rsid w:val="00305532"/>
    <w:rsid w:val="00305CA1"/>
    <w:rsid w:val="00305F88"/>
    <w:rsid w:val="0030703B"/>
    <w:rsid w:val="003078ED"/>
    <w:rsid w:val="00310D98"/>
    <w:rsid w:val="00311680"/>
    <w:rsid w:val="0031192B"/>
    <w:rsid w:val="0031340C"/>
    <w:rsid w:val="00316C53"/>
    <w:rsid w:val="003237A7"/>
    <w:rsid w:val="00324309"/>
    <w:rsid w:val="0032453A"/>
    <w:rsid w:val="00326086"/>
    <w:rsid w:val="00326364"/>
    <w:rsid w:val="00327464"/>
    <w:rsid w:val="00331193"/>
    <w:rsid w:val="00334A97"/>
    <w:rsid w:val="003350F2"/>
    <w:rsid w:val="00335707"/>
    <w:rsid w:val="003366FF"/>
    <w:rsid w:val="00336E22"/>
    <w:rsid w:val="003404FA"/>
    <w:rsid w:val="00341523"/>
    <w:rsid w:val="00342B39"/>
    <w:rsid w:val="0034306D"/>
    <w:rsid w:val="00345DEA"/>
    <w:rsid w:val="00345E22"/>
    <w:rsid w:val="00346E33"/>
    <w:rsid w:val="0034734F"/>
    <w:rsid w:val="003479D7"/>
    <w:rsid w:val="00347C15"/>
    <w:rsid w:val="003510CF"/>
    <w:rsid w:val="00351C72"/>
    <w:rsid w:val="00353023"/>
    <w:rsid w:val="003530E9"/>
    <w:rsid w:val="00354AB2"/>
    <w:rsid w:val="00354B6B"/>
    <w:rsid w:val="003563B9"/>
    <w:rsid w:val="00356EDC"/>
    <w:rsid w:val="00360DB7"/>
    <w:rsid w:val="00363407"/>
    <w:rsid w:val="003646DD"/>
    <w:rsid w:val="003651C3"/>
    <w:rsid w:val="0036600C"/>
    <w:rsid w:val="0036727C"/>
    <w:rsid w:val="003673F9"/>
    <w:rsid w:val="003701DB"/>
    <w:rsid w:val="00370BCF"/>
    <w:rsid w:val="003727CC"/>
    <w:rsid w:val="003747B8"/>
    <w:rsid w:val="00374E17"/>
    <w:rsid w:val="00376192"/>
    <w:rsid w:val="00377294"/>
    <w:rsid w:val="00381F86"/>
    <w:rsid w:val="003821A4"/>
    <w:rsid w:val="0038322F"/>
    <w:rsid w:val="00383A0C"/>
    <w:rsid w:val="00384BA9"/>
    <w:rsid w:val="0038545C"/>
    <w:rsid w:val="00392D43"/>
    <w:rsid w:val="0039331F"/>
    <w:rsid w:val="00393602"/>
    <w:rsid w:val="003940B9"/>
    <w:rsid w:val="003942DE"/>
    <w:rsid w:val="003944E7"/>
    <w:rsid w:val="00394AED"/>
    <w:rsid w:val="00395EB7"/>
    <w:rsid w:val="003A110E"/>
    <w:rsid w:val="003A18BC"/>
    <w:rsid w:val="003A2F0B"/>
    <w:rsid w:val="003A40A0"/>
    <w:rsid w:val="003A40B1"/>
    <w:rsid w:val="003A621B"/>
    <w:rsid w:val="003A6597"/>
    <w:rsid w:val="003B1606"/>
    <w:rsid w:val="003B3B9A"/>
    <w:rsid w:val="003B54D5"/>
    <w:rsid w:val="003B666D"/>
    <w:rsid w:val="003B6C97"/>
    <w:rsid w:val="003B7227"/>
    <w:rsid w:val="003B7A56"/>
    <w:rsid w:val="003B7AC6"/>
    <w:rsid w:val="003B7BB4"/>
    <w:rsid w:val="003B7F9D"/>
    <w:rsid w:val="003C16D8"/>
    <w:rsid w:val="003C2F4A"/>
    <w:rsid w:val="003C6D95"/>
    <w:rsid w:val="003C7231"/>
    <w:rsid w:val="003C74AF"/>
    <w:rsid w:val="003D112F"/>
    <w:rsid w:val="003D2FAB"/>
    <w:rsid w:val="003D3F6F"/>
    <w:rsid w:val="003D637B"/>
    <w:rsid w:val="003D642A"/>
    <w:rsid w:val="003D6C45"/>
    <w:rsid w:val="003D70D0"/>
    <w:rsid w:val="003E0EB3"/>
    <w:rsid w:val="003E3BEC"/>
    <w:rsid w:val="003E5E92"/>
    <w:rsid w:val="003F10BA"/>
    <w:rsid w:val="003F4546"/>
    <w:rsid w:val="003F4C21"/>
    <w:rsid w:val="003F531C"/>
    <w:rsid w:val="003F60F6"/>
    <w:rsid w:val="003F681C"/>
    <w:rsid w:val="003F6898"/>
    <w:rsid w:val="003F745A"/>
    <w:rsid w:val="003F7861"/>
    <w:rsid w:val="003F7DBC"/>
    <w:rsid w:val="00402CA3"/>
    <w:rsid w:val="00402F2B"/>
    <w:rsid w:val="0040322D"/>
    <w:rsid w:val="0040426C"/>
    <w:rsid w:val="00404475"/>
    <w:rsid w:val="00404B40"/>
    <w:rsid w:val="00404C81"/>
    <w:rsid w:val="004064B7"/>
    <w:rsid w:val="00410850"/>
    <w:rsid w:val="00410BF0"/>
    <w:rsid w:val="00411978"/>
    <w:rsid w:val="0041214C"/>
    <w:rsid w:val="00412358"/>
    <w:rsid w:val="004123E9"/>
    <w:rsid w:val="004127C2"/>
    <w:rsid w:val="00414488"/>
    <w:rsid w:val="0041578C"/>
    <w:rsid w:val="00415915"/>
    <w:rsid w:val="0041604C"/>
    <w:rsid w:val="004165AA"/>
    <w:rsid w:val="00416F88"/>
    <w:rsid w:val="00420243"/>
    <w:rsid w:val="00420765"/>
    <w:rsid w:val="00421B4A"/>
    <w:rsid w:val="004232DD"/>
    <w:rsid w:val="00423921"/>
    <w:rsid w:val="00423A60"/>
    <w:rsid w:val="0042499C"/>
    <w:rsid w:val="00425237"/>
    <w:rsid w:val="0042591D"/>
    <w:rsid w:val="00425ECD"/>
    <w:rsid w:val="00426235"/>
    <w:rsid w:val="00426308"/>
    <w:rsid w:val="004264BF"/>
    <w:rsid w:val="00426CE3"/>
    <w:rsid w:val="00426D93"/>
    <w:rsid w:val="00430395"/>
    <w:rsid w:val="00431FE9"/>
    <w:rsid w:val="0043240D"/>
    <w:rsid w:val="0043248A"/>
    <w:rsid w:val="004348D6"/>
    <w:rsid w:val="004350C8"/>
    <w:rsid w:val="00435F5C"/>
    <w:rsid w:val="0043751E"/>
    <w:rsid w:val="0043788C"/>
    <w:rsid w:val="00437C41"/>
    <w:rsid w:val="00441070"/>
    <w:rsid w:val="004411A7"/>
    <w:rsid w:val="0044133F"/>
    <w:rsid w:val="004421F9"/>
    <w:rsid w:val="00442382"/>
    <w:rsid w:val="00442484"/>
    <w:rsid w:val="00442CCF"/>
    <w:rsid w:val="00442F7E"/>
    <w:rsid w:val="0044404E"/>
    <w:rsid w:val="00444F6C"/>
    <w:rsid w:val="00445865"/>
    <w:rsid w:val="00445A43"/>
    <w:rsid w:val="0044625A"/>
    <w:rsid w:val="004507A7"/>
    <w:rsid w:val="00452F3E"/>
    <w:rsid w:val="00453388"/>
    <w:rsid w:val="004544F5"/>
    <w:rsid w:val="00456099"/>
    <w:rsid w:val="00456D53"/>
    <w:rsid w:val="00457702"/>
    <w:rsid w:val="004602CB"/>
    <w:rsid w:val="00460A28"/>
    <w:rsid w:val="00462CD2"/>
    <w:rsid w:val="00462EDA"/>
    <w:rsid w:val="00463283"/>
    <w:rsid w:val="00463DB4"/>
    <w:rsid w:val="00463E62"/>
    <w:rsid w:val="00463FDA"/>
    <w:rsid w:val="00464212"/>
    <w:rsid w:val="0046489C"/>
    <w:rsid w:val="00465BBD"/>
    <w:rsid w:val="0046728A"/>
    <w:rsid w:val="004676A4"/>
    <w:rsid w:val="0047081B"/>
    <w:rsid w:val="0047098D"/>
    <w:rsid w:val="00470CBD"/>
    <w:rsid w:val="0047255A"/>
    <w:rsid w:val="004728DC"/>
    <w:rsid w:val="00472D05"/>
    <w:rsid w:val="00473116"/>
    <w:rsid w:val="00473437"/>
    <w:rsid w:val="00473AC9"/>
    <w:rsid w:val="00473EE3"/>
    <w:rsid w:val="004740F6"/>
    <w:rsid w:val="0047772A"/>
    <w:rsid w:val="00485A26"/>
    <w:rsid w:val="00485E01"/>
    <w:rsid w:val="0048640E"/>
    <w:rsid w:val="00486BB7"/>
    <w:rsid w:val="00486D8D"/>
    <w:rsid w:val="00487195"/>
    <w:rsid w:val="004877D9"/>
    <w:rsid w:val="00487A8B"/>
    <w:rsid w:val="00487DCF"/>
    <w:rsid w:val="00490731"/>
    <w:rsid w:val="004911D8"/>
    <w:rsid w:val="004917C9"/>
    <w:rsid w:val="00491A1C"/>
    <w:rsid w:val="00491E15"/>
    <w:rsid w:val="00492144"/>
    <w:rsid w:val="0049279D"/>
    <w:rsid w:val="004928E5"/>
    <w:rsid w:val="00492D3C"/>
    <w:rsid w:val="004930D4"/>
    <w:rsid w:val="00494798"/>
    <w:rsid w:val="00497ECA"/>
    <w:rsid w:val="004A0574"/>
    <w:rsid w:val="004A09C2"/>
    <w:rsid w:val="004A1DA1"/>
    <w:rsid w:val="004A20E6"/>
    <w:rsid w:val="004A3507"/>
    <w:rsid w:val="004A48F5"/>
    <w:rsid w:val="004A6933"/>
    <w:rsid w:val="004A6DC9"/>
    <w:rsid w:val="004A7AB4"/>
    <w:rsid w:val="004A7E7D"/>
    <w:rsid w:val="004A7FFE"/>
    <w:rsid w:val="004B0739"/>
    <w:rsid w:val="004B464A"/>
    <w:rsid w:val="004B4BFE"/>
    <w:rsid w:val="004B4EB0"/>
    <w:rsid w:val="004B545E"/>
    <w:rsid w:val="004B5808"/>
    <w:rsid w:val="004B5B61"/>
    <w:rsid w:val="004B64A6"/>
    <w:rsid w:val="004B782C"/>
    <w:rsid w:val="004C0C5E"/>
    <w:rsid w:val="004C20EE"/>
    <w:rsid w:val="004C27B6"/>
    <w:rsid w:val="004C2C0E"/>
    <w:rsid w:val="004C3CE4"/>
    <w:rsid w:val="004D02F6"/>
    <w:rsid w:val="004D0EFB"/>
    <w:rsid w:val="004D0F4F"/>
    <w:rsid w:val="004D0FC1"/>
    <w:rsid w:val="004D12B5"/>
    <w:rsid w:val="004D1DD9"/>
    <w:rsid w:val="004D1DE7"/>
    <w:rsid w:val="004D245D"/>
    <w:rsid w:val="004D2853"/>
    <w:rsid w:val="004D48E5"/>
    <w:rsid w:val="004D4987"/>
    <w:rsid w:val="004D53F4"/>
    <w:rsid w:val="004D5B37"/>
    <w:rsid w:val="004D677F"/>
    <w:rsid w:val="004D7353"/>
    <w:rsid w:val="004E136B"/>
    <w:rsid w:val="004E1C78"/>
    <w:rsid w:val="004E2215"/>
    <w:rsid w:val="004E23EF"/>
    <w:rsid w:val="004E36D0"/>
    <w:rsid w:val="004E4D18"/>
    <w:rsid w:val="004E6CBF"/>
    <w:rsid w:val="004E7848"/>
    <w:rsid w:val="004F1502"/>
    <w:rsid w:val="004F1AFD"/>
    <w:rsid w:val="004F24FB"/>
    <w:rsid w:val="004F2FCD"/>
    <w:rsid w:val="004F470F"/>
    <w:rsid w:val="004F4765"/>
    <w:rsid w:val="004F5D46"/>
    <w:rsid w:val="00500869"/>
    <w:rsid w:val="00500A62"/>
    <w:rsid w:val="005024F2"/>
    <w:rsid w:val="00504097"/>
    <w:rsid w:val="005049EA"/>
    <w:rsid w:val="00504A72"/>
    <w:rsid w:val="00504DEC"/>
    <w:rsid w:val="00506E5D"/>
    <w:rsid w:val="00510189"/>
    <w:rsid w:val="00510B4D"/>
    <w:rsid w:val="00510FA3"/>
    <w:rsid w:val="00512437"/>
    <w:rsid w:val="00512D30"/>
    <w:rsid w:val="00512E03"/>
    <w:rsid w:val="005130A0"/>
    <w:rsid w:val="00513CE8"/>
    <w:rsid w:val="0051437C"/>
    <w:rsid w:val="00514C26"/>
    <w:rsid w:val="00517DC3"/>
    <w:rsid w:val="00520D16"/>
    <w:rsid w:val="0052131F"/>
    <w:rsid w:val="00521B57"/>
    <w:rsid w:val="005251FE"/>
    <w:rsid w:val="00532767"/>
    <w:rsid w:val="00532CD3"/>
    <w:rsid w:val="00532D82"/>
    <w:rsid w:val="00533B0C"/>
    <w:rsid w:val="00535D0E"/>
    <w:rsid w:val="00537CD0"/>
    <w:rsid w:val="005400F9"/>
    <w:rsid w:val="00540A43"/>
    <w:rsid w:val="00541100"/>
    <w:rsid w:val="005422FB"/>
    <w:rsid w:val="00542957"/>
    <w:rsid w:val="00543417"/>
    <w:rsid w:val="005446E7"/>
    <w:rsid w:val="00545194"/>
    <w:rsid w:val="0054728C"/>
    <w:rsid w:val="005475F6"/>
    <w:rsid w:val="00547C91"/>
    <w:rsid w:val="00547DFB"/>
    <w:rsid w:val="00550342"/>
    <w:rsid w:val="00550CA4"/>
    <w:rsid w:val="005516E8"/>
    <w:rsid w:val="0055229A"/>
    <w:rsid w:val="00555AAA"/>
    <w:rsid w:val="00556C5D"/>
    <w:rsid w:val="00557451"/>
    <w:rsid w:val="005607D2"/>
    <w:rsid w:val="0056283E"/>
    <w:rsid w:val="00562874"/>
    <w:rsid w:val="00562C57"/>
    <w:rsid w:val="00562CA8"/>
    <w:rsid w:val="00562E36"/>
    <w:rsid w:val="00563B6F"/>
    <w:rsid w:val="00564526"/>
    <w:rsid w:val="00564E4A"/>
    <w:rsid w:val="00565262"/>
    <w:rsid w:val="00567B41"/>
    <w:rsid w:val="00567DA5"/>
    <w:rsid w:val="0057006C"/>
    <w:rsid w:val="005710AC"/>
    <w:rsid w:val="0057180A"/>
    <w:rsid w:val="00573696"/>
    <w:rsid w:val="00573C52"/>
    <w:rsid w:val="00574FE1"/>
    <w:rsid w:val="005751EC"/>
    <w:rsid w:val="00575359"/>
    <w:rsid w:val="005753BD"/>
    <w:rsid w:val="00575C22"/>
    <w:rsid w:val="00576A42"/>
    <w:rsid w:val="00577B49"/>
    <w:rsid w:val="00577E9E"/>
    <w:rsid w:val="00581147"/>
    <w:rsid w:val="005815B0"/>
    <w:rsid w:val="00582AC0"/>
    <w:rsid w:val="00582C3D"/>
    <w:rsid w:val="005834F6"/>
    <w:rsid w:val="00584F81"/>
    <w:rsid w:val="00585E0B"/>
    <w:rsid w:val="00586014"/>
    <w:rsid w:val="00586DF2"/>
    <w:rsid w:val="005876FE"/>
    <w:rsid w:val="005901FA"/>
    <w:rsid w:val="005918E4"/>
    <w:rsid w:val="00591DCC"/>
    <w:rsid w:val="00592760"/>
    <w:rsid w:val="005929AF"/>
    <w:rsid w:val="00592DCE"/>
    <w:rsid w:val="00592E34"/>
    <w:rsid w:val="00592F25"/>
    <w:rsid w:val="00593E47"/>
    <w:rsid w:val="00595276"/>
    <w:rsid w:val="00597535"/>
    <w:rsid w:val="005A0129"/>
    <w:rsid w:val="005A0F59"/>
    <w:rsid w:val="005A4819"/>
    <w:rsid w:val="005A481E"/>
    <w:rsid w:val="005A4C71"/>
    <w:rsid w:val="005A6679"/>
    <w:rsid w:val="005A6BD1"/>
    <w:rsid w:val="005A77EF"/>
    <w:rsid w:val="005B21BD"/>
    <w:rsid w:val="005B4244"/>
    <w:rsid w:val="005B72A2"/>
    <w:rsid w:val="005B7DC3"/>
    <w:rsid w:val="005B7F4C"/>
    <w:rsid w:val="005C00B6"/>
    <w:rsid w:val="005C02E3"/>
    <w:rsid w:val="005C180A"/>
    <w:rsid w:val="005C393D"/>
    <w:rsid w:val="005C5236"/>
    <w:rsid w:val="005C60D0"/>
    <w:rsid w:val="005D0CD0"/>
    <w:rsid w:val="005D1DF2"/>
    <w:rsid w:val="005D1E6B"/>
    <w:rsid w:val="005D264E"/>
    <w:rsid w:val="005D3593"/>
    <w:rsid w:val="005D35ED"/>
    <w:rsid w:val="005D369B"/>
    <w:rsid w:val="005D411F"/>
    <w:rsid w:val="005D4293"/>
    <w:rsid w:val="005D64FA"/>
    <w:rsid w:val="005E02E3"/>
    <w:rsid w:val="005E2297"/>
    <w:rsid w:val="005E29EB"/>
    <w:rsid w:val="005E2CC8"/>
    <w:rsid w:val="005E4F19"/>
    <w:rsid w:val="005E5210"/>
    <w:rsid w:val="005E6480"/>
    <w:rsid w:val="005E6EFD"/>
    <w:rsid w:val="005E7476"/>
    <w:rsid w:val="005E7901"/>
    <w:rsid w:val="005E7B82"/>
    <w:rsid w:val="005F0739"/>
    <w:rsid w:val="005F0B67"/>
    <w:rsid w:val="005F0FF4"/>
    <w:rsid w:val="005F24AF"/>
    <w:rsid w:val="005F3238"/>
    <w:rsid w:val="005F3847"/>
    <w:rsid w:val="005F3C47"/>
    <w:rsid w:val="005F4DB4"/>
    <w:rsid w:val="005F581D"/>
    <w:rsid w:val="005F637F"/>
    <w:rsid w:val="006002ED"/>
    <w:rsid w:val="00600835"/>
    <w:rsid w:val="00601995"/>
    <w:rsid w:val="00601AD2"/>
    <w:rsid w:val="00601B19"/>
    <w:rsid w:val="006040CE"/>
    <w:rsid w:val="006063D3"/>
    <w:rsid w:val="00606A55"/>
    <w:rsid w:val="00606B67"/>
    <w:rsid w:val="00606F03"/>
    <w:rsid w:val="00607436"/>
    <w:rsid w:val="00607ECA"/>
    <w:rsid w:val="0061116D"/>
    <w:rsid w:val="00611758"/>
    <w:rsid w:val="0061224F"/>
    <w:rsid w:val="00613332"/>
    <w:rsid w:val="00613512"/>
    <w:rsid w:val="00614559"/>
    <w:rsid w:val="00615ACB"/>
    <w:rsid w:val="00615B56"/>
    <w:rsid w:val="00616688"/>
    <w:rsid w:val="006170B9"/>
    <w:rsid w:val="00617764"/>
    <w:rsid w:val="0062020B"/>
    <w:rsid w:val="006206D8"/>
    <w:rsid w:val="00621071"/>
    <w:rsid w:val="00621327"/>
    <w:rsid w:val="00622685"/>
    <w:rsid w:val="0062580E"/>
    <w:rsid w:val="00625874"/>
    <w:rsid w:val="006260C2"/>
    <w:rsid w:val="006273FC"/>
    <w:rsid w:val="0062789F"/>
    <w:rsid w:val="00627E0A"/>
    <w:rsid w:val="00631314"/>
    <w:rsid w:val="00632889"/>
    <w:rsid w:val="00632EE9"/>
    <w:rsid w:val="0063479F"/>
    <w:rsid w:val="00635CB5"/>
    <w:rsid w:val="006369F9"/>
    <w:rsid w:val="00636E3C"/>
    <w:rsid w:val="00640952"/>
    <w:rsid w:val="00641264"/>
    <w:rsid w:val="006416F6"/>
    <w:rsid w:val="00646607"/>
    <w:rsid w:val="00651133"/>
    <w:rsid w:val="00651362"/>
    <w:rsid w:val="00653466"/>
    <w:rsid w:val="006537C0"/>
    <w:rsid w:val="00653A46"/>
    <w:rsid w:val="006547D2"/>
    <w:rsid w:val="00654F19"/>
    <w:rsid w:val="00655B7D"/>
    <w:rsid w:val="00656B92"/>
    <w:rsid w:val="00657525"/>
    <w:rsid w:val="00660E47"/>
    <w:rsid w:val="0066478C"/>
    <w:rsid w:val="0066738C"/>
    <w:rsid w:val="00667E6E"/>
    <w:rsid w:val="0067023F"/>
    <w:rsid w:val="0067092D"/>
    <w:rsid w:val="0067185A"/>
    <w:rsid w:val="00671CDC"/>
    <w:rsid w:val="006721E1"/>
    <w:rsid w:val="00674E0C"/>
    <w:rsid w:val="006757BF"/>
    <w:rsid w:val="006809F5"/>
    <w:rsid w:val="006821AA"/>
    <w:rsid w:val="0068334D"/>
    <w:rsid w:val="00685F1F"/>
    <w:rsid w:val="0068671C"/>
    <w:rsid w:val="006868D4"/>
    <w:rsid w:val="00690AD9"/>
    <w:rsid w:val="006924D4"/>
    <w:rsid w:val="00692E82"/>
    <w:rsid w:val="006937B8"/>
    <w:rsid w:val="006A01C0"/>
    <w:rsid w:val="006A0B97"/>
    <w:rsid w:val="006A2A78"/>
    <w:rsid w:val="006A3A8A"/>
    <w:rsid w:val="006A3AE2"/>
    <w:rsid w:val="006A4153"/>
    <w:rsid w:val="006A6594"/>
    <w:rsid w:val="006A72DD"/>
    <w:rsid w:val="006A74FF"/>
    <w:rsid w:val="006A7882"/>
    <w:rsid w:val="006B08AD"/>
    <w:rsid w:val="006B0CD0"/>
    <w:rsid w:val="006B1BB1"/>
    <w:rsid w:val="006B6A5F"/>
    <w:rsid w:val="006B7568"/>
    <w:rsid w:val="006C028E"/>
    <w:rsid w:val="006C2BCE"/>
    <w:rsid w:val="006C2D3F"/>
    <w:rsid w:val="006C3B61"/>
    <w:rsid w:val="006C52D1"/>
    <w:rsid w:val="006C5BD6"/>
    <w:rsid w:val="006D0B2D"/>
    <w:rsid w:val="006D0BEB"/>
    <w:rsid w:val="006D1FC6"/>
    <w:rsid w:val="006D34F3"/>
    <w:rsid w:val="006D40FB"/>
    <w:rsid w:val="006D46D9"/>
    <w:rsid w:val="006D46DE"/>
    <w:rsid w:val="006D48D5"/>
    <w:rsid w:val="006D4A6B"/>
    <w:rsid w:val="006D509C"/>
    <w:rsid w:val="006D5161"/>
    <w:rsid w:val="006D542B"/>
    <w:rsid w:val="006D5EDB"/>
    <w:rsid w:val="006D6596"/>
    <w:rsid w:val="006D66B0"/>
    <w:rsid w:val="006D678C"/>
    <w:rsid w:val="006D72A7"/>
    <w:rsid w:val="006D7677"/>
    <w:rsid w:val="006D76BC"/>
    <w:rsid w:val="006D7B06"/>
    <w:rsid w:val="006E10D7"/>
    <w:rsid w:val="006E2424"/>
    <w:rsid w:val="006E3437"/>
    <w:rsid w:val="006E5231"/>
    <w:rsid w:val="006E6E7C"/>
    <w:rsid w:val="006F0A28"/>
    <w:rsid w:val="006F2152"/>
    <w:rsid w:val="006F300C"/>
    <w:rsid w:val="006F347D"/>
    <w:rsid w:val="006F37FB"/>
    <w:rsid w:val="006F439F"/>
    <w:rsid w:val="006F445D"/>
    <w:rsid w:val="006F4863"/>
    <w:rsid w:val="00700566"/>
    <w:rsid w:val="00701914"/>
    <w:rsid w:val="0070241D"/>
    <w:rsid w:val="00703B98"/>
    <w:rsid w:val="00706446"/>
    <w:rsid w:val="00706678"/>
    <w:rsid w:val="0071048E"/>
    <w:rsid w:val="00710604"/>
    <w:rsid w:val="00710641"/>
    <w:rsid w:val="00711F96"/>
    <w:rsid w:val="0071248D"/>
    <w:rsid w:val="00714052"/>
    <w:rsid w:val="0071543E"/>
    <w:rsid w:val="00716B40"/>
    <w:rsid w:val="00717F9E"/>
    <w:rsid w:val="0072007F"/>
    <w:rsid w:val="00720A70"/>
    <w:rsid w:val="0072236F"/>
    <w:rsid w:val="007227E4"/>
    <w:rsid w:val="007255D9"/>
    <w:rsid w:val="0072718A"/>
    <w:rsid w:val="0073067A"/>
    <w:rsid w:val="007311D4"/>
    <w:rsid w:val="00731744"/>
    <w:rsid w:val="00733B7C"/>
    <w:rsid w:val="00733BBF"/>
    <w:rsid w:val="00733EFA"/>
    <w:rsid w:val="00735117"/>
    <w:rsid w:val="00736F2D"/>
    <w:rsid w:val="0073781B"/>
    <w:rsid w:val="00743010"/>
    <w:rsid w:val="00744333"/>
    <w:rsid w:val="007446AB"/>
    <w:rsid w:val="0074537B"/>
    <w:rsid w:val="0074580F"/>
    <w:rsid w:val="00747B7C"/>
    <w:rsid w:val="007509BC"/>
    <w:rsid w:val="007516CA"/>
    <w:rsid w:val="00754ED3"/>
    <w:rsid w:val="00757C0C"/>
    <w:rsid w:val="00760400"/>
    <w:rsid w:val="00760957"/>
    <w:rsid w:val="007615A4"/>
    <w:rsid w:val="0076190E"/>
    <w:rsid w:val="00761CC0"/>
    <w:rsid w:val="00761E8F"/>
    <w:rsid w:val="0076253A"/>
    <w:rsid w:val="007629E8"/>
    <w:rsid w:val="0076436C"/>
    <w:rsid w:val="0076780D"/>
    <w:rsid w:val="007678AE"/>
    <w:rsid w:val="00767C75"/>
    <w:rsid w:val="007715A8"/>
    <w:rsid w:val="00771722"/>
    <w:rsid w:val="00774A97"/>
    <w:rsid w:val="00775686"/>
    <w:rsid w:val="00775B50"/>
    <w:rsid w:val="00776A72"/>
    <w:rsid w:val="00776EA5"/>
    <w:rsid w:val="007809FA"/>
    <w:rsid w:val="00781199"/>
    <w:rsid w:val="00782508"/>
    <w:rsid w:val="0078369E"/>
    <w:rsid w:val="00783B77"/>
    <w:rsid w:val="00783D63"/>
    <w:rsid w:val="007844F7"/>
    <w:rsid w:val="007851BB"/>
    <w:rsid w:val="00785E33"/>
    <w:rsid w:val="00790560"/>
    <w:rsid w:val="00791200"/>
    <w:rsid w:val="00791476"/>
    <w:rsid w:val="007934DD"/>
    <w:rsid w:val="0079432C"/>
    <w:rsid w:val="007961AE"/>
    <w:rsid w:val="007A015C"/>
    <w:rsid w:val="007A0B9B"/>
    <w:rsid w:val="007A19E9"/>
    <w:rsid w:val="007A1B12"/>
    <w:rsid w:val="007A2B74"/>
    <w:rsid w:val="007A3822"/>
    <w:rsid w:val="007A4279"/>
    <w:rsid w:val="007A5400"/>
    <w:rsid w:val="007B1134"/>
    <w:rsid w:val="007B3537"/>
    <w:rsid w:val="007B3BC5"/>
    <w:rsid w:val="007B4DFC"/>
    <w:rsid w:val="007B5C56"/>
    <w:rsid w:val="007B67A0"/>
    <w:rsid w:val="007C07C0"/>
    <w:rsid w:val="007C13BE"/>
    <w:rsid w:val="007C302E"/>
    <w:rsid w:val="007C31B4"/>
    <w:rsid w:val="007C3BA1"/>
    <w:rsid w:val="007C3C98"/>
    <w:rsid w:val="007C6347"/>
    <w:rsid w:val="007C688C"/>
    <w:rsid w:val="007C69DC"/>
    <w:rsid w:val="007D1378"/>
    <w:rsid w:val="007D1BF4"/>
    <w:rsid w:val="007D2327"/>
    <w:rsid w:val="007D480E"/>
    <w:rsid w:val="007D78B9"/>
    <w:rsid w:val="007E163E"/>
    <w:rsid w:val="007E2EFB"/>
    <w:rsid w:val="007E3275"/>
    <w:rsid w:val="007E3703"/>
    <w:rsid w:val="007E4842"/>
    <w:rsid w:val="007F034D"/>
    <w:rsid w:val="007F0451"/>
    <w:rsid w:val="007F084E"/>
    <w:rsid w:val="007F1D0A"/>
    <w:rsid w:val="007F2D27"/>
    <w:rsid w:val="007F2E17"/>
    <w:rsid w:val="007F3AD8"/>
    <w:rsid w:val="007F3C92"/>
    <w:rsid w:val="007F3CA5"/>
    <w:rsid w:val="007F58ED"/>
    <w:rsid w:val="008013FE"/>
    <w:rsid w:val="00803630"/>
    <w:rsid w:val="00803C64"/>
    <w:rsid w:val="008046D1"/>
    <w:rsid w:val="00805334"/>
    <w:rsid w:val="00805CB3"/>
    <w:rsid w:val="008079BB"/>
    <w:rsid w:val="00810C4C"/>
    <w:rsid w:val="00810CD0"/>
    <w:rsid w:val="008112C2"/>
    <w:rsid w:val="008125EA"/>
    <w:rsid w:val="0081285E"/>
    <w:rsid w:val="0081465E"/>
    <w:rsid w:val="00816390"/>
    <w:rsid w:val="00816A61"/>
    <w:rsid w:val="00816AC1"/>
    <w:rsid w:val="00817971"/>
    <w:rsid w:val="008202CF"/>
    <w:rsid w:val="00820E42"/>
    <w:rsid w:val="00820F48"/>
    <w:rsid w:val="0082101A"/>
    <w:rsid w:val="0082163F"/>
    <w:rsid w:val="008234B5"/>
    <w:rsid w:val="0082362E"/>
    <w:rsid w:val="008239D6"/>
    <w:rsid w:val="00823D8B"/>
    <w:rsid w:val="00823F6D"/>
    <w:rsid w:val="008253A4"/>
    <w:rsid w:val="008253D9"/>
    <w:rsid w:val="00825844"/>
    <w:rsid w:val="00827F87"/>
    <w:rsid w:val="008300E3"/>
    <w:rsid w:val="00830CD0"/>
    <w:rsid w:val="008320BF"/>
    <w:rsid w:val="00833272"/>
    <w:rsid w:val="008351A6"/>
    <w:rsid w:val="008359AE"/>
    <w:rsid w:val="00836211"/>
    <w:rsid w:val="00836452"/>
    <w:rsid w:val="0083768D"/>
    <w:rsid w:val="00837793"/>
    <w:rsid w:val="00837F00"/>
    <w:rsid w:val="00840348"/>
    <w:rsid w:val="008403EB"/>
    <w:rsid w:val="00841637"/>
    <w:rsid w:val="00842689"/>
    <w:rsid w:val="00842BFB"/>
    <w:rsid w:val="008431A5"/>
    <w:rsid w:val="00843754"/>
    <w:rsid w:val="0084418C"/>
    <w:rsid w:val="00844A63"/>
    <w:rsid w:val="00845F93"/>
    <w:rsid w:val="00846584"/>
    <w:rsid w:val="00846EB8"/>
    <w:rsid w:val="00850B9F"/>
    <w:rsid w:val="00851C5B"/>
    <w:rsid w:val="00853A07"/>
    <w:rsid w:val="00856085"/>
    <w:rsid w:val="00856839"/>
    <w:rsid w:val="00856AA3"/>
    <w:rsid w:val="0086397D"/>
    <w:rsid w:val="00863D96"/>
    <w:rsid w:val="00863DDB"/>
    <w:rsid w:val="0086440B"/>
    <w:rsid w:val="00864AA7"/>
    <w:rsid w:val="00864E9B"/>
    <w:rsid w:val="0086564D"/>
    <w:rsid w:val="00865FCA"/>
    <w:rsid w:val="0086780F"/>
    <w:rsid w:val="00867A6E"/>
    <w:rsid w:val="00867F7D"/>
    <w:rsid w:val="00870D43"/>
    <w:rsid w:val="00871883"/>
    <w:rsid w:val="00872B56"/>
    <w:rsid w:val="0087304E"/>
    <w:rsid w:val="0087377F"/>
    <w:rsid w:val="00873B19"/>
    <w:rsid w:val="00874876"/>
    <w:rsid w:val="008754C1"/>
    <w:rsid w:val="00875625"/>
    <w:rsid w:val="008758A2"/>
    <w:rsid w:val="00876A63"/>
    <w:rsid w:val="008770EE"/>
    <w:rsid w:val="00877B48"/>
    <w:rsid w:val="00877E74"/>
    <w:rsid w:val="00880339"/>
    <w:rsid w:val="00880A46"/>
    <w:rsid w:val="008810F9"/>
    <w:rsid w:val="00882467"/>
    <w:rsid w:val="00882718"/>
    <w:rsid w:val="00882E1F"/>
    <w:rsid w:val="00887C1F"/>
    <w:rsid w:val="00887C4E"/>
    <w:rsid w:val="008904F6"/>
    <w:rsid w:val="00892416"/>
    <w:rsid w:val="00892AA8"/>
    <w:rsid w:val="008945E1"/>
    <w:rsid w:val="00895523"/>
    <w:rsid w:val="00896EE8"/>
    <w:rsid w:val="00897B90"/>
    <w:rsid w:val="008A07FA"/>
    <w:rsid w:val="008A172A"/>
    <w:rsid w:val="008A18DA"/>
    <w:rsid w:val="008A1E67"/>
    <w:rsid w:val="008A4724"/>
    <w:rsid w:val="008A5904"/>
    <w:rsid w:val="008A602F"/>
    <w:rsid w:val="008A6E30"/>
    <w:rsid w:val="008B135A"/>
    <w:rsid w:val="008B2293"/>
    <w:rsid w:val="008C0B7D"/>
    <w:rsid w:val="008C181D"/>
    <w:rsid w:val="008C2B4C"/>
    <w:rsid w:val="008C49A6"/>
    <w:rsid w:val="008C53A3"/>
    <w:rsid w:val="008C5903"/>
    <w:rsid w:val="008C6278"/>
    <w:rsid w:val="008C67FA"/>
    <w:rsid w:val="008D08E3"/>
    <w:rsid w:val="008D0912"/>
    <w:rsid w:val="008D0CCA"/>
    <w:rsid w:val="008D0F88"/>
    <w:rsid w:val="008D1582"/>
    <w:rsid w:val="008D2706"/>
    <w:rsid w:val="008D361A"/>
    <w:rsid w:val="008D3936"/>
    <w:rsid w:val="008D5D06"/>
    <w:rsid w:val="008D65EE"/>
    <w:rsid w:val="008D7A97"/>
    <w:rsid w:val="008E0486"/>
    <w:rsid w:val="008E0563"/>
    <w:rsid w:val="008E153B"/>
    <w:rsid w:val="008E165A"/>
    <w:rsid w:val="008E43A5"/>
    <w:rsid w:val="008E58C7"/>
    <w:rsid w:val="008E6728"/>
    <w:rsid w:val="008F270E"/>
    <w:rsid w:val="008F3361"/>
    <w:rsid w:val="008F41BD"/>
    <w:rsid w:val="008F4BCF"/>
    <w:rsid w:val="008F5A43"/>
    <w:rsid w:val="008F5F89"/>
    <w:rsid w:val="008F7EFD"/>
    <w:rsid w:val="009005F1"/>
    <w:rsid w:val="00900843"/>
    <w:rsid w:val="0090226A"/>
    <w:rsid w:val="009034CD"/>
    <w:rsid w:val="00903CE7"/>
    <w:rsid w:val="00903F2D"/>
    <w:rsid w:val="00904B40"/>
    <w:rsid w:val="00905F48"/>
    <w:rsid w:val="00907922"/>
    <w:rsid w:val="00910048"/>
    <w:rsid w:val="00910805"/>
    <w:rsid w:val="00910BD7"/>
    <w:rsid w:val="00910CC4"/>
    <w:rsid w:val="009117A4"/>
    <w:rsid w:val="00912B54"/>
    <w:rsid w:val="00912BE3"/>
    <w:rsid w:val="00913759"/>
    <w:rsid w:val="009157AB"/>
    <w:rsid w:val="009165CC"/>
    <w:rsid w:val="00916885"/>
    <w:rsid w:val="0091711B"/>
    <w:rsid w:val="00917ED5"/>
    <w:rsid w:val="00920107"/>
    <w:rsid w:val="0092099C"/>
    <w:rsid w:val="00922115"/>
    <w:rsid w:val="00922622"/>
    <w:rsid w:val="00925FCA"/>
    <w:rsid w:val="0092649D"/>
    <w:rsid w:val="00927839"/>
    <w:rsid w:val="009314AB"/>
    <w:rsid w:val="00931C88"/>
    <w:rsid w:val="00932223"/>
    <w:rsid w:val="009323AA"/>
    <w:rsid w:val="00933BB5"/>
    <w:rsid w:val="00933C2C"/>
    <w:rsid w:val="009341A4"/>
    <w:rsid w:val="00935579"/>
    <w:rsid w:val="00936497"/>
    <w:rsid w:val="00941A5D"/>
    <w:rsid w:val="00942678"/>
    <w:rsid w:val="00943DFF"/>
    <w:rsid w:val="00944664"/>
    <w:rsid w:val="009466D9"/>
    <w:rsid w:val="00946C31"/>
    <w:rsid w:val="00946DEE"/>
    <w:rsid w:val="00950A88"/>
    <w:rsid w:val="00951DDE"/>
    <w:rsid w:val="0095228A"/>
    <w:rsid w:val="009525BB"/>
    <w:rsid w:val="0095294C"/>
    <w:rsid w:val="00953B8F"/>
    <w:rsid w:val="00953EB7"/>
    <w:rsid w:val="00955CAE"/>
    <w:rsid w:val="0095621D"/>
    <w:rsid w:val="0095686D"/>
    <w:rsid w:val="00956F1B"/>
    <w:rsid w:val="00957503"/>
    <w:rsid w:val="00957D91"/>
    <w:rsid w:val="0096015D"/>
    <w:rsid w:val="00960A19"/>
    <w:rsid w:val="00962AD3"/>
    <w:rsid w:val="009634AB"/>
    <w:rsid w:val="00964FD6"/>
    <w:rsid w:val="0096566D"/>
    <w:rsid w:val="00965820"/>
    <w:rsid w:val="0097066D"/>
    <w:rsid w:val="00971B7D"/>
    <w:rsid w:val="00971E30"/>
    <w:rsid w:val="00971E4C"/>
    <w:rsid w:val="00973523"/>
    <w:rsid w:val="0097377F"/>
    <w:rsid w:val="00973A5F"/>
    <w:rsid w:val="00974864"/>
    <w:rsid w:val="00974961"/>
    <w:rsid w:val="00975F84"/>
    <w:rsid w:val="00975FC8"/>
    <w:rsid w:val="00976E1F"/>
    <w:rsid w:val="009779C9"/>
    <w:rsid w:val="009779E7"/>
    <w:rsid w:val="00980067"/>
    <w:rsid w:val="009806E6"/>
    <w:rsid w:val="00985C2E"/>
    <w:rsid w:val="00986720"/>
    <w:rsid w:val="00986789"/>
    <w:rsid w:val="009876AD"/>
    <w:rsid w:val="00987769"/>
    <w:rsid w:val="009905D1"/>
    <w:rsid w:val="00991247"/>
    <w:rsid w:val="00991EF6"/>
    <w:rsid w:val="00993070"/>
    <w:rsid w:val="0099494D"/>
    <w:rsid w:val="00995EAA"/>
    <w:rsid w:val="00996E39"/>
    <w:rsid w:val="00997949"/>
    <w:rsid w:val="009A1386"/>
    <w:rsid w:val="009A140A"/>
    <w:rsid w:val="009A194C"/>
    <w:rsid w:val="009A3B01"/>
    <w:rsid w:val="009B1D46"/>
    <w:rsid w:val="009B2DD9"/>
    <w:rsid w:val="009B3950"/>
    <w:rsid w:val="009B43C0"/>
    <w:rsid w:val="009B4B22"/>
    <w:rsid w:val="009B5054"/>
    <w:rsid w:val="009B594B"/>
    <w:rsid w:val="009B5966"/>
    <w:rsid w:val="009C04CF"/>
    <w:rsid w:val="009C0F88"/>
    <w:rsid w:val="009C1591"/>
    <w:rsid w:val="009C2745"/>
    <w:rsid w:val="009C4C7B"/>
    <w:rsid w:val="009C4DBC"/>
    <w:rsid w:val="009C5758"/>
    <w:rsid w:val="009C682A"/>
    <w:rsid w:val="009D021E"/>
    <w:rsid w:val="009D03C3"/>
    <w:rsid w:val="009D0C53"/>
    <w:rsid w:val="009D0C6F"/>
    <w:rsid w:val="009D2A95"/>
    <w:rsid w:val="009D54F0"/>
    <w:rsid w:val="009D6A19"/>
    <w:rsid w:val="009D7EFB"/>
    <w:rsid w:val="009E0018"/>
    <w:rsid w:val="009E1D91"/>
    <w:rsid w:val="009E1DA8"/>
    <w:rsid w:val="009E4F76"/>
    <w:rsid w:val="009E647F"/>
    <w:rsid w:val="009E6551"/>
    <w:rsid w:val="009E6B8F"/>
    <w:rsid w:val="009F1BF4"/>
    <w:rsid w:val="009F1C4F"/>
    <w:rsid w:val="009F6E94"/>
    <w:rsid w:val="00A00300"/>
    <w:rsid w:val="00A0103C"/>
    <w:rsid w:val="00A02A0D"/>
    <w:rsid w:val="00A049DA"/>
    <w:rsid w:val="00A05417"/>
    <w:rsid w:val="00A075E8"/>
    <w:rsid w:val="00A1070E"/>
    <w:rsid w:val="00A10E94"/>
    <w:rsid w:val="00A117E7"/>
    <w:rsid w:val="00A11B19"/>
    <w:rsid w:val="00A11B52"/>
    <w:rsid w:val="00A1267C"/>
    <w:rsid w:val="00A12BB8"/>
    <w:rsid w:val="00A1505E"/>
    <w:rsid w:val="00A15097"/>
    <w:rsid w:val="00A15CEA"/>
    <w:rsid w:val="00A15DDC"/>
    <w:rsid w:val="00A16E68"/>
    <w:rsid w:val="00A229AD"/>
    <w:rsid w:val="00A22FF8"/>
    <w:rsid w:val="00A23957"/>
    <w:rsid w:val="00A23999"/>
    <w:rsid w:val="00A24052"/>
    <w:rsid w:val="00A24EC9"/>
    <w:rsid w:val="00A25292"/>
    <w:rsid w:val="00A259BA"/>
    <w:rsid w:val="00A27A3C"/>
    <w:rsid w:val="00A30EBB"/>
    <w:rsid w:val="00A31680"/>
    <w:rsid w:val="00A346B9"/>
    <w:rsid w:val="00A36E53"/>
    <w:rsid w:val="00A40865"/>
    <w:rsid w:val="00A40F19"/>
    <w:rsid w:val="00A4121F"/>
    <w:rsid w:val="00A429DC"/>
    <w:rsid w:val="00A43E50"/>
    <w:rsid w:val="00A4425B"/>
    <w:rsid w:val="00A46839"/>
    <w:rsid w:val="00A47025"/>
    <w:rsid w:val="00A470B4"/>
    <w:rsid w:val="00A47627"/>
    <w:rsid w:val="00A50DFE"/>
    <w:rsid w:val="00A52286"/>
    <w:rsid w:val="00A53741"/>
    <w:rsid w:val="00A54837"/>
    <w:rsid w:val="00A549FA"/>
    <w:rsid w:val="00A57007"/>
    <w:rsid w:val="00A571BC"/>
    <w:rsid w:val="00A60BD2"/>
    <w:rsid w:val="00A60D73"/>
    <w:rsid w:val="00A6491C"/>
    <w:rsid w:val="00A6518D"/>
    <w:rsid w:val="00A67998"/>
    <w:rsid w:val="00A73269"/>
    <w:rsid w:val="00A743E0"/>
    <w:rsid w:val="00A757D4"/>
    <w:rsid w:val="00A760FF"/>
    <w:rsid w:val="00A772D8"/>
    <w:rsid w:val="00A80A81"/>
    <w:rsid w:val="00A81515"/>
    <w:rsid w:val="00A83FFD"/>
    <w:rsid w:val="00A84D39"/>
    <w:rsid w:val="00A8601D"/>
    <w:rsid w:val="00A877B2"/>
    <w:rsid w:val="00A87B57"/>
    <w:rsid w:val="00A87C0E"/>
    <w:rsid w:val="00A91AF3"/>
    <w:rsid w:val="00A937B3"/>
    <w:rsid w:val="00A939B9"/>
    <w:rsid w:val="00A958B1"/>
    <w:rsid w:val="00A95C2E"/>
    <w:rsid w:val="00A96000"/>
    <w:rsid w:val="00A963F4"/>
    <w:rsid w:val="00A97B3A"/>
    <w:rsid w:val="00AA0B50"/>
    <w:rsid w:val="00AA0CB0"/>
    <w:rsid w:val="00AA1E96"/>
    <w:rsid w:val="00AA2912"/>
    <w:rsid w:val="00AA311D"/>
    <w:rsid w:val="00AA43DE"/>
    <w:rsid w:val="00AA4581"/>
    <w:rsid w:val="00AA6253"/>
    <w:rsid w:val="00AA65E0"/>
    <w:rsid w:val="00AA6DEF"/>
    <w:rsid w:val="00AA7297"/>
    <w:rsid w:val="00AA7811"/>
    <w:rsid w:val="00AA7C92"/>
    <w:rsid w:val="00AB0836"/>
    <w:rsid w:val="00AB186E"/>
    <w:rsid w:val="00AB3E83"/>
    <w:rsid w:val="00AB4CA5"/>
    <w:rsid w:val="00AB4DD5"/>
    <w:rsid w:val="00AB549F"/>
    <w:rsid w:val="00AB6708"/>
    <w:rsid w:val="00AB6D2B"/>
    <w:rsid w:val="00AC3425"/>
    <w:rsid w:val="00AC36F8"/>
    <w:rsid w:val="00AC39E2"/>
    <w:rsid w:val="00AC3A76"/>
    <w:rsid w:val="00AC5780"/>
    <w:rsid w:val="00AC77B0"/>
    <w:rsid w:val="00AD543F"/>
    <w:rsid w:val="00AD7718"/>
    <w:rsid w:val="00AE1118"/>
    <w:rsid w:val="00AE260B"/>
    <w:rsid w:val="00AE3B06"/>
    <w:rsid w:val="00AE3CE5"/>
    <w:rsid w:val="00AF064F"/>
    <w:rsid w:val="00AF0777"/>
    <w:rsid w:val="00AF20F1"/>
    <w:rsid w:val="00AF2D47"/>
    <w:rsid w:val="00AF3064"/>
    <w:rsid w:val="00AF3C76"/>
    <w:rsid w:val="00AF3F5F"/>
    <w:rsid w:val="00AF40F6"/>
    <w:rsid w:val="00AF4612"/>
    <w:rsid w:val="00AF4773"/>
    <w:rsid w:val="00AF5114"/>
    <w:rsid w:val="00AF5B27"/>
    <w:rsid w:val="00AF60BD"/>
    <w:rsid w:val="00AF635E"/>
    <w:rsid w:val="00AF72FF"/>
    <w:rsid w:val="00AF789D"/>
    <w:rsid w:val="00B04005"/>
    <w:rsid w:val="00B0408F"/>
    <w:rsid w:val="00B041B0"/>
    <w:rsid w:val="00B0429E"/>
    <w:rsid w:val="00B05FD7"/>
    <w:rsid w:val="00B1032D"/>
    <w:rsid w:val="00B103B7"/>
    <w:rsid w:val="00B120AE"/>
    <w:rsid w:val="00B123B8"/>
    <w:rsid w:val="00B14139"/>
    <w:rsid w:val="00B14329"/>
    <w:rsid w:val="00B164F8"/>
    <w:rsid w:val="00B174AA"/>
    <w:rsid w:val="00B174C8"/>
    <w:rsid w:val="00B179E8"/>
    <w:rsid w:val="00B17EDD"/>
    <w:rsid w:val="00B201A6"/>
    <w:rsid w:val="00B21A37"/>
    <w:rsid w:val="00B21A88"/>
    <w:rsid w:val="00B21B25"/>
    <w:rsid w:val="00B2257D"/>
    <w:rsid w:val="00B22A3F"/>
    <w:rsid w:val="00B23570"/>
    <w:rsid w:val="00B23877"/>
    <w:rsid w:val="00B23B69"/>
    <w:rsid w:val="00B23CEF"/>
    <w:rsid w:val="00B23E2D"/>
    <w:rsid w:val="00B2795B"/>
    <w:rsid w:val="00B31A3D"/>
    <w:rsid w:val="00B31AA6"/>
    <w:rsid w:val="00B31CFA"/>
    <w:rsid w:val="00B32061"/>
    <w:rsid w:val="00B32265"/>
    <w:rsid w:val="00B33685"/>
    <w:rsid w:val="00B339B6"/>
    <w:rsid w:val="00B34BFF"/>
    <w:rsid w:val="00B354DF"/>
    <w:rsid w:val="00B360C8"/>
    <w:rsid w:val="00B377CB"/>
    <w:rsid w:val="00B40E50"/>
    <w:rsid w:val="00B40EEE"/>
    <w:rsid w:val="00B41148"/>
    <w:rsid w:val="00B417CE"/>
    <w:rsid w:val="00B41F99"/>
    <w:rsid w:val="00B42253"/>
    <w:rsid w:val="00B429B4"/>
    <w:rsid w:val="00B43134"/>
    <w:rsid w:val="00B43648"/>
    <w:rsid w:val="00B44658"/>
    <w:rsid w:val="00B50815"/>
    <w:rsid w:val="00B510F0"/>
    <w:rsid w:val="00B52170"/>
    <w:rsid w:val="00B528B6"/>
    <w:rsid w:val="00B52D65"/>
    <w:rsid w:val="00B533DC"/>
    <w:rsid w:val="00B5437A"/>
    <w:rsid w:val="00B5441B"/>
    <w:rsid w:val="00B54A55"/>
    <w:rsid w:val="00B56F27"/>
    <w:rsid w:val="00B57092"/>
    <w:rsid w:val="00B57C4B"/>
    <w:rsid w:val="00B604FA"/>
    <w:rsid w:val="00B606DC"/>
    <w:rsid w:val="00B60B7C"/>
    <w:rsid w:val="00B6164F"/>
    <w:rsid w:val="00B61FFF"/>
    <w:rsid w:val="00B62C1A"/>
    <w:rsid w:val="00B62D7B"/>
    <w:rsid w:val="00B64909"/>
    <w:rsid w:val="00B7038C"/>
    <w:rsid w:val="00B70809"/>
    <w:rsid w:val="00B70AB8"/>
    <w:rsid w:val="00B72277"/>
    <w:rsid w:val="00B7243F"/>
    <w:rsid w:val="00B72E81"/>
    <w:rsid w:val="00B73EAC"/>
    <w:rsid w:val="00B73FA9"/>
    <w:rsid w:val="00B7558A"/>
    <w:rsid w:val="00B7618F"/>
    <w:rsid w:val="00B7704F"/>
    <w:rsid w:val="00B7752E"/>
    <w:rsid w:val="00B813BE"/>
    <w:rsid w:val="00B81E5D"/>
    <w:rsid w:val="00B83ED8"/>
    <w:rsid w:val="00B84477"/>
    <w:rsid w:val="00B85227"/>
    <w:rsid w:val="00B85AB8"/>
    <w:rsid w:val="00B87052"/>
    <w:rsid w:val="00B87181"/>
    <w:rsid w:val="00B87570"/>
    <w:rsid w:val="00B91862"/>
    <w:rsid w:val="00B9470E"/>
    <w:rsid w:val="00B94BE0"/>
    <w:rsid w:val="00B951A3"/>
    <w:rsid w:val="00B95D7C"/>
    <w:rsid w:val="00BA153D"/>
    <w:rsid w:val="00BA167B"/>
    <w:rsid w:val="00BA1FCD"/>
    <w:rsid w:val="00BA3414"/>
    <w:rsid w:val="00BA418A"/>
    <w:rsid w:val="00BA4434"/>
    <w:rsid w:val="00BB137E"/>
    <w:rsid w:val="00BB13ED"/>
    <w:rsid w:val="00BB22F4"/>
    <w:rsid w:val="00BB306A"/>
    <w:rsid w:val="00BB5325"/>
    <w:rsid w:val="00BB5D1A"/>
    <w:rsid w:val="00BB5D91"/>
    <w:rsid w:val="00BB6EA9"/>
    <w:rsid w:val="00BB78AD"/>
    <w:rsid w:val="00BB7BDD"/>
    <w:rsid w:val="00BB7FED"/>
    <w:rsid w:val="00BC0263"/>
    <w:rsid w:val="00BC15D4"/>
    <w:rsid w:val="00BC2DBC"/>
    <w:rsid w:val="00BC3611"/>
    <w:rsid w:val="00BC3688"/>
    <w:rsid w:val="00BC506C"/>
    <w:rsid w:val="00BC5675"/>
    <w:rsid w:val="00BC664E"/>
    <w:rsid w:val="00BC6F80"/>
    <w:rsid w:val="00BC7B29"/>
    <w:rsid w:val="00BC7C9E"/>
    <w:rsid w:val="00BD043D"/>
    <w:rsid w:val="00BD0632"/>
    <w:rsid w:val="00BD0E99"/>
    <w:rsid w:val="00BD36CA"/>
    <w:rsid w:val="00BD62FC"/>
    <w:rsid w:val="00BD7879"/>
    <w:rsid w:val="00BE07AA"/>
    <w:rsid w:val="00BE257B"/>
    <w:rsid w:val="00BE31FB"/>
    <w:rsid w:val="00BE63B6"/>
    <w:rsid w:val="00BE733B"/>
    <w:rsid w:val="00BF093B"/>
    <w:rsid w:val="00BF1126"/>
    <w:rsid w:val="00BF1736"/>
    <w:rsid w:val="00BF2C35"/>
    <w:rsid w:val="00BF2C55"/>
    <w:rsid w:val="00BF2D79"/>
    <w:rsid w:val="00BF3533"/>
    <w:rsid w:val="00BF381A"/>
    <w:rsid w:val="00BF60DC"/>
    <w:rsid w:val="00BF6C08"/>
    <w:rsid w:val="00C006FB"/>
    <w:rsid w:val="00C00F1B"/>
    <w:rsid w:val="00C013FA"/>
    <w:rsid w:val="00C02E8B"/>
    <w:rsid w:val="00C0320E"/>
    <w:rsid w:val="00C04E42"/>
    <w:rsid w:val="00C06EED"/>
    <w:rsid w:val="00C07025"/>
    <w:rsid w:val="00C0704F"/>
    <w:rsid w:val="00C071C3"/>
    <w:rsid w:val="00C07E91"/>
    <w:rsid w:val="00C118C7"/>
    <w:rsid w:val="00C11ECD"/>
    <w:rsid w:val="00C12C73"/>
    <w:rsid w:val="00C12F37"/>
    <w:rsid w:val="00C13381"/>
    <w:rsid w:val="00C146F1"/>
    <w:rsid w:val="00C148CA"/>
    <w:rsid w:val="00C155E9"/>
    <w:rsid w:val="00C158BA"/>
    <w:rsid w:val="00C15977"/>
    <w:rsid w:val="00C1637E"/>
    <w:rsid w:val="00C17231"/>
    <w:rsid w:val="00C17496"/>
    <w:rsid w:val="00C200FE"/>
    <w:rsid w:val="00C2074B"/>
    <w:rsid w:val="00C20987"/>
    <w:rsid w:val="00C24C09"/>
    <w:rsid w:val="00C24E8E"/>
    <w:rsid w:val="00C24EAB"/>
    <w:rsid w:val="00C250C4"/>
    <w:rsid w:val="00C259C0"/>
    <w:rsid w:val="00C25A41"/>
    <w:rsid w:val="00C26017"/>
    <w:rsid w:val="00C26EC6"/>
    <w:rsid w:val="00C26FB5"/>
    <w:rsid w:val="00C26FF0"/>
    <w:rsid w:val="00C27024"/>
    <w:rsid w:val="00C27672"/>
    <w:rsid w:val="00C30320"/>
    <w:rsid w:val="00C3312A"/>
    <w:rsid w:val="00C33B06"/>
    <w:rsid w:val="00C348FA"/>
    <w:rsid w:val="00C34DDE"/>
    <w:rsid w:val="00C35AB3"/>
    <w:rsid w:val="00C3776D"/>
    <w:rsid w:val="00C41A21"/>
    <w:rsid w:val="00C43AE1"/>
    <w:rsid w:val="00C43EEF"/>
    <w:rsid w:val="00C43F80"/>
    <w:rsid w:val="00C44207"/>
    <w:rsid w:val="00C44BEA"/>
    <w:rsid w:val="00C45E5A"/>
    <w:rsid w:val="00C471D9"/>
    <w:rsid w:val="00C5013D"/>
    <w:rsid w:val="00C5179C"/>
    <w:rsid w:val="00C539B1"/>
    <w:rsid w:val="00C5462D"/>
    <w:rsid w:val="00C55509"/>
    <w:rsid w:val="00C56719"/>
    <w:rsid w:val="00C56950"/>
    <w:rsid w:val="00C5753F"/>
    <w:rsid w:val="00C60EB0"/>
    <w:rsid w:val="00C617B0"/>
    <w:rsid w:val="00C61EC5"/>
    <w:rsid w:val="00C62497"/>
    <w:rsid w:val="00C62FD2"/>
    <w:rsid w:val="00C65A07"/>
    <w:rsid w:val="00C66574"/>
    <w:rsid w:val="00C73C34"/>
    <w:rsid w:val="00C7586B"/>
    <w:rsid w:val="00C768E3"/>
    <w:rsid w:val="00C7750C"/>
    <w:rsid w:val="00C81A86"/>
    <w:rsid w:val="00C82883"/>
    <w:rsid w:val="00C83F17"/>
    <w:rsid w:val="00C855BB"/>
    <w:rsid w:val="00C85BFF"/>
    <w:rsid w:val="00C85E3F"/>
    <w:rsid w:val="00C86981"/>
    <w:rsid w:val="00C86D59"/>
    <w:rsid w:val="00C86D91"/>
    <w:rsid w:val="00C901A7"/>
    <w:rsid w:val="00C90413"/>
    <w:rsid w:val="00C9163B"/>
    <w:rsid w:val="00C92078"/>
    <w:rsid w:val="00C93521"/>
    <w:rsid w:val="00C93A1E"/>
    <w:rsid w:val="00C94521"/>
    <w:rsid w:val="00C947C7"/>
    <w:rsid w:val="00C96E7C"/>
    <w:rsid w:val="00CA1760"/>
    <w:rsid w:val="00CA2CB0"/>
    <w:rsid w:val="00CA3162"/>
    <w:rsid w:val="00CA5195"/>
    <w:rsid w:val="00CA6039"/>
    <w:rsid w:val="00CA621F"/>
    <w:rsid w:val="00CA79B9"/>
    <w:rsid w:val="00CB2C20"/>
    <w:rsid w:val="00CB3AD3"/>
    <w:rsid w:val="00CB6937"/>
    <w:rsid w:val="00CB6B52"/>
    <w:rsid w:val="00CC00C5"/>
    <w:rsid w:val="00CC013B"/>
    <w:rsid w:val="00CC1AD8"/>
    <w:rsid w:val="00CC2269"/>
    <w:rsid w:val="00CC27D5"/>
    <w:rsid w:val="00CC5531"/>
    <w:rsid w:val="00CC5BF5"/>
    <w:rsid w:val="00CC66F3"/>
    <w:rsid w:val="00CC69ED"/>
    <w:rsid w:val="00CC6AF5"/>
    <w:rsid w:val="00CC78FB"/>
    <w:rsid w:val="00CD0ECD"/>
    <w:rsid w:val="00CD3BF4"/>
    <w:rsid w:val="00CD5729"/>
    <w:rsid w:val="00CD6952"/>
    <w:rsid w:val="00CD7C35"/>
    <w:rsid w:val="00CD7E84"/>
    <w:rsid w:val="00CE037E"/>
    <w:rsid w:val="00CE235E"/>
    <w:rsid w:val="00CE3573"/>
    <w:rsid w:val="00CE3A62"/>
    <w:rsid w:val="00CE474A"/>
    <w:rsid w:val="00CE4B9A"/>
    <w:rsid w:val="00CE5379"/>
    <w:rsid w:val="00CE57A8"/>
    <w:rsid w:val="00CE62EB"/>
    <w:rsid w:val="00CE633D"/>
    <w:rsid w:val="00CE6423"/>
    <w:rsid w:val="00CE6F49"/>
    <w:rsid w:val="00CE779C"/>
    <w:rsid w:val="00CF128F"/>
    <w:rsid w:val="00CF203F"/>
    <w:rsid w:val="00CF2570"/>
    <w:rsid w:val="00CF2BBA"/>
    <w:rsid w:val="00CF30BC"/>
    <w:rsid w:val="00CF3709"/>
    <w:rsid w:val="00CF3F81"/>
    <w:rsid w:val="00CF4361"/>
    <w:rsid w:val="00CF496C"/>
    <w:rsid w:val="00CF4D74"/>
    <w:rsid w:val="00CF503E"/>
    <w:rsid w:val="00CF54EE"/>
    <w:rsid w:val="00CF5802"/>
    <w:rsid w:val="00CF738C"/>
    <w:rsid w:val="00D01271"/>
    <w:rsid w:val="00D02FB2"/>
    <w:rsid w:val="00D03587"/>
    <w:rsid w:val="00D03F48"/>
    <w:rsid w:val="00D04192"/>
    <w:rsid w:val="00D10539"/>
    <w:rsid w:val="00D129AF"/>
    <w:rsid w:val="00D12CA5"/>
    <w:rsid w:val="00D12D6A"/>
    <w:rsid w:val="00D1503F"/>
    <w:rsid w:val="00D15418"/>
    <w:rsid w:val="00D175D7"/>
    <w:rsid w:val="00D20D41"/>
    <w:rsid w:val="00D23DEA"/>
    <w:rsid w:val="00D24CE4"/>
    <w:rsid w:val="00D24DD9"/>
    <w:rsid w:val="00D2530B"/>
    <w:rsid w:val="00D25D0B"/>
    <w:rsid w:val="00D26E66"/>
    <w:rsid w:val="00D26E69"/>
    <w:rsid w:val="00D272FB"/>
    <w:rsid w:val="00D30FC8"/>
    <w:rsid w:val="00D30FEF"/>
    <w:rsid w:val="00D31AAD"/>
    <w:rsid w:val="00D339BA"/>
    <w:rsid w:val="00D33DBA"/>
    <w:rsid w:val="00D350DF"/>
    <w:rsid w:val="00D35821"/>
    <w:rsid w:val="00D3588C"/>
    <w:rsid w:val="00D36C8B"/>
    <w:rsid w:val="00D372D1"/>
    <w:rsid w:val="00D40020"/>
    <w:rsid w:val="00D40489"/>
    <w:rsid w:val="00D40A9C"/>
    <w:rsid w:val="00D4188E"/>
    <w:rsid w:val="00D42E2F"/>
    <w:rsid w:val="00D4305D"/>
    <w:rsid w:val="00D43420"/>
    <w:rsid w:val="00D438FA"/>
    <w:rsid w:val="00D4394F"/>
    <w:rsid w:val="00D44893"/>
    <w:rsid w:val="00D461E3"/>
    <w:rsid w:val="00D468D6"/>
    <w:rsid w:val="00D46926"/>
    <w:rsid w:val="00D47482"/>
    <w:rsid w:val="00D479E4"/>
    <w:rsid w:val="00D47A47"/>
    <w:rsid w:val="00D47C43"/>
    <w:rsid w:val="00D52592"/>
    <w:rsid w:val="00D52DFF"/>
    <w:rsid w:val="00D5369A"/>
    <w:rsid w:val="00D539F4"/>
    <w:rsid w:val="00D54FBE"/>
    <w:rsid w:val="00D55866"/>
    <w:rsid w:val="00D55DCD"/>
    <w:rsid w:val="00D574B6"/>
    <w:rsid w:val="00D60F15"/>
    <w:rsid w:val="00D61553"/>
    <w:rsid w:val="00D6259A"/>
    <w:rsid w:val="00D62AD3"/>
    <w:rsid w:val="00D65F99"/>
    <w:rsid w:val="00D66A1F"/>
    <w:rsid w:val="00D676BF"/>
    <w:rsid w:val="00D71864"/>
    <w:rsid w:val="00D71DE6"/>
    <w:rsid w:val="00D722DB"/>
    <w:rsid w:val="00D72994"/>
    <w:rsid w:val="00D74633"/>
    <w:rsid w:val="00D74710"/>
    <w:rsid w:val="00D7512C"/>
    <w:rsid w:val="00D75C50"/>
    <w:rsid w:val="00D8073E"/>
    <w:rsid w:val="00D80FEE"/>
    <w:rsid w:val="00D813CD"/>
    <w:rsid w:val="00D82850"/>
    <w:rsid w:val="00D82F7C"/>
    <w:rsid w:val="00D83B09"/>
    <w:rsid w:val="00D859BD"/>
    <w:rsid w:val="00D860BB"/>
    <w:rsid w:val="00D8660D"/>
    <w:rsid w:val="00D87EB5"/>
    <w:rsid w:val="00D900F7"/>
    <w:rsid w:val="00D90C0F"/>
    <w:rsid w:val="00D91716"/>
    <w:rsid w:val="00D91A1D"/>
    <w:rsid w:val="00D922B7"/>
    <w:rsid w:val="00D92B4A"/>
    <w:rsid w:val="00D94EFE"/>
    <w:rsid w:val="00D96196"/>
    <w:rsid w:val="00DA2E84"/>
    <w:rsid w:val="00DA3E81"/>
    <w:rsid w:val="00DA582D"/>
    <w:rsid w:val="00DA5DD6"/>
    <w:rsid w:val="00DA5F37"/>
    <w:rsid w:val="00DA690A"/>
    <w:rsid w:val="00DB1ABC"/>
    <w:rsid w:val="00DB39F5"/>
    <w:rsid w:val="00DB457E"/>
    <w:rsid w:val="00DB47B5"/>
    <w:rsid w:val="00DB49B3"/>
    <w:rsid w:val="00DB4B13"/>
    <w:rsid w:val="00DB4D18"/>
    <w:rsid w:val="00DB52D4"/>
    <w:rsid w:val="00DB6456"/>
    <w:rsid w:val="00DB7236"/>
    <w:rsid w:val="00DB7B81"/>
    <w:rsid w:val="00DC00D1"/>
    <w:rsid w:val="00DC0EB8"/>
    <w:rsid w:val="00DC17BD"/>
    <w:rsid w:val="00DC259A"/>
    <w:rsid w:val="00DC2AEF"/>
    <w:rsid w:val="00DC3D91"/>
    <w:rsid w:val="00DC40D9"/>
    <w:rsid w:val="00DC5DF8"/>
    <w:rsid w:val="00DC651C"/>
    <w:rsid w:val="00DC73C9"/>
    <w:rsid w:val="00DC7E02"/>
    <w:rsid w:val="00DC7F1E"/>
    <w:rsid w:val="00DD0C87"/>
    <w:rsid w:val="00DD1277"/>
    <w:rsid w:val="00DD1655"/>
    <w:rsid w:val="00DD1C8F"/>
    <w:rsid w:val="00DD2860"/>
    <w:rsid w:val="00DD2BE9"/>
    <w:rsid w:val="00DD2EE3"/>
    <w:rsid w:val="00DD3253"/>
    <w:rsid w:val="00DD360E"/>
    <w:rsid w:val="00DD39C9"/>
    <w:rsid w:val="00DD52FE"/>
    <w:rsid w:val="00DD6B58"/>
    <w:rsid w:val="00DE04CF"/>
    <w:rsid w:val="00DE05F8"/>
    <w:rsid w:val="00DE2C56"/>
    <w:rsid w:val="00DE47D8"/>
    <w:rsid w:val="00DE6A49"/>
    <w:rsid w:val="00DE79A2"/>
    <w:rsid w:val="00DF25C0"/>
    <w:rsid w:val="00DF3843"/>
    <w:rsid w:val="00DF436E"/>
    <w:rsid w:val="00DF6C9A"/>
    <w:rsid w:val="00DF7D74"/>
    <w:rsid w:val="00E00320"/>
    <w:rsid w:val="00E009A8"/>
    <w:rsid w:val="00E019A3"/>
    <w:rsid w:val="00E02AFB"/>
    <w:rsid w:val="00E03C9D"/>
    <w:rsid w:val="00E04CC4"/>
    <w:rsid w:val="00E04F0F"/>
    <w:rsid w:val="00E058D8"/>
    <w:rsid w:val="00E06020"/>
    <w:rsid w:val="00E13D2D"/>
    <w:rsid w:val="00E1410D"/>
    <w:rsid w:val="00E1425A"/>
    <w:rsid w:val="00E15A46"/>
    <w:rsid w:val="00E205DB"/>
    <w:rsid w:val="00E20601"/>
    <w:rsid w:val="00E20800"/>
    <w:rsid w:val="00E208C6"/>
    <w:rsid w:val="00E21083"/>
    <w:rsid w:val="00E2178A"/>
    <w:rsid w:val="00E22A0C"/>
    <w:rsid w:val="00E22E3F"/>
    <w:rsid w:val="00E23394"/>
    <w:rsid w:val="00E2475B"/>
    <w:rsid w:val="00E25464"/>
    <w:rsid w:val="00E254D8"/>
    <w:rsid w:val="00E256B4"/>
    <w:rsid w:val="00E263EF"/>
    <w:rsid w:val="00E27B9B"/>
    <w:rsid w:val="00E309D1"/>
    <w:rsid w:val="00E31284"/>
    <w:rsid w:val="00E31533"/>
    <w:rsid w:val="00E31FD8"/>
    <w:rsid w:val="00E326F9"/>
    <w:rsid w:val="00E32926"/>
    <w:rsid w:val="00E33696"/>
    <w:rsid w:val="00E3409D"/>
    <w:rsid w:val="00E348DF"/>
    <w:rsid w:val="00E350BA"/>
    <w:rsid w:val="00E35F57"/>
    <w:rsid w:val="00E404E8"/>
    <w:rsid w:val="00E4059B"/>
    <w:rsid w:val="00E41E16"/>
    <w:rsid w:val="00E42AA0"/>
    <w:rsid w:val="00E440E8"/>
    <w:rsid w:val="00E44367"/>
    <w:rsid w:val="00E47E26"/>
    <w:rsid w:val="00E51241"/>
    <w:rsid w:val="00E52071"/>
    <w:rsid w:val="00E5272E"/>
    <w:rsid w:val="00E54D4A"/>
    <w:rsid w:val="00E55E06"/>
    <w:rsid w:val="00E5687A"/>
    <w:rsid w:val="00E56D6A"/>
    <w:rsid w:val="00E56D6F"/>
    <w:rsid w:val="00E5732E"/>
    <w:rsid w:val="00E57FD0"/>
    <w:rsid w:val="00E60445"/>
    <w:rsid w:val="00E613E4"/>
    <w:rsid w:val="00E61941"/>
    <w:rsid w:val="00E641D9"/>
    <w:rsid w:val="00E672F7"/>
    <w:rsid w:val="00E709E7"/>
    <w:rsid w:val="00E72699"/>
    <w:rsid w:val="00E729BD"/>
    <w:rsid w:val="00E75651"/>
    <w:rsid w:val="00E75815"/>
    <w:rsid w:val="00E761DC"/>
    <w:rsid w:val="00E77227"/>
    <w:rsid w:val="00E8017C"/>
    <w:rsid w:val="00E81E2B"/>
    <w:rsid w:val="00E82777"/>
    <w:rsid w:val="00E84510"/>
    <w:rsid w:val="00E8787E"/>
    <w:rsid w:val="00E87E97"/>
    <w:rsid w:val="00E907C2"/>
    <w:rsid w:val="00E907E3"/>
    <w:rsid w:val="00E91BBB"/>
    <w:rsid w:val="00E92406"/>
    <w:rsid w:val="00E92D3F"/>
    <w:rsid w:val="00E93A1B"/>
    <w:rsid w:val="00E9415B"/>
    <w:rsid w:val="00E95665"/>
    <w:rsid w:val="00E95AF9"/>
    <w:rsid w:val="00E96B5A"/>
    <w:rsid w:val="00EA0994"/>
    <w:rsid w:val="00EA09A6"/>
    <w:rsid w:val="00EA1829"/>
    <w:rsid w:val="00EA19A2"/>
    <w:rsid w:val="00EA36D5"/>
    <w:rsid w:val="00EA4118"/>
    <w:rsid w:val="00EA4121"/>
    <w:rsid w:val="00EA42CF"/>
    <w:rsid w:val="00EA58FE"/>
    <w:rsid w:val="00EA621C"/>
    <w:rsid w:val="00EA68E5"/>
    <w:rsid w:val="00EA7A56"/>
    <w:rsid w:val="00EA7CD7"/>
    <w:rsid w:val="00EB0ABA"/>
    <w:rsid w:val="00EB198E"/>
    <w:rsid w:val="00EB3A0D"/>
    <w:rsid w:val="00EB5774"/>
    <w:rsid w:val="00EB7385"/>
    <w:rsid w:val="00EC0473"/>
    <w:rsid w:val="00EC108F"/>
    <w:rsid w:val="00EC1A32"/>
    <w:rsid w:val="00EC1B60"/>
    <w:rsid w:val="00EC1E1F"/>
    <w:rsid w:val="00EC2ED7"/>
    <w:rsid w:val="00EC3935"/>
    <w:rsid w:val="00EC4E9C"/>
    <w:rsid w:val="00EC6729"/>
    <w:rsid w:val="00EC6CC9"/>
    <w:rsid w:val="00ED166E"/>
    <w:rsid w:val="00ED23C4"/>
    <w:rsid w:val="00ED427D"/>
    <w:rsid w:val="00ED5D6B"/>
    <w:rsid w:val="00ED5DB2"/>
    <w:rsid w:val="00EE0C20"/>
    <w:rsid w:val="00EE0D31"/>
    <w:rsid w:val="00EE1447"/>
    <w:rsid w:val="00EE194E"/>
    <w:rsid w:val="00EE3767"/>
    <w:rsid w:val="00EE44B6"/>
    <w:rsid w:val="00EE469B"/>
    <w:rsid w:val="00EE5A68"/>
    <w:rsid w:val="00EE5AA3"/>
    <w:rsid w:val="00EE5D9D"/>
    <w:rsid w:val="00EE636F"/>
    <w:rsid w:val="00EE63D4"/>
    <w:rsid w:val="00EE70CC"/>
    <w:rsid w:val="00EE7353"/>
    <w:rsid w:val="00EE73D4"/>
    <w:rsid w:val="00EE7D86"/>
    <w:rsid w:val="00EE7D8E"/>
    <w:rsid w:val="00EF034A"/>
    <w:rsid w:val="00EF0726"/>
    <w:rsid w:val="00EF239C"/>
    <w:rsid w:val="00EF2A45"/>
    <w:rsid w:val="00EF3DBF"/>
    <w:rsid w:val="00EF41E0"/>
    <w:rsid w:val="00EF5181"/>
    <w:rsid w:val="00EF5269"/>
    <w:rsid w:val="00EF5F06"/>
    <w:rsid w:val="00EF62CB"/>
    <w:rsid w:val="00F008E5"/>
    <w:rsid w:val="00F00B5A"/>
    <w:rsid w:val="00F01488"/>
    <w:rsid w:val="00F024F4"/>
    <w:rsid w:val="00F03728"/>
    <w:rsid w:val="00F038C4"/>
    <w:rsid w:val="00F03A29"/>
    <w:rsid w:val="00F042A3"/>
    <w:rsid w:val="00F04CC1"/>
    <w:rsid w:val="00F04F36"/>
    <w:rsid w:val="00F07507"/>
    <w:rsid w:val="00F07D17"/>
    <w:rsid w:val="00F10F9F"/>
    <w:rsid w:val="00F11329"/>
    <w:rsid w:val="00F11E9D"/>
    <w:rsid w:val="00F1212E"/>
    <w:rsid w:val="00F13841"/>
    <w:rsid w:val="00F13B16"/>
    <w:rsid w:val="00F152E6"/>
    <w:rsid w:val="00F17A30"/>
    <w:rsid w:val="00F203C9"/>
    <w:rsid w:val="00F229F2"/>
    <w:rsid w:val="00F23192"/>
    <w:rsid w:val="00F24D18"/>
    <w:rsid w:val="00F24D53"/>
    <w:rsid w:val="00F25682"/>
    <w:rsid w:val="00F25AF9"/>
    <w:rsid w:val="00F25DBE"/>
    <w:rsid w:val="00F26D52"/>
    <w:rsid w:val="00F270F1"/>
    <w:rsid w:val="00F27872"/>
    <w:rsid w:val="00F278AE"/>
    <w:rsid w:val="00F27D01"/>
    <w:rsid w:val="00F305B6"/>
    <w:rsid w:val="00F31E90"/>
    <w:rsid w:val="00F329B2"/>
    <w:rsid w:val="00F32B47"/>
    <w:rsid w:val="00F33D98"/>
    <w:rsid w:val="00F34213"/>
    <w:rsid w:val="00F34CAF"/>
    <w:rsid w:val="00F35545"/>
    <w:rsid w:val="00F3704E"/>
    <w:rsid w:val="00F37979"/>
    <w:rsid w:val="00F40C9B"/>
    <w:rsid w:val="00F43E75"/>
    <w:rsid w:val="00F43F59"/>
    <w:rsid w:val="00F442AC"/>
    <w:rsid w:val="00F454C4"/>
    <w:rsid w:val="00F45B92"/>
    <w:rsid w:val="00F4768C"/>
    <w:rsid w:val="00F47C2B"/>
    <w:rsid w:val="00F506E8"/>
    <w:rsid w:val="00F50DDF"/>
    <w:rsid w:val="00F5115E"/>
    <w:rsid w:val="00F53308"/>
    <w:rsid w:val="00F53F89"/>
    <w:rsid w:val="00F54109"/>
    <w:rsid w:val="00F549A9"/>
    <w:rsid w:val="00F551BD"/>
    <w:rsid w:val="00F55339"/>
    <w:rsid w:val="00F55451"/>
    <w:rsid w:val="00F55E2A"/>
    <w:rsid w:val="00F56BCB"/>
    <w:rsid w:val="00F57810"/>
    <w:rsid w:val="00F60151"/>
    <w:rsid w:val="00F6087F"/>
    <w:rsid w:val="00F62E19"/>
    <w:rsid w:val="00F631F6"/>
    <w:rsid w:val="00F64947"/>
    <w:rsid w:val="00F64B62"/>
    <w:rsid w:val="00F64CDF"/>
    <w:rsid w:val="00F65895"/>
    <w:rsid w:val="00F65A23"/>
    <w:rsid w:val="00F667E5"/>
    <w:rsid w:val="00F67677"/>
    <w:rsid w:val="00F67EA9"/>
    <w:rsid w:val="00F70794"/>
    <w:rsid w:val="00F76B1D"/>
    <w:rsid w:val="00F76D79"/>
    <w:rsid w:val="00F772FF"/>
    <w:rsid w:val="00F77978"/>
    <w:rsid w:val="00F77D35"/>
    <w:rsid w:val="00F818E3"/>
    <w:rsid w:val="00F81F5C"/>
    <w:rsid w:val="00F82573"/>
    <w:rsid w:val="00F82EFF"/>
    <w:rsid w:val="00F82FCC"/>
    <w:rsid w:val="00F835D7"/>
    <w:rsid w:val="00F84750"/>
    <w:rsid w:val="00F84ED1"/>
    <w:rsid w:val="00F8570F"/>
    <w:rsid w:val="00F87BAF"/>
    <w:rsid w:val="00F908D6"/>
    <w:rsid w:val="00F90A1C"/>
    <w:rsid w:val="00F90DE7"/>
    <w:rsid w:val="00F90F26"/>
    <w:rsid w:val="00F91135"/>
    <w:rsid w:val="00F91C1E"/>
    <w:rsid w:val="00F921DC"/>
    <w:rsid w:val="00F92E46"/>
    <w:rsid w:val="00F93B0B"/>
    <w:rsid w:val="00F93D48"/>
    <w:rsid w:val="00F952E7"/>
    <w:rsid w:val="00F95797"/>
    <w:rsid w:val="00F95BB2"/>
    <w:rsid w:val="00F96BF5"/>
    <w:rsid w:val="00F97A50"/>
    <w:rsid w:val="00FA06FC"/>
    <w:rsid w:val="00FA106A"/>
    <w:rsid w:val="00FA1E52"/>
    <w:rsid w:val="00FA3072"/>
    <w:rsid w:val="00FA400E"/>
    <w:rsid w:val="00FA6B52"/>
    <w:rsid w:val="00FA746F"/>
    <w:rsid w:val="00FB174E"/>
    <w:rsid w:val="00FB1D9B"/>
    <w:rsid w:val="00FB4472"/>
    <w:rsid w:val="00FB474A"/>
    <w:rsid w:val="00FB5005"/>
    <w:rsid w:val="00FB5084"/>
    <w:rsid w:val="00FB5A72"/>
    <w:rsid w:val="00FB5AE2"/>
    <w:rsid w:val="00FB5C89"/>
    <w:rsid w:val="00FB6314"/>
    <w:rsid w:val="00FB68F4"/>
    <w:rsid w:val="00FC0E18"/>
    <w:rsid w:val="00FC128D"/>
    <w:rsid w:val="00FC1361"/>
    <w:rsid w:val="00FC16E5"/>
    <w:rsid w:val="00FC1D3F"/>
    <w:rsid w:val="00FC3030"/>
    <w:rsid w:val="00FC352A"/>
    <w:rsid w:val="00FC4386"/>
    <w:rsid w:val="00FC4457"/>
    <w:rsid w:val="00FC5099"/>
    <w:rsid w:val="00FC7EFA"/>
    <w:rsid w:val="00FD10C3"/>
    <w:rsid w:val="00FD1FCA"/>
    <w:rsid w:val="00FD515A"/>
    <w:rsid w:val="00FD57D0"/>
    <w:rsid w:val="00FD6919"/>
    <w:rsid w:val="00FD710F"/>
    <w:rsid w:val="00FD7243"/>
    <w:rsid w:val="00FD7C38"/>
    <w:rsid w:val="00FE40C6"/>
    <w:rsid w:val="00FE49A2"/>
    <w:rsid w:val="00FE667A"/>
    <w:rsid w:val="00FE701C"/>
    <w:rsid w:val="00FE7711"/>
    <w:rsid w:val="00FF2751"/>
    <w:rsid w:val="00FF2C38"/>
    <w:rsid w:val="00FF2E3C"/>
    <w:rsid w:val="00FF3DBB"/>
    <w:rsid w:val="00FF55F6"/>
    <w:rsid w:val="00FF6044"/>
    <w:rsid w:val="00FF66F6"/>
    <w:rsid w:val="00FF6F2B"/>
    <w:rsid w:val="00FF74A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ADC60F0"/>
  <w15:chartTrackingRefBased/>
  <w15:docId w15:val="{72E98766-6571-4AFE-A422-F55EBE672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177526"/>
    <w:pPr>
      <w:spacing w:before="60" w:after="120"/>
      <w:ind w:left="851"/>
    </w:pPr>
    <w:rPr>
      <w:lang w:val="nl-NL" w:eastAsia="nl-NL"/>
    </w:rPr>
  </w:style>
  <w:style w:type="paragraph" w:styleId="Kop1">
    <w:name w:val="heading 1"/>
    <w:basedOn w:val="Standaard"/>
    <w:next w:val="Standaard"/>
    <w:link w:val="Kop1Char"/>
    <w:qFormat/>
    <w:pPr>
      <w:keepNext/>
      <w:pageBreakBefore/>
      <w:pBdr>
        <w:top w:val="double" w:sz="6" w:space="5" w:color="auto"/>
        <w:left w:val="double" w:sz="6" w:space="5" w:color="auto"/>
        <w:bottom w:val="double" w:sz="6" w:space="5" w:color="auto"/>
        <w:right w:val="double" w:sz="6" w:space="5" w:color="auto"/>
      </w:pBdr>
      <w:shd w:val="pct10" w:color="auto" w:fill="auto"/>
      <w:spacing w:before="360" w:after="240"/>
      <w:ind w:left="0" w:right="-1"/>
      <w:jc w:val="center"/>
      <w:outlineLvl w:val="0"/>
    </w:pPr>
    <w:rPr>
      <w:b/>
      <w:caps/>
      <w:sz w:val="28"/>
    </w:rPr>
  </w:style>
  <w:style w:type="paragraph" w:styleId="Kop2">
    <w:name w:val="heading 2"/>
    <w:basedOn w:val="Standaard"/>
    <w:next w:val="Standaard"/>
    <w:link w:val="Kop2Char"/>
    <w:qFormat/>
    <w:pPr>
      <w:keepNext/>
      <w:pBdr>
        <w:top w:val="single" w:sz="6" w:space="4" w:color="auto"/>
        <w:left w:val="single" w:sz="6" w:space="4" w:color="auto"/>
        <w:bottom w:val="single" w:sz="6" w:space="4" w:color="auto"/>
        <w:right w:val="single" w:sz="6" w:space="4" w:color="auto"/>
      </w:pBdr>
      <w:spacing w:before="480" w:after="180"/>
      <w:ind w:left="0"/>
      <w:jc w:val="center"/>
      <w:outlineLvl w:val="1"/>
    </w:pPr>
    <w:rPr>
      <w:b/>
      <w:caps/>
      <w:sz w:val="24"/>
    </w:rPr>
  </w:style>
  <w:style w:type="paragraph" w:styleId="Kop3">
    <w:name w:val="heading 3"/>
    <w:basedOn w:val="Standaard"/>
    <w:next w:val="Standaard"/>
    <w:qFormat/>
    <w:pPr>
      <w:keepNext/>
      <w:pBdr>
        <w:top w:val="single" w:sz="4" w:space="3" w:color="auto"/>
        <w:left w:val="single" w:sz="4" w:space="3" w:color="auto"/>
        <w:bottom w:val="single" w:sz="4" w:space="3" w:color="auto"/>
        <w:right w:val="single" w:sz="4" w:space="3" w:color="auto"/>
      </w:pBdr>
      <w:spacing w:before="480" w:after="0"/>
      <w:ind w:left="0"/>
      <w:jc w:val="center"/>
      <w:outlineLvl w:val="2"/>
    </w:pPr>
    <w:rPr>
      <w:smallCaps/>
      <w:sz w:val="24"/>
    </w:rPr>
  </w:style>
  <w:style w:type="paragraph" w:styleId="Kop4">
    <w:name w:val="heading 4"/>
    <w:basedOn w:val="Standaard"/>
    <w:next w:val="Standaard"/>
    <w:link w:val="Kop4Char"/>
    <w:qFormat/>
    <w:pPr>
      <w:keepNext/>
      <w:shd w:val="pct10" w:color="auto" w:fill="auto"/>
      <w:spacing w:before="360" w:after="60"/>
      <w:ind w:left="0"/>
      <w:outlineLvl w:val="3"/>
    </w:pPr>
    <w:rPr>
      <w:b/>
      <w:sz w:val="24"/>
    </w:rPr>
  </w:style>
  <w:style w:type="paragraph" w:styleId="Kop5">
    <w:name w:val="heading 5"/>
    <w:basedOn w:val="Standaard"/>
    <w:next w:val="Standaard"/>
    <w:link w:val="Kop5Char"/>
    <w:qFormat/>
    <w:pPr>
      <w:spacing w:before="240" w:after="0"/>
      <w:ind w:left="0"/>
      <w:outlineLvl w:val="4"/>
    </w:pPr>
    <w:rPr>
      <w:b/>
    </w:rPr>
  </w:style>
  <w:style w:type="paragraph" w:styleId="Kop6">
    <w:name w:val="heading 6"/>
    <w:basedOn w:val="Standaard"/>
    <w:next w:val="Standaard"/>
    <w:link w:val="Kop6Char"/>
    <w:qFormat/>
    <w:pPr>
      <w:spacing w:before="120" w:after="0"/>
      <w:ind w:left="0"/>
      <w:outlineLvl w:val="5"/>
    </w:pPr>
    <w:rPr>
      <w:b/>
      <w:i/>
    </w:rPr>
  </w:style>
  <w:style w:type="paragraph" w:styleId="Kop7">
    <w:name w:val="heading 7"/>
    <w:basedOn w:val="Standaard"/>
    <w:next w:val="Standaard"/>
    <w:qFormat/>
    <w:pPr>
      <w:tabs>
        <w:tab w:val="num" w:pos="1296"/>
      </w:tabs>
      <w:spacing w:before="240" w:after="60"/>
      <w:ind w:left="1296" w:hanging="288"/>
      <w:outlineLvl w:val="6"/>
    </w:pPr>
    <w:rPr>
      <w:sz w:val="24"/>
      <w:szCs w:val="24"/>
    </w:rPr>
  </w:style>
  <w:style w:type="paragraph" w:styleId="Kop8">
    <w:name w:val="heading 8"/>
    <w:basedOn w:val="Standaard"/>
    <w:next w:val="Standaard"/>
    <w:qFormat/>
    <w:pPr>
      <w:tabs>
        <w:tab w:val="num" w:pos="1440"/>
      </w:tabs>
      <w:spacing w:before="240" w:after="60"/>
      <w:ind w:left="1440" w:hanging="432"/>
      <w:outlineLvl w:val="7"/>
    </w:pPr>
    <w:rPr>
      <w:i/>
      <w:iCs/>
      <w:sz w:val="24"/>
      <w:szCs w:val="24"/>
    </w:rPr>
  </w:style>
  <w:style w:type="paragraph" w:styleId="Kop9">
    <w:name w:val="heading 9"/>
    <w:basedOn w:val="Standaard"/>
    <w:next w:val="Standaard"/>
    <w:qFormat/>
    <w:pPr>
      <w:tabs>
        <w:tab w:val="num" w:pos="1584"/>
      </w:tabs>
      <w:spacing w:before="240" w:after="60"/>
      <w:ind w:left="1584" w:hanging="144"/>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536"/>
        <w:tab w:val="right" w:pos="9072"/>
      </w:tabs>
      <w:spacing w:before="100" w:after="0"/>
      <w:ind w:left="0"/>
    </w:pPr>
    <w:rPr>
      <w:sz w:val="24"/>
    </w:rPr>
  </w:style>
  <w:style w:type="character" w:styleId="Voetnootmarkering">
    <w:name w:val="footnote reference"/>
    <w:semiHidden/>
    <w:rPr>
      <w:vertAlign w:val="superscript"/>
    </w:rPr>
  </w:style>
  <w:style w:type="paragraph" w:styleId="Voettekst">
    <w:name w:val="footer"/>
    <w:basedOn w:val="Standaard"/>
    <w:pPr>
      <w:tabs>
        <w:tab w:val="center" w:pos="4819"/>
        <w:tab w:val="right" w:pos="9071"/>
      </w:tabs>
      <w:spacing w:before="100" w:after="0"/>
      <w:ind w:left="0"/>
    </w:pPr>
    <w:rPr>
      <w:sz w:val="24"/>
    </w:rPr>
  </w:style>
  <w:style w:type="character" w:styleId="Paginanummer">
    <w:name w:val="page number"/>
    <w:basedOn w:val="Standaardalinea-lettertype"/>
  </w:style>
  <w:style w:type="paragraph" w:styleId="Voetnoottekst">
    <w:name w:val="footnote text"/>
    <w:basedOn w:val="Standaard"/>
    <w:semiHidden/>
    <w:pPr>
      <w:ind w:left="0"/>
    </w:pPr>
  </w:style>
  <w:style w:type="paragraph" w:styleId="Titel">
    <w:name w:val="Title"/>
    <w:basedOn w:val="Deel"/>
    <w:next w:val="Hoofdstuk"/>
    <w:qFormat/>
    <w:pPr>
      <w:pBdr>
        <w:top w:val="single" w:sz="24" w:space="1" w:color="auto"/>
        <w:left w:val="none" w:sz="0" w:space="0" w:color="auto"/>
        <w:bottom w:val="single" w:sz="24" w:space="1" w:color="auto"/>
        <w:right w:val="none" w:sz="0" w:space="0" w:color="auto"/>
      </w:pBdr>
      <w:shd w:val="clear" w:color="auto" w:fill="auto"/>
      <w:spacing w:before="240" w:after="60"/>
    </w:pPr>
    <w:rPr>
      <w:color w:val="auto"/>
      <w:kern w:val="28"/>
      <w:sz w:val="32"/>
    </w:rPr>
  </w:style>
  <w:style w:type="paragraph" w:customStyle="1" w:styleId="Deel">
    <w:name w:val="Deel"/>
    <w:basedOn w:val="Standaard"/>
    <w:next w:val="Titel"/>
    <w:pPr>
      <w:pBdr>
        <w:top w:val="double" w:sz="12" w:space="1" w:color="auto" w:shadow="1"/>
        <w:left w:val="double" w:sz="12" w:space="1" w:color="auto" w:shadow="1"/>
        <w:bottom w:val="double" w:sz="12" w:space="1" w:color="auto" w:shadow="1"/>
        <w:right w:val="double" w:sz="12" w:space="1" w:color="auto" w:shadow="1"/>
      </w:pBdr>
      <w:shd w:val="diagCross" w:color="auto" w:fill="auto"/>
      <w:spacing w:before="120" w:after="360"/>
      <w:ind w:left="0"/>
      <w:jc w:val="center"/>
    </w:pPr>
    <w:rPr>
      <w:rFonts w:ascii="Arial" w:hAnsi="Arial"/>
      <w:b/>
      <w:color w:val="FFFFFF"/>
      <w:sz w:val="36"/>
    </w:rPr>
  </w:style>
  <w:style w:type="paragraph" w:customStyle="1" w:styleId="Hoofdstuk">
    <w:name w:val="Hoofdstuk"/>
    <w:basedOn w:val="Kop1"/>
    <w:next w:val="Afdeling"/>
    <w:pPr>
      <w:outlineLvl w:val="9"/>
    </w:pPr>
  </w:style>
  <w:style w:type="paragraph" w:customStyle="1" w:styleId="Afdeling">
    <w:name w:val="Afdeling"/>
    <w:basedOn w:val="Hoofdstuk"/>
    <w:next w:val="Artikel"/>
    <w:pPr>
      <w:pBdr>
        <w:top w:val="none" w:sz="0" w:space="0" w:color="auto"/>
        <w:left w:val="none" w:sz="0" w:space="0" w:color="auto"/>
        <w:bottom w:val="none" w:sz="0" w:space="0" w:color="auto"/>
        <w:right w:val="none" w:sz="0" w:space="0" w:color="auto"/>
      </w:pBdr>
      <w:spacing w:after="180"/>
      <w:jc w:val="left"/>
    </w:pPr>
    <w:rPr>
      <w:sz w:val="24"/>
    </w:rPr>
  </w:style>
  <w:style w:type="paragraph" w:customStyle="1" w:styleId="Artikel">
    <w:name w:val="Artikel"/>
    <w:basedOn w:val="Kop3"/>
    <w:next w:val="Standaard"/>
    <w:pPr>
      <w:outlineLvl w:val="9"/>
    </w:pPr>
  </w:style>
  <w:style w:type="paragraph" w:styleId="Inhopg1">
    <w:name w:val="toc 1"/>
    <w:basedOn w:val="Standaard"/>
    <w:next w:val="Standaard"/>
    <w:autoRedefine/>
    <w:uiPriority w:val="39"/>
    <w:pPr>
      <w:tabs>
        <w:tab w:val="right" w:leader="dot" w:pos="9017"/>
      </w:tabs>
      <w:spacing w:before="180"/>
      <w:ind w:left="0"/>
    </w:pPr>
    <w:rPr>
      <w:b/>
      <w:caps/>
      <w:noProof/>
      <w:sz w:val="24"/>
    </w:rPr>
  </w:style>
  <w:style w:type="paragraph" w:styleId="Inhopg2">
    <w:name w:val="toc 2"/>
    <w:basedOn w:val="Standaard"/>
    <w:next w:val="Standaard"/>
    <w:autoRedefine/>
    <w:uiPriority w:val="39"/>
    <w:pPr>
      <w:tabs>
        <w:tab w:val="right" w:leader="dot" w:pos="9017"/>
      </w:tabs>
      <w:spacing w:before="80" w:after="60"/>
      <w:ind w:left="198"/>
    </w:pPr>
    <w:rPr>
      <w:smallCaps/>
      <w:noProof/>
      <w:sz w:val="24"/>
    </w:rPr>
  </w:style>
  <w:style w:type="paragraph" w:styleId="Inhopg3">
    <w:name w:val="toc 3"/>
    <w:basedOn w:val="Standaard"/>
    <w:next w:val="Standaard"/>
    <w:autoRedefine/>
    <w:uiPriority w:val="39"/>
    <w:pPr>
      <w:tabs>
        <w:tab w:val="right" w:leader="dot" w:pos="9017"/>
      </w:tabs>
      <w:spacing w:before="40" w:after="60"/>
      <w:ind w:left="403"/>
    </w:pPr>
    <w:rPr>
      <w:i/>
      <w:noProof/>
      <w:sz w:val="22"/>
    </w:rPr>
  </w:style>
  <w:style w:type="paragraph" w:styleId="Inhopg4">
    <w:name w:val="toc 4"/>
    <w:basedOn w:val="Standaard"/>
    <w:next w:val="Standaard"/>
    <w:autoRedefine/>
    <w:uiPriority w:val="39"/>
    <w:pPr>
      <w:tabs>
        <w:tab w:val="right" w:leader="dot" w:pos="9017"/>
      </w:tabs>
      <w:spacing w:before="0" w:after="0" w:line="300" w:lineRule="exact"/>
      <w:ind w:left="601"/>
    </w:pPr>
    <w:rPr>
      <w:noProof/>
    </w:rPr>
  </w:style>
  <w:style w:type="paragraph" w:styleId="Inhopg5">
    <w:name w:val="toc 5"/>
    <w:basedOn w:val="Standaard"/>
    <w:next w:val="Standaard"/>
    <w:autoRedefine/>
    <w:uiPriority w:val="39"/>
    <w:pPr>
      <w:spacing w:before="0" w:after="0"/>
      <w:ind w:left="800"/>
    </w:pPr>
    <w:rPr>
      <w:sz w:val="18"/>
    </w:rPr>
  </w:style>
  <w:style w:type="paragraph" w:styleId="Inhopg6">
    <w:name w:val="toc 6"/>
    <w:basedOn w:val="Standaard"/>
    <w:next w:val="Standaard"/>
    <w:autoRedefine/>
    <w:uiPriority w:val="39"/>
    <w:pPr>
      <w:spacing w:before="0" w:after="0"/>
      <w:ind w:left="1000"/>
    </w:pPr>
    <w:rPr>
      <w:sz w:val="18"/>
    </w:rPr>
  </w:style>
  <w:style w:type="paragraph" w:styleId="Inhopg7">
    <w:name w:val="toc 7"/>
    <w:basedOn w:val="Standaard"/>
    <w:next w:val="Standaard"/>
    <w:autoRedefine/>
    <w:uiPriority w:val="39"/>
    <w:pPr>
      <w:spacing w:before="0" w:after="0"/>
      <w:ind w:left="1200"/>
    </w:pPr>
    <w:rPr>
      <w:sz w:val="18"/>
    </w:rPr>
  </w:style>
  <w:style w:type="paragraph" w:styleId="Inhopg8">
    <w:name w:val="toc 8"/>
    <w:basedOn w:val="Standaard"/>
    <w:next w:val="Standaard"/>
    <w:autoRedefine/>
    <w:uiPriority w:val="39"/>
    <w:pPr>
      <w:spacing w:before="0" w:after="0"/>
      <w:ind w:left="1400"/>
    </w:pPr>
    <w:rPr>
      <w:sz w:val="18"/>
    </w:rPr>
  </w:style>
  <w:style w:type="paragraph" w:styleId="Inhopg9">
    <w:name w:val="toc 9"/>
    <w:basedOn w:val="Standaard"/>
    <w:next w:val="Standaard"/>
    <w:autoRedefine/>
    <w:uiPriority w:val="39"/>
    <w:pPr>
      <w:spacing w:before="0" w:after="0"/>
      <w:ind w:left="1600"/>
    </w:pPr>
    <w:rPr>
      <w:sz w:val="18"/>
    </w:rPr>
  </w:style>
  <w:style w:type="paragraph" w:styleId="Bijschrift">
    <w:name w:val="caption"/>
    <w:basedOn w:val="Standaard"/>
    <w:next w:val="Standaard"/>
    <w:qFormat/>
    <w:pPr>
      <w:spacing w:before="120"/>
      <w:jc w:val="center"/>
    </w:pPr>
    <w:rPr>
      <w:b/>
    </w:rPr>
  </w:style>
  <w:style w:type="paragraph" w:customStyle="1" w:styleId="Bijlage">
    <w:name w:val="Bijlage"/>
    <w:basedOn w:val="Kop1"/>
    <w:pPr>
      <w:outlineLvl w:val="9"/>
    </w:pPr>
  </w:style>
  <w:style w:type="paragraph" w:customStyle="1" w:styleId="Opmaakprofiel1">
    <w:name w:val="Opmaakprofiel1"/>
    <w:basedOn w:val="Kop3"/>
    <w:pPr>
      <w:outlineLvl w:val="9"/>
    </w:pPr>
    <w:rPr>
      <w:rFonts w:ascii="Arial" w:hAnsi="Arial"/>
    </w:rPr>
  </w:style>
  <w:style w:type="paragraph" w:styleId="Lijstmetafbeeldingen">
    <w:name w:val="table of figures"/>
    <w:basedOn w:val="Standaard"/>
    <w:next w:val="Standaard"/>
    <w:semiHidden/>
    <w:pPr>
      <w:tabs>
        <w:tab w:val="right" w:leader="dot" w:pos="9027"/>
      </w:tabs>
      <w:spacing w:before="0" w:after="0"/>
      <w:ind w:left="480" w:hanging="480"/>
    </w:pPr>
    <w:rPr>
      <w:smallCaps/>
    </w:rPr>
  </w:style>
  <w:style w:type="paragraph" w:customStyle="1" w:styleId="Opmaakprofiel2">
    <w:name w:val="Opmaakprofiel2"/>
    <w:basedOn w:val="Standaard"/>
    <w:pPr>
      <w:spacing w:after="60" w:line="360" w:lineRule="auto"/>
    </w:pPr>
    <w:rPr>
      <w:b/>
      <w:i/>
    </w:rPr>
  </w:style>
  <w:style w:type="paragraph" w:customStyle="1" w:styleId="Opmaakprofiel3">
    <w:name w:val="Opmaakprofiel3"/>
    <w:basedOn w:val="Standaard"/>
    <w:pPr>
      <w:spacing w:after="60"/>
    </w:pPr>
    <w:rPr>
      <w:b/>
    </w:rPr>
  </w:style>
  <w:style w:type="paragraph" w:styleId="Lijst2">
    <w:name w:val="List 2"/>
    <w:basedOn w:val="Standaard"/>
    <w:pPr>
      <w:ind w:left="568" w:hanging="284"/>
      <w:jc w:val="both"/>
    </w:pPr>
  </w:style>
  <w:style w:type="paragraph" w:customStyle="1" w:styleId="Opmaakprofiel4">
    <w:name w:val="Opmaakprofiel4"/>
    <w:basedOn w:val="Opmaakprofiel3"/>
    <w:next w:val="Standaard"/>
    <w:pPr>
      <w:keepNext/>
      <w:spacing w:before="80" w:after="80"/>
    </w:pPr>
    <w:rPr>
      <w:rFonts w:ascii="Arial" w:hAnsi="Arial"/>
      <w:sz w:val="22"/>
    </w:rPr>
  </w:style>
  <w:style w:type="paragraph" w:styleId="Lijst3">
    <w:name w:val="List 3"/>
    <w:basedOn w:val="Standaard"/>
    <w:pPr>
      <w:ind w:left="849" w:hanging="283"/>
    </w:pPr>
  </w:style>
  <w:style w:type="paragraph" w:styleId="Lijst4">
    <w:name w:val="List 4"/>
    <w:basedOn w:val="Standaard"/>
    <w:pPr>
      <w:ind w:left="1571" w:hanging="720"/>
    </w:pPr>
  </w:style>
  <w:style w:type="paragraph" w:styleId="Lijst5">
    <w:name w:val="List 5"/>
    <w:basedOn w:val="Standaard"/>
    <w:pPr>
      <w:ind w:left="1415" w:hanging="283"/>
    </w:pPr>
  </w:style>
  <w:style w:type="paragraph" w:styleId="Lijstopsomteken2">
    <w:name w:val="List Bullet 2"/>
    <w:basedOn w:val="Standaard"/>
    <w:autoRedefine/>
    <w:pPr>
      <w:numPr>
        <w:numId w:val="1"/>
      </w:numPr>
      <w:spacing w:after="60"/>
    </w:pPr>
  </w:style>
  <w:style w:type="paragraph" w:styleId="Lijstopsomteken3">
    <w:name w:val="List Bullet 3"/>
    <w:basedOn w:val="Standaard"/>
    <w:autoRedefine/>
    <w:pPr>
      <w:ind w:left="849" w:hanging="283"/>
    </w:pPr>
  </w:style>
  <w:style w:type="paragraph" w:styleId="Lijstvoortzetting2">
    <w:name w:val="List Continue 2"/>
    <w:basedOn w:val="Standaard"/>
    <w:pPr>
      <w:ind w:left="567"/>
      <w:jc w:val="both"/>
    </w:pPr>
  </w:style>
  <w:style w:type="paragraph" w:styleId="Lijstvoortzetting4">
    <w:name w:val="List Continue 4"/>
    <w:basedOn w:val="Standaard"/>
    <w:pPr>
      <w:ind w:left="1132"/>
    </w:pPr>
  </w:style>
  <w:style w:type="paragraph" w:styleId="Plattetekst">
    <w:name w:val="Body Text"/>
    <w:basedOn w:val="Standaard"/>
    <w:pPr>
      <w:ind w:left="0"/>
    </w:pPr>
  </w:style>
  <w:style w:type="paragraph" w:styleId="Plattetekstinspringen">
    <w:name w:val="Body Text Indent"/>
    <w:aliases w:val="Platte tekst inspringen Char"/>
    <w:basedOn w:val="Standaard"/>
    <w:pPr>
      <w:spacing w:before="120" w:after="0"/>
      <w:ind w:left="284"/>
      <w:jc w:val="both"/>
    </w:pPr>
  </w:style>
  <w:style w:type="paragraph" w:styleId="Plattetekst3">
    <w:name w:val="Body Text 3"/>
    <w:basedOn w:val="Plattetekstinspringen"/>
  </w:style>
  <w:style w:type="paragraph" w:customStyle="1" w:styleId="Paginas">
    <w:name w:val="Pagina's"/>
    <w:basedOn w:val="Plattetekst"/>
    <w:pPr>
      <w:spacing w:before="0" w:after="0"/>
    </w:pPr>
    <w:rPr>
      <w:rFonts w:ascii="Arial" w:hAnsi="Arial"/>
      <w:b/>
    </w:rPr>
  </w:style>
  <w:style w:type="paragraph" w:styleId="Plattetekstinspringen3">
    <w:name w:val="Body Text Indent 3"/>
    <w:basedOn w:val="Standaard"/>
    <w:pPr>
      <w:spacing w:before="0" w:line="360" w:lineRule="auto"/>
      <w:ind w:left="426"/>
    </w:pPr>
    <w:rPr>
      <w:i/>
      <w:sz w:val="22"/>
    </w:rPr>
  </w:style>
  <w:style w:type="paragraph" w:styleId="Plattetekstinspringen2">
    <w:name w:val="Body Text Indent 2"/>
    <w:basedOn w:val="Standaard"/>
    <w:pPr>
      <w:ind w:left="426"/>
    </w:pPr>
  </w:style>
  <w:style w:type="paragraph" w:customStyle="1" w:styleId="inhoud">
    <w:name w:val="inhoud"/>
    <w:basedOn w:val="Kop1"/>
  </w:style>
  <w:style w:type="paragraph" w:customStyle="1" w:styleId="titel0">
    <w:name w:val="titel"/>
    <w:basedOn w:val="Kop2"/>
    <w:pPr>
      <w:pBdr>
        <w:left w:val="none" w:sz="0" w:space="0" w:color="auto"/>
        <w:right w:val="none" w:sz="0" w:space="0" w:color="auto"/>
      </w:pBdr>
    </w:pPr>
    <w:rPr>
      <w:sz w:val="72"/>
    </w:rPr>
  </w:style>
  <w:style w:type="paragraph" w:customStyle="1" w:styleId="titel2">
    <w:name w:val="titel2"/>
    <w:basedOn w:val="Kop2"/>
    <w:pPr>
      <w:shd w:val="pct5" w:color="auto" w:fill="auto"/>
    </w:pPr>
    <w:rPr>
      <w:sz w:val="48"/>
    </w:rPr>
  </w:style>
  <w:style w:type="paragraph" w:customStyle="1" w:styleId="inleiding">
    <w:name w:val="inleiding"/>
    <w:basedOn w:val="Kop3"/>
    <w:pPr>
      <w:pageBreakBefore/>
    </w:pPr>
  </w:style>
  <w:style w:type="character" w:customStyle="1" w:styleId="Berichtkoplabel">
    <w:name w:val="Berichtkoplabel"/>
    <w:rPr>
      <w:rFonts w:ascii="Arial" w:hAnsi="Arial"/>
      <w:b/>
      <w:caps/>
      <w:sz w:val="18"/>
    </w:rPr>
  </w:style>
  <w:style w:type="character" w:styleId="Hyperlink">
    <w:name w:val="Hyperlink"/>
    <w:uiPriority w:val="99"/>
    <w:rPr>
      <w:color w:val="0000FF"/>
      <w:u w:val="single"/>
    </w:rPr>
  </w:style>
  <w:style w:type="paragraph" w:customStyle="1" w:styleId="BodyText22">
    <w:name w:val="Body Text 22"/>
    <w:basedOn w:val="Standaard"/>
    <w:pPr>
      <w:ind w:left="284"/>
      <w:jc w:val="both"/>
    </w:pPr>
  </w:style>
  <w:style w:type="character" w:customStyle="1" w:styleId="CharChar3">
    <w:name w:val="Char Char3"/>
    <w:rPr>
      <w:b/>
      <w:lang w:val="nl-NL" w:eastAsia="nl-NL" w:bidi="ar-SA"/>
    </w:rPr>
  </w:style>
  <w:style w:type="character" w:customStyle="1" w:styleId="CharChar">
    <w:name w:val="Char Char"/>
    <w:rPr>
      <w:lang w:val="nl-NL" w:eastAsia="nl-NL" w:bidi="ar-SA"/>
    </w:rPr>
  </w:style>
  <w:style w:type="character" w:customStyle="1" w:styleId="CharChar2">
    <w:name w:val="Char Char2"/>
    <w:rPr>
      <w:b/>
      <w:i/>
      <w:lang w:val="nl-NL" w:eastAsia="nl-NL" w:bidi="ar-SA"/>
    </w:rPr>
  </w:style>
  <w:style w:type="character" w:customStyle="1" w:styleId="CharChar1">
    <w:name w:val="Char Char1"/>
    <w:rPr>
      <w:lang w:val="nl-NL" w:eastAsia="nl-NL" w:bidi="ar-SA"/>
    </w:rPr>
  </w:style>
  <w:style w:type="character" w:customStyle="1" w:styleId="CharChar4">
    <w:name w:val="Char Char4"/>
    <w:rPr>
      <w:b/>
      <w:sz w:val="24"/>
      <w:lang w:val="nl-NL" w:eastAsia="nl-NL" w:bidi="ar-SA"/>
    </w:rPr>
  </w:style>
  <w:style w:type="paragraph" w:customStyle="1" w:styleId="Tahomatekst">
    <w:name w:val="Tahoma tekst"/>
    <w:basedOn w:val="Standaard"/>
    <w:pPr>
      <w:autoSpaceDE w:val="0"/>
      <w:autoSpaceDN w:val="0"/>
      <w:spacing w:before="0" w:after="0"/>
      <w:ind w:left="0"/>
      <w:jc w:val="both"/>
    </w:pPr>
    <w:rPr>
      <w:rFonts w:ascii="Tahoma" w:hAnsi="Tahoma" w:cs="Tahoma"/>
      <w:noProof/>
      <w:lang w:val="en-US"/>
    </w:rPr>
  </w:style>
  <w:style w:type="paragraph" w:styleId="Plattetekst2">
    <w:name w:val="Body Text 2"/>
    <w:basedOn w:val="Standaard"/>
    <w:pPr>
      <w:spacing w:line="480" w:lineRule="auto"/>
    </w:pPr>
  </w:style>
  <w:style w:type="character" w:customStyle="1" w:styleId="PlattetekstinspringenCharCharChar">
    <w:name w:val="Platte tekst inspringen Char Char Char"/>
    <w:rPr>
      <w:lang w:val="nl-NL" w:eastAsia="nl-NL" w:bidi="ar-SA"/>
    </w:rPr>
  </w:style>
  <w:style w:type="paragraph" w:customStyle="1" w:styleId="StandaardUitvullen">
    <w:name w:val="Standaard + Uitvullen"/>
    <w:basedOn w:val="Standaard"/>
    <w:link w:val="StandaardUitvullenChar1"/>
    <w:pPr>
      <w:jc w:val="both"/>
    </w:pPr>
  </w:style>
  <w:style w:type="character" w:customStyle="1" w:styleId="StandaardUitvullenChar">
    <w:name w:val="Standaard + Uitvullen Char"/>
    <w:rPr>
      <w:lang w:val="nl-NL" w:eastAsia="nl-NL" w:bidi="ar-SA"/>
    </w:rPr>
  </w:style>
  <w:style w:type="paragraph" w:customStyle="1" w:styleId="OpmaakprofielKop3RegelafstandAnderhalf">
    <w:name w:val="Opmaakprofiel Kop 3 + Regelafstand:  Anderhalf"/>
    <w:basedOn w:val="Kop3"/>
    <w:autoRedefine/>
    <w:pPr>
      <w:pBdr>
        <w:top w:val="none" w:sz="0" w:space="0" w:color="auto"/>
        <w:left w:val="none" w:sz="0" w:space="0" w:color="auto"/>
        <w:bottom w:val="none" w:sz="0" w:space="0" w:color="auto"/>
        <w:right w:val="none" w:sz="0" w:space="0" w:color="auto"/>
      </w:pBdr>
      <w:tabs>
        <w:tab w:val="left" w:pos="2160"/>
      </w:tabs>
      <w:spacing w:before="0" w:after="120" w:line="360" w:lineRule="auto"/>
      <w:jc w:val="left"/>
      <w:outlineLvl w:val="9"/>
    </w:pPr>
    <w:rPr>
      <w:rFonts w:ascii="Arial" w:hAnsi="Arial" w:cs="Arial"/>
      <w:b/>
      <w:iCs/>
      <w:smallCaps w:val="0"/>
      <w:sz w:val="22"/>
      <w:szCs w:val="22"/>
      <w:lang w:val="nl-BE" w:eastAsia="en-US"/>
    </w:rPr>
  </w:style>
  <w:style w:type="paragraph" w:styleId="Bloktekst">
    <w:name w:val="Block Text"/>
    <w:basedOn w:val="Standaard"/>
    <w:pPr>
      <w:tabs>
        <w:tab w:val="left" w:pos="288"/>
        <w:tab w:val="left" w:pos="432"/>
        <w:tab w:val="left" w:pos="5616"/>
        <w:tab w:val="left" w:pos="10656"/>
      </w:tabs>
      <w:spacing w:after="60"/>
      <w:ind w:right="-58"/>
      <w:jc w:val="both"/>
    </w:pPr>
    <w:rPr>
      <w:b/>
    </w:rPr>
  </w:style>
  <w:style w:type="character" w:styleId="Zwaar">
    <w:name w:val="Strong"/>
    <w:uiPriority w:val="22"/>
    <w:qFormat/>
    <w:rPr>
      <w:b/>
    </w:rPr>
  </w:style>
  <w:style w:type="paragraph" w:customStyle="1" w:styleId="Normaal">
    <w:name w:val="Normaal"/>
    <w:pPr>
      <w:widowControl w:val="0"/>
      <w:spacing w:before="100" w:after="100"/>
    </w:pPr>
    <w:rPr>
      <w:snapToGrid w:val="0"/>
      <w:sz w:val="24"/>
      <w:lang w:val="nl-NL" w:eastAsia="nl-NL"/>
    </w:rPr>
  </w:style>
  <w:style w:type="paragraph" w:customStyle="1" w:styleId="TITEL1">
    <w:name w:val="TITEL"/>
    <w:basedOn w:val="Standaard"/>
    <w:next w:val="Standaard"/>
    <w:pPr>
      <w:pBdr>
        <w:top w:val="single" w:sz="24" w:space="1" w:color="auto"/>
        <w:bottom w:val="double" w:sz="12" w:space="1" w:color="auto"/>
      </w:pBdr>
      <w:shd w:val="clear" w:color="auto" w:fill="CCCCCC"/>
      <w:spacing w:before="0" w:after="480"/>
      <w:ind w:left="0"/>
      <w:jc w:val="center"/>
    </w:pPr>
    <w:rPr>
      <w:rFonts w:ascii="Broadway" w:hAnsi="Broadway"/>
      <w:spacing w:val="60"/>
      <w:sz w:val="36"/>
      <w:szCs w:val="36"/>
      <w:lang w:val="en-US"/>
    </w:rPr>
  </w:style>
  <w:style w:type="paragraph" w:customStyle="1" w:styleId="PRIJS">
    <w:name w:val="PRIJS"/>
    <w:basedOn w:val="Standaard"/>
    <w:pPr>
      <w:tabs>
        <w:tab w:val="left" w:pos="1701"/>
        <w:tab w:val="right" w:leader="dot" w:pos="6804"/>
      </w:tabs>
      <w:spacing w:before="0" w:after="0"/>
      <w:ind w:left="0"/>
    </w:pPr>
    <w:rPr>
      <w:rFonts w:ascii="Arial" w:hAnsi="Arial"/>
      <w:sz w:val="24"/>
    </w:rPr>
  </w:style>
  <w:style w:type="paragraph" w:customStyle="1" w:styleId="OPM">
    <w:name w:val="OPM"/>
    <w:basedOn w:val="Standaard"/>
    <w:next w:val="Standaard"/>
    <w:pPr>
      <w:keepLines/>
      <w:numPr>
        <w:numId w:val="56"/>
      </w:numPr>
      <w:spacing w:before="0" w:after="0"/>
    </w:pPr>
    <w:rPr>
      <w:i/>
      <w:sz w:val="22"/>
      <w:szCs w:val="22"/>
    </w:rPr>
  </w:style>
  <w:style w:type="paragraph" w:customStyle="1" w:styleId="BEL">
    <w:name w:val="BEL"/>
    <w:basedOn w:val="Standaard"/>
    <w:next w:val="Standaard"/>
    <w:pPr>
      <w:numPr>
        <w:numId w:val="55"/>
      </w:numPr>
      <w:spacing w:before="360" w:after="360"/>
    </w:pPr>
    <w:rPr>
      <w:rFonts w:ascii="Arial" w:hAnsi="Arial"/>
      <w:b/>
      <w:sz w:val="28"/>
      <w:szCs w:val="28"/>
    </w:rPr>
  </w:style>
  <w:style w:type="character" w:customStyle="1" w:styleId="EFFECT">
    <w:name w:val="EFFECT"/>
    <w:rPr>
      <w:color w:val="0000FF"/>
      <w:u w:val="double"/>
      <w:lang w:val="nl-NL"/>
    </w:rPr>
  </w:style>
  <w:style w:type="paragraph" w:customStyle="1" w:styleId="VGL">
    <w:name w:val="VGL"/>
    <w:basedOn w:val="Standaard"/>
    <w:pPr>
      <w:tabs>
        <w:tab w:val="left" w:pos="567"/>
        <w:tab w:val="center" w:pos="3402"/>
        <w:tab w:val="left" w:pos="6237"/>
      </w:tabs>
      <w:spacing w:before="0" w:after="0"/>
      <w:ind w:left="0"/>
    </w:pPr>
  </w:style>
  <w:style w:type="paragraph" w:customStyle="1" w:styleId="OVERZICHT">
    <w:name w:val="OVERZICHT"/>
    <w:basedOn w:val="Standaard"/>
    <w:next w:val="VGL"/>
    <w:pPr>
      <w:numPr>
        <w:numId w:val="57"/>
      </w:numPr>
      <w:spacing w:before="360"/>
    </w:pPr>
    <w:rPr>
      <w:rFonts w:ascii="Arial" w:hAnsi="Arial"/>
      <w:i/>
      <w:sz w:val="28"/>
      <w:szCs w:val="24"/>
    </w:rPr>
  </w:style>
  <w:style w:type="paragraph" w:customStyle="1" w:styleId="BESLUIT">
    <w:name w:val="BESLUIT"/>
    <w:basedOn w:val="Standaard"/>
    <w:pPr>
      <w:numPr>
        <w:numId w:val="58"/>
      </w:numPr>
      <w:spacing w:before="480" w:after="0"/>
    </w:pPr>
    <w:rPr>
      <w:rFonts w:ascii="Arial" w:hAnsi="Arial"/>
      <w:b/>
      <w:sz w:val="24"/>
      <w:szCs w:val="24"/>
    </w:rPr>
  </w:style>
  <w:style w:type="character" w:styleId="GevolgdeHyperlink">
    <w:name w:val="FollowedHyperlink"/>
    <w:rPr>
      <w:color w:val="FF0000"/>
      <w:u w:val="single"/>
    </w:rPr>
  </w:style>
  <w:style w:type="paragraph" w:customStyle="1" w:styleId="Kop10">
    <w:name w:val="Kop_1"/>
    <w:basedOn w:val="Kop1"/>
    <w:autoRedefine/>
    <w:pPr>
      <w:pageBreakBefore w:val="0"/>
      <w:pBdr>
        <w:top w:val="none" w:sz="0" w:space="0" w:color="auto"/>
        <w:left w:val="none" w:sz="0" w:space="0" w:color="auto"/>
        <w:bottom w:val="none" w:sz="0" w:space="0" w:color="auto"/>
        <w:right w:val="none" w:sz="0" w:space="0" w:color="auto"/>
      </w:pBdr>
      <w:shd w:val="clear" w:color="auto" w:fill="auto"/>
      <w:spacing w:before="0" w:after="120" w:line="360" w:lineRule="auto"/>
      <w:ind w:right="0"/>
      <w:jc w:val="left"/>
      <w:outlineLvl w:val="9"/>
    </w:pPr>
    <w:rPr>
      <w:rFonts w:ascii="Arial" w:hAnsi="Arial"/>
      <w:bCs/>
      <w:caps w:val="0"/>
      <w:sz w:val="32"/>
      <w:szCs w:val="32"/>
      <w:lang w:val="nl-BE" w:eastAsia="en-US"/>
    </w:rPr>
  </w:style>
  <w:style w:type="paragraph" w:customStyle="1" w:styleId="OpmaakprofielKop2Arial14ptNietVetLinks0cmEersteregel">
    <w:name w:val="Opmaakprofiel Kop 2 + Arial 14 pt Niet Vet Links:  0 cm Eerste regel:  ..."/>
    <w:basedOn w:val="Kop2"/>
    <w:autoRedefine/>
    <w:pPr>
      <w:pBdr>
        <w:top w:val="none" w:sz="0" w:space="0" w:color="auto"/>
        <w:left w:val="none" w:sz="0" w:space="0" w:color="auto"/>
        <w:bottom w:val="none" w:sz="0" w:space="0" w:color="auto"/>
        <w:right w:val="none" w:sz="0" w:space="0" w:color="auto"/>
      </w:pBdr>
      <w:spacing w:before="0" w:after="0"/>
      <w:jc w:val="left"/>
    </w:pPr>
    <w:rPr>
      <w:rFonts w:ascii="Arial" w:hAnsi="Arial"/>
      <w:b w:val="0"/>
      <w:caps w:val="0"/>
      <w:sz w:val="28"/>
      <w:lang w:val="nl-BE" w:eastAsia="en-US"/>
    </w:rPr>
  </w:style>
  <w:style w:type="paragraph" w:customStyle="1" w:styleId="BodyText5Numbered">
    <w:name w:val="Body Text 5 Numbered"/>
    <w:basedOn w:val="Standaard"/>
    <w:pPr>
      <w:numPr>
        <w:numId w:val="59"/>
      </w:numPr>
      <w:tabs>
        <w:tab w:val="clear" w:pos="737"/>
        <w:tab w:val="num" w:pos="360"/>
      </w:tabs>
      <w:spacing w:before="0" w:after="260" w:line="300" w:lineRule="atLeast"/>
      <w:ind w:left="0" w:firstLine="0"/>
    </w:pPr>
    <w:rPr>
      <w:sz w:val="22"/>
      <w:szCs w:val="22"/>
      <w:lang w:val="nl-BE" w:eastAsia="en-US"/>
    </w:rPr>
  </w:style>
  <w:style w:type="paragraph" w:styleId="Ballontekst">
    <w:name w:val="Balloon Text"/>
    <w:basedOn w:val="Standaard"/>
    <w:semiHidden/>
    <w:pPr>
      <w:spacing w:before="0" w:after="0"/>
      <w:ind w:left="0"/>
    </w:pPr>
    <w:rPr>
      <w:rFonts w:ascii="Tahoma" w:hAnsi="Tahoma" w:cs="Tahoma"/>
      <w:sz w:val="16"/>
      <w:szCs w:val="16"/>
    </w:rPr>
  </w:style>
  <w:style w:type="paragraph" w:customStyle="1" w:styleId="BodyText21">
    <w:name w:val="Body Text 21"/>
    <w:basedOn w:val="Standaard"/>
    <w:pPr>
      <w:spacing w:before="0" w:after="0"/>
      <w:ind w:left="0"/>
    </w:pPr>
    <w:rPr>
      <w:sz w:val="24"/>
    </w:rPr>
  </w:style>
  <w:style w:type="paragraph" w:customStyle="1" w:styleId="Memo">
    <w:name w:val="Memo"/>
    <w:basedOn w:val="Standaard"/>
    <w:pPr>
      <w:widowControl w:val="0"/>
      <w:spacing w:before="0" w:after="0"/>
      <w:ind w:left="0"/>
    </w:pPr>
    <w:rPr>
      <w:sz w:val="32"/>
      <w:szCs w:val="22"/>
      <w:lang w:val="en-GB" w:eastAsia="en-US"/>
    </w:rPr>
  </w:style>
  <w:style w:type="character" w:customStyle="1" w:styleId="Kop1Char0">
    <w:name w:val="Kop_1 Char"/>
    <w:rPr>
      <w:rFonts w:ascii="Arial" w:hAnsi="Arial"/>
      <w:b/>
      <w:bCs/>
      <w:sz w:val="32"/>
      <w:szCs w:val="32"/>
      <w:lang w:val="nl-BE" w:eastAsia="en-US" w:bidi="ar-SA"/>
    </w:rPr>
  </w:style>
  <w:style w:type="character" w:customStyle="1" w:styleId="BodyText2Char">
    <w:name w:val="Body Text 2 Char"/>
    <w:rPr>
      <w:noProof w:val="0"/>
      <w:sz w:val="24"/>
      <w:lang w:val="nl-NL" w:eastAsia="nl-NL" w:bidi="ar-SA"/>
    </w:rPr>
  </w:style>
  <w:style w:type="paragraph" w:customStyle="1" w:styleId="H4">
    <w:name w:val="H4"/>
    <w:basedOn w:val="Normaal"/>
    <w:next w:val="Normaal"/>
    <w:pPr>
      <w:keepNext/>
      <w:outlineLvl w:val="4"/>
    </w:pPr>
    <w:rPr>
      <w:b/>
    </w:rPr>
  </w:style>
  <w:style w:type="character" w:customStyle="1" w:styleId="Kop6Char">
    <w:name w:val="Kop 6 Char"/>
    <w:link w:val="Kop6"/>
    <w:rsid w:val="00BA418A"/>
    <w:rPr>
      <w:b/>
      <w:i/>
      <w:lang w:val="nl-NL" w:eastAsia="nl-NL"/>
    </w:rPr>
  </w:style>
  <w:style w:type="character" w:customStyle="1" w:styleId="StandaardUitvullenChar1">
    <w:name w:val="Standaard + Uitvullen Char1"/>
    <w:link w:val="StandaardUitvullen"/>
    <w:rsid w:val="00BA418A"/>
    <w:rPr>
      <w:lang w:val="nl-NL" w:eastAsia="nl-NL"/>
    </w:rPr>
  </w:style>
  <w:style w:type="paragraph" w:styleId="Normaalweb">
    <w:name w:val="Normal (Web)"/>
    <w:basedOn w:val="Standaard"/>
    <w:uiPriority w:val="99"/>
    <w:unhideWhenUsed/>
    <w:rsid w:val="00404C81"/>
    <w:pPr>
      <w:spacing w:before="100" w:beforeAutospacing="1" w:after="100" w:afterAutospacing="1"/>
      <w:ind w:left="0"/>
    </w:pPr>
    <w:rPr>
      <w:sz w:val="24"/>
      <w:szCs w:val="24"/>
      <w:lang w:val="nl-BE" w:eastAsia="nl-BE"/>
    </w:rPr>
  </w:style>
  <w:style w:type="character" w:customStyle="1" w:styleId="Kop5Char">
    <w:name w:val="Kop 5 Char"/>
    <w:link w:val="Kop5"/>
    <w:rsid w:val="0028719B"/>
    <w:rPr>
      <w:b/>
      <w:lang w:val="nl-NL" w:eastAsia="nl-NL"/>
    </w:rPr>
  </w:style>
  <w:style w:type="paragraph" w:styleId="Lijstalinea">
    <w:name w:val="List Paragraph"/>
    <w:basedOn w:val="Standaard"/>
    <w:uiPriority w:val="34"/>
    <w:qFormat/>
    <w:rsid w:val="00D03587"/>
    <w:pPr>
      <w:spacing w:before="0" w:after="0"/>
      <w:ind w:left="0"/>
    </w:pPr>
    <w:rPr>
      <w:rFonts w:ascii="Calibri" w:eastAsia="Calibri" w:hAnsi="Calibri"/>
      <w:sz w:val="22"/>
      <w:szCs w:val="22"/>
      <w:lang w:val="nl-BE" w:eastAsia="nl-BE"/>
    </w:rPr>
  </w:style>
  <w:style w:type="paragraph" w:customStyle="1" w:styleId="Default">
    <w:name w:val="Default"/>
    <w:rsid w:val="006A3AE2"/>
    <w:pPr>
      <w:autoSpaceDE w:val="0"/>
      <w:autoSpaceDN w:val="0"/>
      <w:adjustRightInd w:val="0"/>
    </w:pPr>
    <w:rPr>
      <w:color w:val="000000"/>
      <w:sz w:val="24"/>
      <w:szCs w:val="24"/>
    </w:rPr>
  </w:style>
  <w:style w:type="paragraph" w:customStyle="1" w:styleId="artikels">
    <w:name w:val="artikels"/>
    <w:basedOn w:val="Standaard"/>
    <w:link w:val="artikelsChar"/>
    <w:qFormat/>
    <w:rsid w:val="00CA5195"/>
    <w:pPr>
      <w:tabs>
        <w:tab w:val="left" w:pos="993"/>
        <w:tab w:val="left" w:pos="1701"/>
        <w:tab w:val="left" w:pos="2410"/>
        <w:tab w:val="left" w:pos="3402"/>
        <w:tab w:val="left" w:pos="4253"/>
        <w:tab w:val="left" w:pos="4820"/>
        <w:tab w:val="right" w:pos="8222"/>
      </w:tabs>
      <w:spacing w:before="240" w:after="60"/>
      <w:ind w:left="0"/>
    </w:pPr>
    <w:rPr>
      <w:rFonts w:ascii="Arial" w:eastAsia="Batang" w:hAnsi="Arial"/>
      <w:b/>
      <w:snapToGrid w:val="0"/>
      <w:szCs w:val="24"/>
    </w:rPr>
  </w:style>
  <w:style w:type="character" w:customStyle="1" w:styleId="artikelsChar">
    <w:name w:val="artikels Char"/>
    <w:link w:val="artikels"/>
    <w:rsid w:val="00CA5195"/>
    <w:rPr>
      <w:rFonts w:ascii="Arial" w:eastAsia="Batang" w:hAnsi="Arial"/>
      <w:b/>
      <w:snapToGrid w:val="0"/>
      <w:szCs w:val="24"/>
      <w:lang w:val="nl-NL" w:eastAsia="nl-NL"/>
    </w:rPr>
  </w:style>
  <w:style w:type="paragraph" w:customStyle="1" w:styleId="H-looptekst">
    <w:name w:val="H-looptekst"/>
    <w:basedOn w:val="Standaard"/>
    <w:link w:val="H-looptekstChar"/>
    <w:rsid w:val="00CA5195"/>
    <w:pPr>
      <w:tabs>
        <w:tab w:val="left" w:pos="993"/>
        <w:tab w:val="left" w:pos="1701"/>
        <w:tab w:val="left" w:pos="2410"/>
        <w:tab w:val="left" w:pos="3402"/>
        <w:tab w:val="left" w:pos="4253"/>
        <w:tab w:val="left" w:pos="4820"/>
        <w:tab w:val="right" w:pos="8222"/>
      </w:tabs>
      <w:spacing w:before="0" w:after="0"/>
      <w:ind w:left="0"/>
    </w:pPr>
    <w:rPr>
      <w:rFonts w:ascii="Arial" w:eastAsia="Batang" w:hAnsi="Arial"/>
      <w:snapToGrid w:val="0"/>
      <w:szCs w:val="24"/>
    </w:rPr>
  </w:style>
  <w:style w:type="character" w:customStyle="1" w:styleId="H-looptekstChar">
    <w:name w:val="H-looptekst Char"/>
    <w:link w:val="H-looptekst"/>
    <w:rsid w:val="00CA5195"/>
    <w:rPr>
      <w:rFonts w:ascii="Arial" w:eastAsia="Batang" w:hAnsi="Arial"/>
      <w:snapToGrid w:val="0"/>
      <w:szCs w:val="24"/>
      <w:lang w:val="nl-NL" w:eastAsia="nl-NL"/>
    </w:rPr>
  </w:style>
  <w:style w:type="paragraph" w:customStyle="1" w:styleId="Plattetekst21">
    <w:name w:val="Platte tekst 21"/>
    <w:basedOn w:val="Standaard"/>
    <w:rsid w:val="00D02FB2"/>
    <w:pPr>
      <w:ind w:left="284"/>
      <w:jc w:val="both"/>
    </w:pPr>
  </w:style>
  <w:style w:type="character" w:customStyle="1" w:styleId="Kop1Char">
    <w:name w:val="Kop 1 Char"/>
    <w:link w:val="Kop1"/>
    <w:rsid w:val="00B32265"/>
    <w:rPr>
      <w:b/>
      <w:caps/>
      <w:sz w:val="28"/>
      <w:shd w:val="pct10" w:color="auto" w:fill="auto"/>
      <w:lang w:val="nl-NL" w:eastAsia="nl-NL"/>
    </w:rPr>
  </w:style>
  <w:style w:type="character" w:customStyle="1" w:styleId="Kop2Char">
    <w:name w:val="Kop 2 Char"/>
    <w:link w:val="Kop2"/>
    <w:rsid w:val="00B32265"/>
    <w:rPr>
      <w:b/>
      <w:caps/>
      <w:sz w:val="24"/>
      <w:lang w:val="nl-NL" w:eastAsia="nl-NL"/>
    </w:rPr>
  </w:style>
  <w:style w:type="character" w:customStyle="1" w:styleId="Kop4Char">
    <w:name w:val="Kop 4 Char"/>
    <w:link w:val="Kop4"/>
    <w:rsid w:val="00B32265"/>
    <w:rPr>
      <w:b/>
      <w:sz w:val="24"/>
      <w:shd w:val="pct10" w:color="auto" w:fill="auto"/>
      <w:lang w:val="nl-NL" w:eastAsia="nl-NL"/>
    </w:rPr>
  </w:style>
  <w:style w:type="character" w:customStyle="1" w:styleId="Onopgelostemelding1">
    <w:name w:val="Onopgeloste melding1"/>
    <w:uiPriority w:val="99"/>
    <w:semiHidden/>
    <w:unhideWhenUsed/>
    <w:rsid w:val="00974864"/>
    <w:rPr>
      <w:color w:val="605E5C"/>
      <w:shd w:val="clear" w:color="auto" w:fill="E1DFDD"/>
    </w:rPr>
  </w:style>
  <w:style w:type="character" w:customStyle="1" w:styleId="artikelversie">
    <w:name w:val="artikelversie"/>
    <w:rsid w:val="0083768D"/>
  </w:style>
  <w:style w:type="character" w:styleId="Verwijzingopmerking">
    <w:name w:val="annotation reference"/>
    <w:rsid w:val="00356EDC"/>
    <w:rPr>
      <w:sz w:val="16"/>
      <w:szCs w:val="16"/>
    </w:rPr>
  </w:style>
  <w:style w:type="paragraph" w:styleId="Tekstopmerking">
    <w:name w:val="annotation text"/>
    <w:basedOn w:val="Standaard"/>
    <w:link w:val="TekstopmerkingChar"/>
    <w:rsid w:val="00356EDC"/>
  </w:style>
  <w:style w:type="character" w:customStyle="1" w:styleId="TekstopmerkingChar">
    <w:name w:val="Tekst opmerking Char"/>
    <w:link w:val="Tekstopmerking"/>
    <w:rsid w:val="00356EDC"/>
    <w:rPr>
      <w:lang w:val="nl-NL" w:eastAsia="nl-NL"/>
    </w:rPr>
  </w:style>
  <w:style w:type="paragraph" w:styleId="Onderwerpvanopmerking">
    <w:name w:val="annotation subject"/>
    <w:basedOn w:val="Tekstopmerking"/>
    <w:next w:val="Tekstopmerking"/>
    <w:link w:val="OnderwerpvanopmerkingChar"/>
    <w:rsid w:val="00356EDC"/>
    <w:rPr>
      <w:b/>
      <w:bCs/>
    </w:rPr>
  </w:style>
  <w:style w:type="character" w:customStyle="1" w:styleId="OnderwerpvanopmerkingChar">
    <w:name w:val="Onderwerp van opmerking Char"/>
    <w:link w:val="Onderwerpvanopmerking"/>
    <w:rsid w:val="00356EDC"/>
    <w:rPr>
      <w:b/>
      <w:bCs/>
      <w:lang w:val="nl-NL" w:eastAsia="nl-NL"/>
    </w:rPr>
  </w:style>
  <w:style w:type="character" w:customStyle="1" w:styleId="Onopgelostemelding2">
    <w:name w:val="Onopgeloste melding2"/>
    <w:basedOn w:val="Standaardalinea-lettertype"/>
    <w:uiPriority w:val="99"/>
    <w:semiHidden/>
    <w:unhideWhenUsed/>
    <w:rsid w:val="007066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177287">
      <w:bodyDiv w:val="1"/>
      <w:marLeft w:val="0"/>
      <w:marRight w:val="0"/>
      <w:marTop w:val="0"/>
      <w:marBottom w:val="0"/>
      <w:divBdr>
        <w:top w:val="none" w:sz="0" w:space="0" w:color="auto"/>
        <w:left w:val="none" w:sz="0" w:space="0" w:color="auto"/>
        <w:bottom w:val="none" w:sz="0" w:space="0" w:color="auto"/>
        <w:right w:val="none" w:sz="0" w:space="0" w:color="auto"/>
      </w:divBdr>
      <w:divsChild>
        <w:div w:id="514270514">
          <w:marLeft w:val="0"/>
          <w:marRight w:val="0"/>
          <w:marTop w:val="0"/>
          <w:marBottom w:val="0"/>
          <w:divBdr>
            <w:top w:val="none" w:sz="0" w:space="0" w:color="auto"/>
            <w:left w:val="none" w:sz="0" w:space="0" w:color="auto"/>
            <w:bottom w:val="none" w:sz="0" w:space="0" w:color="auto"/>
            <w:right w:val="none" w:sz="0" w:space="0" w:color="auto"/>
          </w:divBdr>
          <w:divsChild>
            <w:div w:id="1682122692">
              <w:marLeft w:val="0"/>
              <w:marRight w:val="0"/>
              <w:marTop w:val="0"/>
              <w:marBottom w:val="150"/>
              <w:divBdr>
                <w:top w:val="none" w:sz="0" w:space="0" w:color="auto"/>
                <w:left w:val="none" w:sz="0" w:space="0" w:color="auto"/>
                <w:bottom w:val="none" w:sz="0" w:space="0" w:color="auto"/>
                <w:right w:val="none" w:sz="0" w:space="0" w:color="auto"/>
              </w:divBdr>
              <w:divsChild>
                <w:div w:id="1291401760">
                  <w:marLeft w:val="0"/>
                  <w:marRight w:val="150"/>
                  <w:marTop w:val="0"/>
                  <w:marBottom w:val="0"/>
                  <w:divBdr>
                    <w:top w:val="single" w:sz="6" w:space="11" w:color="C0DDEB"/>
                    <w:left w:val="single" w:sz="6" w:space="8" w:color="C0DDEB"/>
                    <w:bottom w:val="single" w:sz="6" w:space="15" w:color="C0DDEB"/>
                    <w:right w:val="single" w:sz="6" w:space="8" w:color="C0DDEB"/>
                  </w:divBdr>
                  <w:divsChild>
                    <w:div w:id="1507475422">
                      <w:marLeft w:val="0"/>
                      <w:marRight w:val="0"/>
                      <w:marTop w:val="0"/>
                      <w:marBottom w:val="0"/>
                      <w:divBdr>
                        <w:top w:val="none" w:sz="0" w:space="0" w:color="auto"/>
                        <w:left w:val="none" w:sz="0" w:space="0" w:color="auto"/>
                        <w:bottom w:val="none" w:sz="0" w:space="0" w:color="auto"/>
                        <w:right w:val="none" w:sz="0" w:space="0" w:color="auto"/>
                      </w:divBdr>
                      <w:divsChild>
                        <w:div w:id="33707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611350">
      <w:bodyDiv w:val="1"/>
      <w:marLeft w:val="0"/>
      <w:marRight w:val="0"/>
      <w:marTop w:val="0"/>
      <w:marBottom w:val="0"/>
      <w:divBdr>
        <w:top w:val="none" w:sz="0" w:space="0" w:color="auto"/>
        <w:left w:val="none" w:sz="0" w:space="0" w:color="auto"/>
        <w:bottom w:val="none" w:sz="0" w:space="0" w:color="auto"/>
        <w:right w:val="none" w:sz="0" w:space="0" w:color="auto"/>
      </w:divBdr>
    </w:div>
    <w:div w:id="844513653">
      <w:bodyDiv w:val="1"/>
      <w:marLeft w:val="0"/>
      <w:marRight w:val="0"/>
      <w:marTop w:val="0"/>
      <w:marBottom w:val="0"/>
      <w:divBdr>
        <w:top w:val="none" w:sz="0" w:space="0" w:color="auto"/>
        <w:left w:val="none" w:sz="0" w:space="0" w:color="auto"/>
        <w:bottom w:val="none" w:sz="0" w:space="0" w:color="auto"/>
        <w:right w:val="none" w:sz="0" w:space="0" w:color="auto"/>
      </w:divBdr>
    </w:div>
    <w:div w:id="1349479430">
      <w:bodyDiv w:val="1"/>
      <w:marLeft w:val="0"/>
      <w:marRight w:val="0"/>
      <w:marTop w:val="0"/>
      <w:marBottom w:val="0"/>
      <w:divBdr>
        <w:top w:val="none" w:sz="0" w:space="0" w:color="auto"/>
        <w:left w:val="none" w:sz="0" w:space="0" w:color="auto"/>
        <w:bottom w:val="none" w:sz="0" w:space="0" w:color="auto"/>
        <w:right w:val="none" w:sz="0" w:space="0" w:color="auto"/>
      </w:divBdr>
    </w:div>
    <w:div w:id="1509952142">
      <w:bodyDiv w:val="1"/>
      <w:marLeft w:val="0"/>
      <w:marRight w:val="0"/>
      <w:marTop w:val="0"/>
      <w:marBottom w:val="0"/>
      <w:divBdr>
        <w:top w:val="none" w:sz="0" w:space="0" w:color="auto"/>
        <w:left w:val="none" w:sz="0" w:space="0" w:color="auto"/>
        <w:bottom w:val="none" w:sz="0" w:space="0" w:color="auto"/>
        <w:right w:val="none" w:sz="0" w:space="0" w:color="auto"/>
      </w:divBdr>
    </w:div>
    <w:div w:id="1848591949">
      <w:bodyDiv w:val="1"/>
      <w:marLeft w:val="0"/>
      <w:marRight w:val="0"/>
      <w:marTop w:val="0"/>
      <w:marBottom w:val="0"/>
      <w:divBdr>
        <w:top w:val="none" w:sz="0" w:space="0" w:color="auto"/>
        <w:left w:val="none" w:sz="0" w:space="0" w:color="auto"/>
        <w:bottom w:val="none" w:sz="0" w:space="0" w:color="auto"/>
        <w:right w:val="none" w:sz="0" w:space="0" w:color="auto"/>
      </w:divBdr>
    </w:div>
    <w:div w:id="1869220901">
      <w:bodyDiv w:val="1"/>
      <w:marLeft w:val="0"/>
      <w:marRight w:val="0"/>
      <w:marTop w:val="0"/>
      <w:marBottom w:val="0"/>
      <w:divBdr>
        <w:top w:val="none" w:sz="0" w:space="0" w:color="auto"/>
        <w:left w:val="none" w:sz="0" w:space="0" w:color="auto"/>
        <w:bottom w:val="none" w:sz="0" w:space="0" w:color="auto"/>
        <w:right w:val="none" w:sz="0" w:space="0" w:color="auto"/>
      </w:divBdr>
    </w:div>
    <w:div w:id="199644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Meeting Item Attachment - College of Mayor and Aldermen - Template" ma:contentTypeID="0x010100BDA4C35E543C6148911E494F8703F93400622CB5FA1A128640BB43D9B70F30AB8C" ma:contentTypeVersion="2" ma:contentTypeDescription="" ma:contentTypeScope="" ma:versionID="d0305efd3e598357419ca5e4d6c72d7a">
  <xsd:schema xmlns:xsd="http://www.w3.org/2001/XMLSchema" xmlns:xs="http://www.w3.org/2001/XMLSchema" xmlns:p="http://schemas.microsoft.com/office/2006/metadata/properties" xmlns:ns2="b1eb7263-63cf-449a-80e5-287e7b2de31a" targetNamespace="http://schemas.microsoft.com/office/2006/metadata/properties" ma:root="true" ma:fieldsID="db6706e1d99afb03665cef5024b525ca" ns2:_="">
    <xsd:import namespace="b1eb7263-63cf-449a-80e5-287e7b2de31a"/>
    <xsd:element name="properties">
      <xsd:complexType>
        <xsd:sequence>
          <xsd:element name="documentManagement">
            <xsd:complexType>
              <xsd:all>
                <xsd:element ref="ns2:CrmUrl" minOccurs="0"/>
                <xsd:element ref="ns2:IsMainDocument" minOccurs="0"/>
                <xsd:element ref="ns2:Crm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b7263-63cf-449a-80e5-287e7b2de31a" elementFormDefault="qualified">
    <xsd:import namespace="http://schemas.microsoft.com/office/2006/documentManagement/types"/>
    <xsd:import namespace="http://schemas.microsoft.com/office/infopath/2007/PartnerControls"/>
    <xsd:element name="CrmUrl" ma:index="8" nillable="true" ma:displayName="CrmUrl" ma:internalName="CrmUrl">
      <xsd:simpleType>
        <xsd:restriction base="dms:Text">
          <xsd:maxLength value="255"/>
        </xsd:restriction>
      </xsd:simpleType>
    </xsd:element>
    <xsd:element name="IsMainDocument" ma:index="9" nillable="true" ma:displayName="IsMainDocument" ma:default="1" ma:internalName="IsMainDocument">
      <xsd:simpleType>
        <xsd:restriction base="dms:Boolean"/>
      </xsd:simpleType>
    </xsd:element>
    <xsd:element name="CrmId" ma:index="10" nillable="true" ma:displayName="CrmId" ma:internalName="CrmI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rmId xmlns="b1eb7263-63cf-449a-80e5-287e7b2de31a" xsi:nil="true"/>
    <CrmUrl xmlns="b1eb7263-63cf-449a-80e5-287e7b2de31a" xsi:nil="true"/>
    <IsMainDocument xmlns="b1eb7263-63cf-449a-80e5-287e7b2de31a">true</IsMainDocument>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97F1-5970-4445-8D88-3097FCF3A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b7263-63cf-449a-80e5-287e7b2de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CEB10E-827F-4C00-BCD6-E8247B024882}">
  <ds:schemaRefs>
    <ds:schemaRef ds:uri="http://schemas.microsoft.com/sharepoint/v3/contenttype/forms"/>
  </ds:schemaRefs>
</ds:datastoreItem>
</file>

<file path=customXml/itemProps3.xml><?xml version="1.0" encoding="utf-8"?>
<ds:datastoreItem xmlns:ds="http://schemas.openxmlformats.org/officeDocument/2006/customXml" ds:itemID="{052D7183-F95A-415B-BB3B-6A4F142B5242}">
  <ds:schemaRefs>
    <ds:schemaRef ds:uri="b1eb7263-63cf-449a-80e5-287e7b2de31a"/>
    <ds:schemaRef ds:uri="http://schemas.microsoft.com/office/2006/documentManagement/types"/>
    <ds:schemaRef ds:uri="http://schemas.openxmlformats.org/package/2006/metadata/core-properties"/>
    <ds:schemaRef ds:uri="http://purl.org/dc/elements/1.1/"/>
    <ds:schemaRef ds:uri="http://www.w3.org/XML/1998/namespace"/>
    <ds:schemaRef ds:uri="http://schemas.microsoft.com/office/infopath/2007/PartnerControls"/>
    <ds:schemaRef ds:uri="http://purl.org/dc/term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2E3333F4-ABC6-4C38-9353-D9D2B5D410EC}">
  <ds:schemaRefs>
    <ds:schemaRef ds:uri="http://schemas.microsoft.com/office/2006/metadata/longProperties"/>
  </ds:schemaRefs>
</ds:datastoreItem>
</file>

<file path=customXml/itemProps5.xml><?xml version="1.0" encoding="utf-8"?>
<ds:datastoreItem xmlns:ds="http://schemas.openxmlformats.org/officeDocument/2006/customXml" ds:itemID="{3D65AA92-F9EF-46CB-A0DF-867066BB6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133</Pages>
  <Words>34530</Words>
  <Characters>212602</Characters>
  <Application>Microsoft Office Word</Application>
  <DocSecurity>0</DocSecurity>
  <Lines>1771</Lines>
  <Paragraphs>493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Voorontwerp rechtspositieregeling voor personeel</vt:lpstr>
      <vt:lpstr>Model RPR</vt:lpstr>
    </vt:vector>
  </TitlesOfParts>
  <Company>CC Consultt</Company>
  <LinksUpToDate>false</LinksUpToDate>
  <CharactersWithSpaces>246639</CharactersWithSpaces>
  <SharedDoc>false</SharedDoc>
  <HLinks>
    <vt:vector size="762" baseType="variant">
      <vt:variant>
        <vt:i4>1638453</vt:i4>
      </vt:variant>
      <vt:variant>
        <vt:i4>758</vt:i4>
      </vt:variant>
      <vt:variant>
        <vt:i4>0</vt:i4>
      </vt:variant>
      <vt:variant>
        <vt:i4>5</vt:i4>
      </vt:variant>
      <vt:variant>
        <vt:lpwstr/>
      </vt:variant>
      <vt:variant>
        <vt:lpwstr>_Toc52650960</vt:lpwstr>
      </vt:variant>
      <vt:variant>
        <vt:i4>1048630</vt:i4>
      </vt:variant>
      <vt:variant>
        <vt:i4>752</vt:i4>
      </vt:variant>
      <vt:variant>
        <vt:i4>0</vt:i4>
      </vt:variant>
      <vt:variant>
        <vt:i4>5</vt:i4>
      </vt:variant>
      <vt:variant>
        <vt:lpwstr/>
      </vt:variant>
      <vt:variant>
        <vt:lpwstr>_Toc52650959</vt:lpwstr>
      </vt:variant>
      <vt:variant>
        <vt:i4>1114166</vt:i4>
      </vt:variant>
      <vt:variant>
        <vt:i4>746</vt:i4>
      </vt:variant>
      <vt:variant>
        <vt:i4>0</vt:i4>
      </vt:variant>
      <vt:variant>
        <vt:i4>5</vt:i4>
      </vt:variant>
      <vt:variant>
        <vt:lpwstr/>
      </vt:variant>
      <vt:variant>
        <vt:lpwstr>_Toc52650958</vt:lpwstr>
      </vt:variant>
      <vt:variant>
        <vt:i4>1966134</vt:i4>
      </vt:variant>
      <vt:variant>
        <vt:i4>740</vt:i4>
      </vt:variant>
      <vt:variant>
        <vt:i4>0</vt:i4>
      </vt:variant>
      <vt:variant>
        <vt:i4>5</vt:i4>
      </vt:variant>
      <vt:variant>
        <vt:lpwstr/>
      </vt:variant>
      <vt:variant>
        <vt:lpwstr>_Toc52650957</vt:lpwstr>
      </vt:variant>
      <vt:variant>
        <vt:i4>2031670</vt:i4>
      </vt:variant>
      <vt:variant>
        <vt:i4>734</vt:i4>
      </vt:variant>
      <vt:variant>
        <vt:i4>0</vt:i4>
      </vt:variant>
      <vt:variant>
        <vt:i4>5</vt:i4>
      </vt:variant>
      <vt:variant>
        <vt:lpwstr/>
      </vt:variant>
      <vt:variant>
        <vt:lpwstr>_Toc52650956</vt:lpwstr>
      </vt:variant>
      <vt:variant>
        <vt:i4>1835062</vt:i4>
      </vt:variant>
      <vt:variant>
        <vt:i4>728</vt:i4>
      </vt:variant>
      <vt:variant>
        <vt:i4>0</vt:i4>
      </vt:variant>
      <vt:variant>
        <vt:i4>5</vt:i4>
      </vt:variant>
      <vt:variant>
        <vt:lpwstr/>
      </vt:variant>
      <vt:variant>
        <vt:lpwstr>_Toc52650955</vt:lpwstr>
      </vt:variant>
      <vt:variant>
        <vt:i4>1900598</vt:i4>
      </vt:variant>
      <vt:variant>
        <vt:i4>722</vt:i4>
      </vt:variant>
      <vt:variant>
        <vt:i4>0</vt:i4>
      </vt:variant>
      <vt:variant>
        <vt:i4>5</vt:i4>
      </vt:variant>
      <vt:variant>
        <vt:lpwstr/>
      </vt:variant>
      <vt:variant>
        <vt:lpwstr>_Toc52650954</vt:lpwstr>
      </vt:variant>
      <vt:variant>
        <vt:i4>1703990</vt:i4>
      </vt:variant>
      <vt:variant>
        <vt:i4>716</vt:i4>
      </vt:variant>
      <vt:variant>
        <vt:i4>0</vt:i4>
      </vt:variant>
      <vt:variant>
        <vt:i4>5</vt:i4>
      </vt:variant>
      <vt:variant>
        <vt:lpwstr/>
      </vt:variant>
      <vt:variant>
        <vt:lpwstr>_Toc52650953</vt:lpwstr>
      </vt:variant>
      <vt:variant>
        <vt:i4>1769526</vt:i4>
      </vt:variant>
      <vt:variant>
        <vt:i4>710</vt:i4>
      </vt:variant>
      <vt:variant>
        <vt:i4>0</vt:i4>
      </vt:variant>
      <vt:variant>
        <vt:i4>5</vt:i4>
      </vt:variant>
      <vt:variant>
        <vt:lpwstr/>
      </vt:variant>
      <vt:variant>
        <vt:lpwstr>_Toc52650952</vt:lpwstr>
      </vt:variant>
      <vt:variant>
        <vt:i4>1572918</vt:i4>
      </vt:variant>
      <vt:variant>
        <vt:i4>704</vt:i4>
      </vt:variant>
      <vt:variant>
        <vt:i4>0</vt:i4>
      </vt:variant>
      <vt:variant>
        <vt:i4>5</vt:i4>
      </vt:variant>
      <vt:variant>
        <vt:lpwstr/>
      </vt:variant>
      <vt:variant>
        <vt:lpwstr>_Toc52650951</vt:lpwstr>
      </vt:variant>
      <vt:variant>
        <vt:i4>1638454</vt:i4>
      </vt:variant>
      <vt:variant>
        <vt:i4>698</vt:i4>
      </vt:variant>
      <vt:variant>
        <vt:i4>0</vt:i4>
      </vt:variant>
      <vt:variant>
        <vt:i4>5</vt:i4>
      </vt:variant>
      <vt:variant>
        <vt:lpwstr/>
      </vt:variant>
      <vt:variant>
        <vt:lpwstr>_Toc52650950</vt:lpwstr>
      </vt:variant>
      <vt:variant>
        <vt:i4>1048631</vt:i4>
      </vt:variant>
      <vt:variant>
        <vt:i4>692</vt:i4>
      </vt:variant>
      <vt:variant>
        <vt:i4>0</vt:i4>
      </vt:variant>
      <vt:variant>
        <vt:i4>5</vt:i4>
      </vt:variant>
      <vt:variant>
        <vt:lpwstr/>
      </vt:variant>
      <vt:variant>
        <vt:lpwstr>_Toc52650949</vt:lpwstr>
      </vt:variant>
      <vt:variant>
        <vt:i4>1114167</vt:i4>
      </vt:variant>
      <vt:variant>
        <vt:i4>686</vt:i4>
      </vt:variant>
      <vt:variant>
        <vt:i4>0</vt:i4>
      </vt:variant>
      <vt:variant>
        <vt:i4>5</vt:i4>
      </vt:variant>
      <vt:variant>
        <vt:lpwstr/>
      </vt:variant>
      <vt:variant>
        <vt:lpwstr>_Toc52650948</vt:lpwstr>
      </vt:variant>
      <vt:variant>
        <vt:i4>1966135</vt:i4>
      </vt:variant>
      <vt:variant>
        <vt:i4>680</vt:i4>
      </vt:variant>
      <vt:variant>
        <vt:i4>0</vt:i4>
      </vt:variant>
      <vt:variant>
        <vt:i4>5</vt:i4>
      </vt:variant>
      <vt:variant>
        <vt:lpwstr/>
      </vt:variant>
      <vt:variant>
        <vt:lpwstr>_Toc52650947</vt:lpwstr>
      </vt:variant>
      <vt:variant>
        <vt:i4>2031671</vt:i4>
      </vt:variant>
      <vt:variant>
        <vt:i4>674</vt:i4>
      </vt:variant>
      <vt:variant>
        <vt:i4>0</vt:i4>
      </vt:variant>
      <vt:variant>
        <vt:i4>5</vt:i4>
      </vt:variant>
      <vt:variant>
        <vt:lpwstr/>
      </vt:variant>
      <vt:variant>
        <vt:lpwstr>_Toc52650946</vt:lpwstr>
      </vt:variant>
      <vt:variant>
        <vt:i4>1835063</vt:i4>
      </vt:variant>
      <vt:variant>
        <vt:i4>668</vt:i4>
      </vt:variant>
      <vt:variant>
        <vt:i4>0</vt:i4>
      </vt:variant>
      <vt:variant>
        <vt:i4>5</vt:i4>
      </vt:variant>
      <vt:variant>
        <vt:lpwstr/>
      </vt:variant>
      <vt:variant>
        <vt:lpwstr>_Toc52650945</vt:lpwstr>
      </vt:variant>
      <vt:variant>
        <vt:i4>1900599</vt:i4>
      </vt:variant>
      <vt:variant>
        <vt:i4>662</vt:i4>
      </vt:variant>
      <vt:variant>
        <vt:i4>0</vt:i4>
      </vt:variant>
      <vt:variant>
        <vt:i4>5</vt:i4>
      </vt:variant>
      <vt:variant>
        <vt:lpwstr/>
      </vt:variant>
      <vt:variant>
        <vt:lpwstr>_Toc52650944</vt:lpwstr>
      </vt:variant>
      <vt:variant>
        <vt:i4>1703991</vt:i4>
      </vt:variant>
      <vt:variant>
        <vt:i4>656</vt:i4>
      </vt:variant>
      <vt:variant>
        <vt:i4>0</vt:i4>
      </vt:variant>
      <vt:variant>
        <vt:i4>5</vt:i4>
      </vt:variant>
      <vt:variant>
        <vt:lpwstr/>
      </vt:variant>
      <vt:variant>
        <vt:lpwstr>_Toc52650943</vt:lpwstr>
      </vt:variant>
      <vt:variant>
        <vt:i4>1769527</vt:i4>
      </vt:variant>
      <vt:variant>
        <vt:i4>650</vt:i4>
      </vt:variant>
      <vt:variant>
        <vt:i4>0</vt:i4>
      </vt:variant>
      <vt:variant>
        <vt:i4>5</vt:i4>
      </vt:variant>
      <vt:variant>
        <vt:lpwstr/>
      </vt:variant>
      <vt:variant>
        <vt:lpwstr>_Toc52650942</vt:lpwstr>
      </vt:variant>
      <vt:variant>
        <vt:i4>1572919</vt:i4>
      </vt:variant>
      <vt:variant>
        <vt:i4>644</vt:i4>
      </vt:variant>
      <vt:variant>
        <vt:i4>0</vt:i4>
      </vt:variant>
      <vt:variant>
        <vt:i4>5</vt:i4>
      </vt:variant>
      <vt:variant>
        <vt:lpwstr/>
      </vt:variant>
      <vt:variant>
        <vt:lpwstr>_Toc52650941</vt:lpwstr>
      </vt:variant>
      <vt:variant>
        <vt:i4>1638455</vt:i4>
      </vt:variant>
      <vt:variant>
        <vt:i4>638</vt:i4>
      </vt:variant>
      <vt:variant>
        <vt:i4>0</vt:i4>
      </vt:variant>
      <vt:variant>
        <vt:i4>5</vt:i4>
      </vt:variant>
      <vt:variant>
        <vt:lpwstr/>
      </vt:variant>
      <vt:variant>
        <vt:lpwstr>_Toc52650940</vt:lpwstr>
      </vt:variant>
      <vt:variant>
        <vt:i4>1048624</vt:i4>
      </vt:variant>
      <vt:variant>
        <vt:i4>632</vt:i4>
      </vt:variant>
      <vt:variant>
        <vt:i4>0</vt:i4>
      </vt:variant>
      <vt:variant>
        <vt:i4>5</vt:i4>
      </vt:variant>
      <vt:variant>
        <vt:lpwstr/>
      </vt:variant>
      <vt:variant>
        <vt:lpwstr>_Toc52650939</vt:lpwstr>
      </vt:variant>
      <vt:variant>
        <vt:i4>1114160</vt:i4>
      </vt:variant>
      <vt:variant>
        <vt:i4>626</vt:i4>
      </vt:variant>
      <vt:variant>
        <vt:i4>0</vt:i4>
      </vt:variant>
      <vt:variant>
        <vt:i4>5</vt:i4>
      </vt:variant>
      <vt:variant>
        <vt:lpwstr/>
      </vt:variant>
      <vt:variant>
        <vt:lpwstr>_Toc52650938</vt:lpwstr>
      </vt:variant>
      <vt:variant>
        <vt:i4>1966128</vt:i4>
      </vt:variant>
      <vt:variant>
        <vt:i4>620</vt:i4>
      </vt:variant>
      <vt:variant>
        <vt:i4>0</vt:i4>
      </vt:variant>
      <vt:variant>
        <vt:i4>5</vt:i4>
      </vt:variant>
      <vt:variant>
        <vt:lpwstr/>
      </vt:variant>
      <vt:variant>
        <vt:lpwstr>_Toc52650937</vt:lpwstr>
      </vt:variant>
      <vt:variant>
        <vt:i4>2031664</vt:i4>
      </vt:variant>
      <vt:variant>
        <vt:i4>614</vt:i4>
      </vt:variant>
      <vt:variant>
        <vt:i4>0</vt:i4>
      </vt:variant>
      <vt:variant>
        <vt:i4>5</vt:i4>
      </vt:variant>
      <vt:variant>
        <vt:lpwstr/>
      </vt:variant>
      <vt:variant>
        <vt:lpwstr>_Toc52650936</vt:lpwstr>
      </vt:variant>
      <vt:variant>
        <vt:i4>1835056</vt:i4>
      </vt:variant>
      <vt:variant>
        <vt:i4>608</vt:i4>
      </vt:variant>
      <vt:variant>
        <vt:i4>0</vt:i4>
      </vt:variant>
      <vt:variant>
        <vt:i4>5</vt:i4>
      </vt:variant>
      <vt:variant>
        <vt:lpwstr/>
      </vt:variant>
      <vt:variant>
        <vt:lpwstr>_Toc52650935</vt:lpwstr>
      </vt:variant>
      <vt:variant>
        <vt:i4>1900592</vt:i4>
      </vt:variant>
      <vt:variant>
        <vt:i4>602</vt:i4>
      </vt:variant>
      <vt:variant>
        <vt:i4>0</vt:i4>
      </vt:variant>
      <vt:variant>
        <vt:i4>5</vt:i4>
      </vt:variant>
      <vt:variant>
        <vt:lpwstr/>
      </vt:variant>
      <vt:variant>
        <vt:lpwstr>_Toc52650934</vt:lpwstr>
      </vt:variant>
      <vt:variant>
        <vt:i4>1703984</vt:i4>
      </vt:variant>
      <vt:variant>
        <vt:i4>596</vt:i4>
      </vt:variant>
      <vt:variant>
        <vt:i4>0</vt:i4>
      </vt:variant>
      <vt:variant>
        <vt:i4>5</vt:i4>
      </vt:variant>
      <vt:variant>
        <vt:lpwstr/>
      </vt:variant>
      <vt:variant>
        <vt:lpwstr>_Toc52650933</vt:lpwstr>
      </vt:variant>
      <vt:variant>
        <vt:i4>1769520</vt:i4>
      </vt:variant>
      <vt:variant>
        <vt:i4>590</vt:i4>
      </vt:variant>
      <vt:variant>
        <vt:i4>0</vt:i4>
      </vt:variant>
      <vt:variant>
        <vt:i4>5</vt:i4>
      </vt:variant>
      <vt:variant>
        <vt:lpwstr/>
      </vt:variant>
      <vt:variant>
        <vt:lpwstr>_Toc52650932</vt:lpwstr>
      </vt:variant>
      <vt:variant>
        <vt:i4>1572912</vt:i4>
      </vt:variant>
      <vt:variant>
        <vt:i4>584</vt:i4>
      </vt:variant>
      <vt:variant>
        <vt:i4>0</vt:i4>
      </vt:variant>
      <vt:variant>
        <vt:i4>5</vt:i4>
      </vt:variant>
      <vt:variant>
        <vt:lpwstr/>
      </vt:variant>
      <vt:variant>
        <vt:lpwstr>_Toc52650931</vt:lpwstr>
      </vt:variant>
      <vt:variant>
        <vt:i4>1638448</vt:i4>
      </vt:variant>
      <vt:variant>
        <vt:i4>578</vt:i4>
      </vt:variant>
      <vt:variant>
        <vt:i4>0</vt:i4>
      </vt:variant>
      <vt:variant>
        <vt:i4>5</vt:i4>
      </vt:variant>
      <vt:variant>
        <vt:lpwstr/>
      </vt:variant>
      <vt:variant>
        <vt:lpwstr>_Toc52650930</vt:lpwstr>
      </vt:variant>
      <vt:variant>
        <vt:i4>1048625</vt:i4>
      </vt:variant>
      <vt:variant>
        <vt:i4>572</vt:i4>
      </vt:variant>
      <vt:variant>
        <vt:i4>0</vt:i4>
      </vt:variant>
      <vt:variant>
        <vt:i4>5</vt:i4>
      </vt:variant>
      <vt:variant>
        <vt:lpwstr/>
      </vt:variant>
      <vt:variant>
        <vt:lpwstr>_Toc52650929</vt:lpwstr>
      </vt:variant>
      <vt:variant>
        <vt:i4>1114161</vt:i4>
      </vt:variant>
      <vt:variant>
        <vt:i4>566</vt:i4>
      </vt:variant>
      <vt:variant>
        <vt:i4>0</vt:i4>
      </vt:variant>
      <vt:variant>
        <vt:i4>5</vt:i4>
      </vt:variant>
      <vt:variant>
        <vt:lpwstr/>
      </vt:variant>
      <vt:variant>
        <vt:lpwstr>_Toc52650928</vt:lpwstr>
      </vt:variant>
      <vt:variant>
        <vt:i4>1966129</vt:i4>
      </vt:variant>
      <vt:variant>
        <vt:i4>560</vt:i4>
      </vt:variant>
      <vt:variant>
        <vt:i4>0</vt:i4>
      </vt:variant>
      <vt:variant>
        <vt:i4>5</vt:i4>
      </vt:variant>
      <vt:variant>
        <vt:lpwstr/>
      </vt:variant>
      <vt:variant>
        <vt:lpwstr>_Toc52650927</vt:lpwstr>
      </vt:variant>
      <vt:variant>
        <vt:i4>2031665</vt:i4>
      </vt:variant>
      <vt:variant>
        <vt:i4>554</vt:i4>
      </vt:variant>
      <vt:variant>
        <vt:i4>0</vt:i4>
      </vt:variant>
      <vt:variant>
        <vt:i4>5</vt:i4>
      </vt:variant>
      <vt:variant>
        <vt:lpwstr/>
      </vt:variant>
      <vt:variant>
        <vt:lpwstr>_Toc52650926</vt:lpwstr>
      </vt:variant>
      <vt:variant>
        <vt:i4>1835057</vt:i4>
      </vt:variant>
      <vt:variant>
        <vt:i4>548</vt:i4>
      </vt:variant>
      <vt:variant>
        <vt:i4>0</vt:i4>
      </vt:variant>
      <vt:variant>
        <vt:i4>5</vt:i4>
      </vt:variant>
      <vt:variant>
        <vt:lpwstr/>
      </vt:variant>
      <vt:variant>
        <vt:lpwstr>_Toc52650925</vt:lpwstr>
      </vt:variant>
      <vt:variant>
        <vt:i4>1900593</vt:i4>
      </vt:variant>
      <vt:variant>
        <vt:i4>542</vt:i4>
      </vt:variant>
      <vt:variant>
        <vt:i4>0</vt:i4>
      </vt:variant>
      <vt:variant>
        <vt:i4>5</vt:i4>
      </vt:variant>
      <vt:variant>
        <vt:lpwstr/>
      </vt:variant>
      <vt:variant>
        <vt:lpwstr>_Toc52650924</vt:lpwstr>
      </vt:variant>
      <vt:variant>
        <vt:i4>1703985</vt:i4>
      </vt:variant>
      <vt:variant>
        <vt:i4>536</vt:i4>
      </vt:variant>
      <vt:variant>
        <vt:i4>0</vt:i4>
      </vt:variant>
      <vt:variant>
        <vt:i4>5</vt:i4>
      </vt:variant>
      <vt:variant>
        <vt:lpwstr/>
      </vt:variant>
      <vt:variant>
        <vt:lpwstr>_Toc52650923</vt:lpwstr>
      </vt:variant>
      <vt:variant>
        <vt:i4>1769521</vt:i4>
      </vt:variant>
      <vt:variant>
        <vt:i4>530</vt:i4>
      </vt:variant>
      <vt:variant>
        <vt:i4>0</vt:i4>
      </vt:variant>
      <vt:variant>
        <vt:i4>5</vt:i4>
      </vt:variant>
      <vt:variant>
        <vt:lpwstr/>
      </vt:variant>
      <vt:variant>
        <vt:lpwstr>_Toc52650922</vt:lpwstr>
      </vt:variant>
      <vt:variant>
        <vt:i4>1572913</vt:i4>
      </vt:variant>
      <vt:variant>
        <vt:i4>524</vt:i4>
      </vt:variant>
      <vt:variant>
        <vt:i4>0</vt:i4>
      </vt:variant>
      <vt:variant>
        <vt:i4>5</vt:i4>
      </vt:variant>
      <vt:variant>
        <vt:lpwstr/>
      </vt:variant>
      <vt:variant>
        <vt:lpwstr>_Toc52650921</vt:lpwstr>
      </vt:variant>
      <vt:variant>
        <vt:i4>1638449</vt:i4>
      </vt:variant>
      <vt:variant>
        <vt:i4>518</vt:i4>
      </vt:variant>
      <vt:variant>
        <vt:i4>0</vt:i4>
      </vt:variant>
      <vt:variant>
        <vt:i4>5</vt:i4>
      </vt:variant>
      <vt:variant>
        <vt:lpwstr/>
      </vt:variant>
      <vt:variant>
        <vt:lpwstr>_Toc52650920</vt:lpwstr>
      </vt:variant>
      <vt:variant>
        <vt:i4>1048626</vt:i4>
      </vt:variant>
      <vt:variant>
        <vt:i4>512</vt:i4>
      </vt:variant>
      <vt:variant>
        <vt:i4>0</vt:i4>
      </vt:variant>
      <vt:variant>
        <vt:i4>5</vt:i4>
      </vt:variant>
      <vt:variant>
        <vt:lpwstr/>
      </vt:variant>
      <vt:variant>
        <vt:lpwstr>_Toc52650919</vt:lpwstr>
      </vt:variant>
      <vt:variant>
        <vt:i4>1114162</vt:i4>
      </vt:variant>
      <vt:variant>
        <vt:i4>506</vt:i4>
      </vt:variant>
      <vt:variant>
        <vt:i4>0</vt:i4>
      </vt:variant>
      <vt:variant>
        <vt:i4>5</vt:i4>
      </vt:variant>
      <vt:variant>
        <vt:lpwstr/>
      </vt:variant>
      <vt:variant>
        <vt:lpwstr>_Toc52650918</vt:lpwstr>
      </vt:variant>
      <vt:variant>
        <vt:i4>1966130</vt:i4>
      </vt:variant>
      <vt:variant>
        <vt:i4>500</vt:i4>
      </vt:variant>
      <vt:variant>
        <vt:i4>0</vt:i4>
      </vt:variant>
      <vt:variant>
        <vt:i4>5</vt:i4>
      </vt:variant>
      <vt:variant>
        <vt:lpwstr/>
      </vt:variant>
      <vt:variant>
        <vt:lpwstr>_Toc52650917</vt:lpwstr>
      </vt:variant>
      <vt:variant>
        <vt:i4>2031666</vt:i4>
      </vt:variant>
      <vt:variant>
        <vt:i4>494</vt:i4>
      </vt:variant>
      <vt:variant>
        <vt:i4>0</vt:i4>
      </vt:variant>
      <vt:variant>
        <vt:i4>5</vt:i4>
      </vt:variant>
      <vt:variant>
        <vt:lpwstr/>
      </vt:variant>
      <vt:variant>
        <vt:lpwstr>_Toc52650916</vt:lpwstr>
      </vt:variant>
      <vt:variant>
        <vt:i4>1835058</vt:i4>
      </vt:variant>
      <vt:variant>
        <vt:i4>488</vt:i4>
      </vt:variant>
      <vt:variant>
        <vt:i4>0</vt:i4>
      </vt:variant>
      <vt:variant>
        <vt:i4>5</vt:i4>
      </vt:variant>
      <vt:variant>
        <vt:lpwstr/>
      </vt:variant>
      <vt:variant>
        <vt:lpwstr>_Toc52650915</vt:lpwstr>
      </vt:variant>
      <vt:variant>
        <vt:i4>1900594</vt:i4>
      </vt:variant>
      <vt:variant>
        <vt:i4>482</vt:i4>
      </vt:variant>
      <vt:variant>
        <vt:i4>0</vt:i4>
      </vt:variant>
      <vt:variant>
        <vt:i4>5</vt:i4>
      </vt:variant>
      <vt:variant>
        <vt:lpwstr/>
      </vt:variant>
      <vt:variant>
        <vt:lpwstr>_Toc52650914</vt:lpwstr>
      </vt:variant>
      <vt:variant>
        <vt:i4>1703986</vt:i4>
      </vt:variant>
      <vt:variant>
        <vt:i4>476</vt:i4>
      </vt:variant>
      <vt:variant>
        <vt:i4>0</vt:i4>
      </vt:variant>
      <vt:variant>
        <vt:i4>5</vt:i4>
      </vt:variant>
      <vt:variant>
        <vt:lpwstr/>
      </vt:variant>
      <vt:variant>
        <vt:lpwstr>_Toc52650913</vt:lpwstr>
      </vt:variant>
      <vt:variant>
        <vt:i4>1769522</vt:i4>
      </vt:variant>
      <vt:variant>
        <vt:i4>470</vt:i4>
      </vt:variant>
      <vt:variant>
        <vt:i4>0</vt:i4>
      </vt:variant>
      <vt:variant>
        <vt:i4>5</vt:i4>
      </vt:variant>
      <vt:variant>
        <vt:lpwstr/>
      </vt:variant>
      <vt:variant>
        <vt:lpwstr>_Toc52650912</vt:lpwstr>
      </vt:variant>
      <vt:variant>
        <vt:i4>1572914</vt:i4>
      </vt:variant>
      <vt:variant>
        <vt:i4>464</vt:i4>
      </vt:variant>
      <vt:variant>
        <vt:i4>0</vt:i4>
      </vt:variant>
      <vt:variant>
        <vt:i4>5</vt:i4>
      </vt:variant>
      <vt:variant>
        <vt:lpwstr/>
      </vt:variant>
      <vt:variant>
        <vt:lpwstr>_Toc52650911</vt:lpwstr>
      </vt:variant>
      <vt:variant>
        <vt:i4>1638450</vt:i4>
      </vt:variant>
      <vt:variant>
        <vt:i4>458</vt:i4>
      </vt:variant>
      <vt:variant>
        <vt:i4>0</vt:i4>
      </vt:variant>
      <vt:variant>
        <vt:i4>5</vt:i4>
      </vt:variant>
      <vt:variant>
        <vt:lpwstr/>
      </vt:variant>
      <vt:variant>
        <vt:lpwstr>_Toc52650910</vt:lpwstr>
      </vt:variant>
      <vt:variant>
        <vt:i4>1048627</vt:i4>
      </vt:variant>
      <vt:variant>
        <vt:i4>452</vt:i4>
      </vt:variant>
      <vt:variant>
        <vt:i4>0</vt:i4>
      </vt:variant>
      <vt:variant>
        <vt:i4>5</vt:i4>
      </vt:variant>
      <vt:variant>
        <vt:lpwstr/>
      </vt:variant>
      <vt:variant>
        <vt:lpwstr>_Toc52650909</vt:lpwstr>
      </vt:variant>
      <vt:variant>
        <vt:i4>1114163</vt:i4>
      </vt:variant>
      <vt:variant>
        <vt:i4>446</vt:i4>
      </vt:variant>
      <vt:variant>
        <vt:i4>0</vt:i4>
      </vt:variant>
      <vt:variant>
        <vt:i4>5</vt:i4>
      </vt:variant>
      <vt:variant>
        <vt:lpwstr/>
      </vt:variant>
      <vt:variant>
        <vt:lpwstr>_Toc52650908</vt:lpwstr>
      </vt:variant>
      <vt:variant>
        <vt:i4>1966131</vt:i4>
      </vt:variant>
      <vt:variant>
        <vt:i4>440</vt:i4>
      </vt:variant>
      <vt:variant>
        <vt:i4>0</vt:i4>
      </vt:variant>
      <vt:variant>
        <vt:i4>5</vt:i4>
      </vt:variant>
      <vt:variant>
        <vt:lpwstr/>
      </vt:variant>
      <vt:variant>
        <vt:lpwstr>_Toc52650907</vt:lpwstr>
      </vt:variant>
      <vt:variant>
        <vt:i4>2031667</vt:i4>
      </vt:variant>
      <vt:variant>
        <vt:i4>434</vt:i4>
      </vt:variant>
      <vt:variant>
        <vt:i4>0</vt:i4>
      </vt:variant>
      <vt:variant>
        <vt:i4>5</vt:i4>
      </vt:variant>
      <vt:variant>
        <vt:lpwstr/>
      </vt:variant>
      <vt:variant>
        <vt:lpwstr>_Toc52650906</vt:lpwstr>
      </vt:variant>
      <vt:variant>
        <vt:i4>1835059</vt:i4>
      </vt:variant>
      <vt:variant>
        <vt:i4>428</vt:i4>
      </vt:variant>
      <vt:variant>
        <vt:i4>0</vt:i4>
      </vt:variant>
      <vt:variant>
        <vt:i4>5</vt:i4>
      </vt:variant>
      <vt:variant>
        <vt:lpwstr/>
      </vt:variant>
      <vt:variant>
        <vt:lpwstr>_Toc52650905</vt:lpwstr>
      </vt:variant>
      <vt:variant>
        <vt:i4>1900595</vt:i4>
      </vt:variant>
      <vt:variant>
        <vt:i4>422</vt:i4>
      </vt:variant>
      <vt:variant>
        <vt:i4>0</vt:i4>
      </vt:variant>
      <vt:variant>
        <vt:i4>5</vt:i4>
      </vt:variant>
      <vt:variant>
        <vt:lpwstr/>
      </vt:variant>
      <vt:variant>
        <vt:lpwstr>_Toc52650904</vt:lpwstr>
      </vt:variant>
      <vt:variant>
        <vt:i4>1703987</vt:i4>
      </vt:variant>
      <vt:variant>
        <vt:i4>416</vt:i4>
      </vt:variant>
      <vt:variant>
        <vt:i4>0</vt:i4>
      </vt:variant>
      <vt:variant>
        <vt:i4>5</vt:i4>
      </vt:variant>
      <vt:variant>
        <vt:lpwstr/>
      </vt:variant>
      <vt:variant>
        <vt:lpwstr>_Toc52650903</vt:lpwstr>
      </vt:variant>
      <vt:variant>
        <vt:i4>1769523</vt:i4>
      </vt:variant>
      <vt:variant>
        <vt:i4>410</vt:i4>
      </vt:variant>
      <vt:variant>
        <vt:i4>0</vt:i4>
      </vt:variant>
      <vt:variant>
        <vt:i4>5</vt:i4>
      </vt:variant>
      <vt:variant>
        <vt:lpwstr/>
      </vt:variant>
      <vt:variant>
        <vt:lpwstr>_Toc52650902</vt:lpwstr>
      </vt:variant>
      <vt:variant>
        <vt:i4>1572915</vt:i4>
      </vt:variant>
      <vt:variant>
        <vt:i4>404</vt:i4>
      </vt:variant>
      <vt:variant>
        <vt:i4>0</vt:i4>
      </vt:variant>
      <vt:variant>
        <vt:i4>5</vt:i4>
      </vt:variant>
      <vt:variant>
        <vt:lpwstr/>
      </vt:variant>
      <vt:variant>
        <vt:lpwstr>_Toc52650901</vt:lpwstr>
      </vt:variant>
      <vt:variant>
        <vt:i4>1638451</vt:i4>
      </vt:variant>
      <vt:variant>
        <vt:i4>398</vt:i4>
      </vt:variant>
      <vt:variant>
        <vt:i4>0</vt:i4>
      </vt:variant>
      <vt:variant>
        <vt:i4>5</vt:i4>
      </vt:variant>
      <vt:variant>
        <vt:lpwstr/>
      </vt:variant>
      <vt:variant>
        <vt:lpwstr>_Toc52650900</vt:lpwstr>
      </vt:variant>
      <vt:variant>
        <vt:i4>1114170</vt:i4>
      </vt:variant>
      <vt:variant>
        <vt:i4>392</vt:i4>
      </vt:variant>
      <vt:variant>
        <vt:i4>0</vt:i4>
      </vt:variant>
      <vt:variant>
        <vt:i4>5</vt:i4>
      </vt:variant>
      <vt:variant>
        <vt:lpwstr/>
      </vt:variant>
      <vt:variant>
        <vt:lpwstr>_Toc52650899</vt:lpwstr>
      </vt:variant>
      <vt:variant>
        <vt:i4>1048634</vt:i4>
      </vt:variant>
      <vt:variant>
        <vt:i4>386</vt:i4>
      </vt:variant>
      <vt:variant>
        <vt:i4>0</vt:i4>
      </vt:variant>
      <vt:variant>
        <vt:i4>5</vt:i4>
      </vt:variant>
      <vt:variant>
        <vt:lpwstr/>
      </vt:variant>
      <vt:variant>
        <vt:lpwstr>_Toc52650898</vt:lpwstr>
      </vt:variant>
      <vt:variant>
        <vt:i4>2031674</vt:i4>
      </vt:variant>
      <vt:variant>
        <vt:i4>380</vt:i4>
      </vt:variant>
      <vt:variant>
        <vt:i4>0</vt:i4>
      </vt:variant>
      <vt:variant>
        <vt:i4>5</vt:i4>
      </vt:variant>
      <vt:variant>
        <vt:lpwstr/>
      </vt:variant>
      <vt:variant>
        <vt:lpwstr>_Toc52650897</vt:lpwstr>
      </vt:variant>
      <vt:variant>
        <vt:i4>1966138</vt:i4>
      </vt:variant>
      <vt:variant>
        <vt:i4>374</vt:i4>
      </vt:variant>
      <vt:variant>
        <vt:i4>0</vt:i4>
      </vt:variant>
      <vt:variant>
        <vt:i4>5</vt:i4>
      </vt:variant>
      <vt:variant>
        <vt:lpwstr/>
      </vt:variant>
      <vt:variant>
        <vt:lpwstr>_Toc52650896</vt:lpwstr>
      </vt:variant>
      <vt:variant>
        <vt:i4>1900602</vt:i4>
      </vt:variant>
      <vt:variant>
        <vt:i4>368</vt:i4>
      </vt:variant>
      <vt:variant>
        <vt:i4>0</vt:i4>
      </vt:variant>
      <vt:variant>
        <vt:i4>5</vt:i4>
      </vt:variant>
      <vt:variant>
        <vt:lpwstr/>
      </vt:variant>
      <vt:variant>
        <vt:lpwstr>_Toc52650895</vt:lpwstr>
      </vt:variant>
      <vt:variant>
        <vt:i4>1835066</vt:i4>
      </vt:variant>
      <vt:variant>
        <vt:i4>362</vt:i4>
      </vt:variant>
      <vt:variant>
        <vt:i4>0</vt:i4>
      </vt:variant>
      <vt:variant>
        <vt:i4>5</vt:i4>
      </vt:variant>
      <vt:variant>
        <vt:lpwstr/>
      </vt:variant>
      <vt:variant>
        <vt:lpwstr>_Toc52650894</vt:lpwstr>
      </vt:variant>
      <vt:variant>
        <vt:i4>1769530</vt:i4>
      </vt:variant>
      <vt:variant>
        <vt:i4>356</vt:i4>
      </vt:variant>
      <vt:variant>
        <vt:i4>0</vt:i4>
      </vt:variant>
      <vt:variant>
        <vt:i4>5</vt:i4>
      </vt:variant>
      <vt:variant>
        <vt:lpwstr/>
      </vt:variant>
      <vt:variant>
        <vt:lpwstr>_Toc52650893</vt:lpwstr>
      </vt:variant>
      <vt:variant>
        <vt:i4>1703994</vt:i4>
      </vt:variant>
      <vt:variant>
        <vt:i4>350</vt:i4>
      </vt:variant>
      <vt:variant>
        <vt:i4>0</vt:i4>
      </vt:variant>
      <vt:variant>
        <vt:i4>5</vt:i4>
      </vt:variant>
      <vt:variant>
        <vt:lpwstr/>
      </vt:variant>
      <vt:variant>
        <vt:lpwstr>_Toc52650892</vt:lpwstr>
      </vt:variant>
      <vt:variant>
        <vt:i4>1638458</vt:i4>
      </vt:variant>
      <vt:variant>
        <vt:i4>344</vt:i4>
      </vt:variant>
      <vt:variant>
        <vt:i4>0</vt:i4>
      </vt:variant>
      <vt:variant>
        <vt:i4>5</vt:i4>
      </vt:variant>
      <vt:variant>
        <vt:lpwstr/>
      </vt:variant>
      <vt:variant>
        <vt:lpwstr>_Toc52650891</vt:lpwstr>
      </vt:variant>
      <vt:variant>
        <vt:i4>1572922</vt:i4>
      </vt:variant>
      <vt:variant>
        <vt:i4>338</vt:i4>
      </vt:variant>
      <vt:variant>
        <vt:i4>0</vt:i4>
      </vt:variant>
      <vt:variant>
        <vt:i4>5</vt:i4>
      </vt:variant>
      <vt:variant>
        <vt:lpwstr/>
      </vt:variant>
      <vt:variant>
        <vt:lpwstr>_Toc52650890</vt:lpwstr>
      </vt:variant>
      <vt:variant>
        <vt:i4>1114171</vt:i4>
      </vt:variant>
      <vt:variant>
        <vt:i4>332</vt:i4>
      </vt:variant>
      <vt:variant>
        <vt:i4>0</vt:i4>
      </vt:variant>
      <vt:variant>
        <vt:i4>5</vt:i4>
      </vt:variant>
      <vt:variant>
        <vt:lpwstr/>
      </vt:variant>
      <vt:variant>
        <vt:lpwstr>_Toc52650889</vt:lpwstr>
      </vt:variant>
      <vt:variant>
        <vt:i4>1048635</vt:i4>
      </vt:variant>
      <vt:variant>
        <vt:i4>326</vt:i4>
      </vt:variant>
      <vt:variant>
        <vt:i4>0</vt:i4>
      </vt:variant>
      <vt:variant>
        <vt:i4>5</vt:i4>
      </vt:variant>
      <vt:variant>
        <vt:lpwstr/>
      </vt:variant>
      <vt:variant>
        <vt:lpwstr>_Toc52650888</vt:lpwstr>
      </vt:variant>
      <vt:variant>
        <vt:i4>2031675</vt:i4>
      </vt:variant>
      <vt:variant>
        <vt:i4>320</vt:i4>
      </vt:variant>
      <vt:variant>
        <vt:i4>0</vt:i4>
      </vt:variant>
      <vt:variant>
        <vt:i4>5</vt:i4>
      </vt:variant>
      <vt:variant>
        <vt:lpwstr/>
      </vt:variant>
      <vt:variant>
        <vt:lpwstr>_Toc52650887</vt:lpwstr>
      </vt:variant>
      <vt:variant>
        <vt:i4>1966139</vt:i4>
      </vt:variant>
      <vt:variant>
        <vt:i4>314</vt:i4>
      </vt:variant>
      <vt:variant>
        <vt:i4>0</vt:i4>
      </vt:variant>
      <vt:variant>
        <vt:i4>5</vt:i4>
      </vt:variant>
      <vt:variant>
        <vt:lpwstr/>
      </vt:variant>
      <vt:variant>
        <vt:lpwstr>_Toc52650886</vt:lpwstr>
      </vt:variant>
      <vt:variant>
        <vt:i4>1900603</vt:i4>
      </vt:variant>
      <vt:variant>
        <vt:i4>308</vt:i4>
      </vt:variant>
      <vt:variant>
        <vt:i4>0</vt:i4>
      </vt:variant>
      <vt:variant>
        <vt:i4>5</vt:i4>
      </vt:variant>
      <vt:variant>
        <vt:lpwstr/>
      </vt:variant>
      <vt:variant>
        <vt:lpwstr>_Toc52650885</vt:lpwstr>
      </vt:variant>
      <vt:variant>
        <vt:i4>1835067</vt:i4>
      </vt:variant>
      <vt:variant>
        <vt:i4>302</vt:i4>
      </vt:variant>
      <vt:variant>
        <vt:i4>0</vt:i4>
      </vt:variant>
      <vt:variant>
        <vt:i4>5</vt:i4>
      </vt:variant>
      <vt:variant>
        <vt:lpwstr/>
      </vt:variant>
      <vt:variant>
        <vt:lpwstr>_Toc52650884</vt:lpwstr>
      </vt:variant>
      <vt:variant>
        <vt:i4>1769531</vt:i4>
      </vt:variant>
      <vt:variant>
        <vt:i4>296</vt:i4>
      </vt:variant>
      <vt:variant>
        <vt:i4>0</vt:i4>
      </vt:variant>
      <vt:variant>
        <vt:i4>5</vt:i4>
      </vt:variant>
      <vt:variant>
        <vt:lpwstr/>
      </vt:variant>
      <vt:variant>
        <vt:lpwstr>_Toc52650883</vt:lpwstr>
      </vt:variant>
      <vt:variant>
        <vt:i4>1703995</vt:i4>
      </vt:variant>
      <vt:variant>
        <vt:i4>290</vt:i4>
      </vt:variant>
      <vt:variant>
        <vt:i4>0</vt:i4>
      </vt:variant>
      <vt:variant>
        <vt:i4>5</vt:i4>
      </vt:variant>
      <vt:variant>
        <vt:lpwstr/>
      </vt:variant>
      <vt:variant>
        <vt:lpwstr>_Toc52650882</vt:lpwstr>
      </vt:variant>
      <vt:variant>
        <vt:i4>1638459</vt:i4>
      </vt:variant>
      <vt:variant>
        <vt:i4>284</vt:i4>
      </vt:variant>
      <vt:variant>
        <vt:i4>0</vt:i4>
      </vt:variant>
      <vt:variant>
        <vt:i4>5</vt:i4>
      </vt:variant>
      <vt:variant>
        <vt:lpwstr/>
      </vt:variant>
      <vt:variant>
        <vt:lpwstr>_Toc52650881</vt:lpwstr>
      </vt:variant>
      <vt:variant>
        <vt:i4>1572923</vt:i4>
      </vt:variant>
      <vt:variant>
        <vt:i4>278</vt:i4>
      </vt:variant>
      <vt:variant>
        <vt:i4>0</vt:i4>
      </vt:variant>
      <vt:variant>
        <vt:i4>5</vt:i4>
      </vt:variant>
      <vt:variant>
        <vt:lpwstr/>
      </vt:variant>
      <vt:variant>
        <vt:lpwstr>_Toc52650880</vt:lpwstr>
      </vt:variant>
      <vt:variant>
        <vt:i4>1114164</vt:i4>
      </vt:variant>
      <vt:variant>
        <vt:i4>272</vt:i4>
      </vt:variant>
      <vt:variant>
        <vt:i4>0</vt:i4>
      </vt:variant>
      <vt:variant>
        <vt:i4>5</vt:i4>
      </vt:variant>
      <vt:variant>
        <vt:lpwstr/>
      </vt:variant>
      <vt:variant>
        <vt:lpwstr>_Toc52650879</vt:lpwstr>
      </vt:variant>
      <vt:variant>
        <vt:i4>1048628</vt:i4>
      </vt:variant>
      <vt:variant>
        <vt:i4>266</vt:i4>
      </vt:variant>
      <vt:variant>
        <vt:i4>0</vt:i4>
      </vt:variant>
      <vt:variant>
        <vt:i4>5</vt:i4>
      </vt:variant>
      <vt:variant>
        <vt:lpwstr/>
      </vt:variant>
      <vt:variant>
        <vt:lpwstr>_Toc52650878</vt:lpwstr>
      </vt:variant>
      <vt:variant>
        <vt:i4>2031668</vt:i4>
      </vt:variant>
      <vt:variant>
        <vt:i4>260</vt:i4>
      </vt:variant>
      <vt:variant>
        <vt:i4>0</vt:i4>
      </vt:variant>
      <vt:variant>
        <vt:i4>5</vt:i4>
      </vt:variant>
      <vt:variant>
        <vt:lpwstr/>
      </vt:variant>
      <vt:variant>
        <vt:lpwstr>_Toc52650877</vt:lpwstr>
      </vt:variant>
      <vt:variant>
        <vt:i4>1966132</vt:i4>
      </vt:variant>
      <vt:variant>
        <vt:i4>254</vt:i4>
      </vt:variant>
      <vt:variant>
        <vt:i4>0</vt:i4>
      </vt:variant>
      <vt:variant>
        <vt:i4>5</vt:i4>
      </vt:variant>
      <vt:variant>
        <vt:lpwstr/>
      </vt:variant>
      <vt:variant>
        <vt:lpwstr>_Toc52650876</vt:lpwstr>
      </vt:variant>
      <vt:variant>
        <vt:i4>1900596</vt:i4>
      </vt:variant>
      <vt:variant>
        <vt:i4>248</vt:i4>
      </vt:variant>
      <vt:variant>
        <vt:i4>0</vt:i4>
      </vt:variant>
      <vt:variant>
        <vt:i4>5</vt:i4>
      </vt:variant>
      <vt:variant>
        <vt:lpwstr/>
      </vt:variant>
      <vt:variant>
        <vt:lpwstr>_Toc52650875</vt:lpwstr>
      </vt:variant>
      <vt:variant>
        <vt:i4>1835060</vt:i4>
      </vt:variant>
      <vt:variant>
        <vt:i4>242</vt:i4>
      </vt:variant>
      <vt:variant>
        <vt:i4>0</vt:i4>
      </vt:variant>
      <vt:variant>
        <vt:i4>5</vt:i4>
      </vt:variant>
      <vt:variant>
        <vt:lpwstr/>
      </vt:variant>
      <vt:variant>
        <vt:lpwstr>_Toc52650874</vt:lpwstr>
      </vt:variant>
      <vt:variant>
        <vt:i4>1769524</vt:i4>
      </vt:variant>
      <vt:variant>
        <vt:i4>236</vt:i4>
      </vt:variant>
      <vt:variant>
        <vt:i4>0</vt:i4>
      </vt:variant>
      <vt:variant>
        <vt:i4>5</vt:i4>
      </vt:variant>
      <vt:variant>
        <vt:lpwstr/>
      </vt:variant>
      <vt:variant>
        <vt:lpwstr>_Toc52650873</vt:lpwstr>
      </vt:variant>
      <vt:variant>
        <vt:i4>1703988</vt:i4>
      </vt:variant>
      <vt:variant>
        <vt:i4>230</vt:i4>
      </vt:variant>
      <vt:variant>
        <vt:i4>0</vt:i4>
      </vt:variant>
      <vt:variant>
        <vt:i4>5</vt:i4>
      </vt:variant>
      <vt:variant>
        <vt:lpwstr/>
      </vt:variant>
      <vt:variant>
        <vt:lpwstr>_Toc52650872</vt:lpwstr>
      </vt:variant>
      <vt:variant>
        <vt:i4>1638452</vt:i4>
      </vt:variant>
      <vt:variant>
        <vt:i4>224</vt:i4>
      </vt:variant>
      <vt:variant>
        <vt:i4>0</vt:i4>
      </vt:variant>
      <vt:variant>
        <vt:i4>5</vt:i4>
      </vt:variant>
      <vt:variant>
        <vt:lpwstr/>
      </vt:variant>
      <vt:variant>
        <vt:lpwstr>_Toc52650871</vt:lpwstr>
      </vt:variant>
      <vt:variant>
        <vt:i4>1572916</vt:i4>
      </vt:variant>
      <vt:variant>
        <vt:i4>218</vt:i4>
      </vt:variant>
      <vt:variant>
        <vt:i4>0</vt:i4>
      </vt:variant>
      <vt:variant>
        <vt:i4>5</vt:i4>
      </vt:variant>
      <vt:variant>
        <vt:lpwstr/>
      </vt:variant>
      <vt:variant>
        <vt:lpwstr>_Toc52650870</vt:lpwstr>
      </vt:variant>
      <vt:variant>
        <vt:i4>1114165</vt:i4>
      </vt:variant>
      <vt:variant>
        <vt:i4>212</vt:i4>
      </vt:variant>
      <vt:variant>
        <vt:i4>0</vt:i4>
      </vt:variant>
      <vt:variant>
        <vt:i4>5</vt:i4>
      </vt:variant>
      <vt:variant>
        <vt:lpwstr/>
      </vt:variant>
      <vt:variant>
        <vt:lpwstr>_Toc52650869</vt:lpwstr>
      </vt:variant>
      <vt:variant>
        <vt:i4>1048629</vt:i4>
      </vt:variant>
      <vt:variant>
        <vt:i4>206</vt:i4>
      </vt:variant>
      <vt:variant>
        <vt:i4>0</vt:i4>
      </vt:variant>
      <vt:variant>
        <vt:i4>5</vt:i4>
      </vt:variant>
      <vt:variant>
        <vt:lpwstr/>
      </vt:variant>
      <vt:variant>
        <vt:lpwstr>_Toc52650868</vt:lpwstr>
      </vt:variant>
      <vt:variant>
        <vt:i4>2031669</vt:i4>
      </vt:variant>
      <vt:variant>
        <vt:i4>200</vt:i4>
      </vt:variant>
      <vt:variant>
        <vt:i4>0</vt:i4>
      </vt:variant>
      <vt:variant>
        <vt:i4>5</vt:i4>
      </vt:variant>
      <vt:variant>
        <vt:lpwstr/>
      </vt:variant>
      <vt:variant>
        <vt:lpwstr>_Toc52650867</vt:lpwstr>
      </vt:variant>
      <vt:variant>
        <vt:i4>1966133</vt:i4>
      </vt:variant>
      <vt:variant>
        <vt:i4>194</vt:i4>
      </vt:variant>
      <vt:variant>
        <vt:i4>0</vt:i4>
      </vt:variant>
      <vt:variant>
        <vt:i4>5</vt:i4>
      </vt:variant>
      <vt:variant>
        <vt:lpwstr/>
      </vt:variant>
      <vt:variant>
        <vt:lpwstr>_Toc52650866</vt:lpwstr>
      </vt:variant>
      <vt:variant>
        <vt:i4>1900597</vt:i4>
      </vt:variant>
      <vt:variant>
        <vt:i4>188</vt:i4>
      </vt:variant>
      <vt:variant>
        <vt:i4>0</vt:i4>
      </vt:variant>
      <vt:variant>
        <vt:i4>5</vt:i4>
      </vt:variant>
      <vt:variant>
        <vt:lpwstr/>
      </vt:variant>
      <vt:variant>
        <vt:lpwstr>_Toc52650865</vt:lpwstr>
      </vt:variant>
      <vt:variant>
        <vt:i4>1835061</vt:i4>
      </vt:variant>
      <vt:variant>
        <vt:i4>182</vt:i4>
      </vt:variant>
      <vt:variant>
        <vt:i4>0</vt:i4>
      </vt:variant>
      <vt:variant>
        <vt:i4>5</vt:i4>
      </vt:variant>
      <vt:variant>
        <vt:lpwstr/>
      </vt:variant>
      <vt:variant>
        <vt:lpwstr>_Toc52650864</vt:lpwstr>
      </vt:variant>
      <vt:variant>
        <vt:i4>1769525</vt:i4>
      </vt:variant>
      <vt:variant>
        <vt:i4>176</vt:i4>
      </vt:variant>
      <vt:variant>
        <vt:i4>0</vt:i4>
      </vt:variant>
      <vt:variant>
        <vt:i4>5</vt:i4>
      </vt:variant>
      <vt:variant>
        <vt:lpwstr/>
      </vt:variant>
      <vt:variant>
        <vt:lpwstr>_Toc52650863</vt:lpwstr>
      </vt:variant>
      <vt:variant>
        <vt:i4>1703989</vt:i4>
      </vt:variant>
      <vt:variant>
        <vt:i4>170</vt:i4>
      </vt:variant>
      <vt:variant>
        <vt:i4>0</vt:i4>
      </vt:variant>
      <vt:variant>
        <vt:i4>5</vt:i4>
      </vt:variant>
      <vt:variant>
        <vt:lpwstr/>
      </vt:variant>
      <vt:variant>
        <vt:lpwstr>_Toc52650862</vt:lpwstr>
      </vt:variant>
      <vt:variant>
        <vt:i4>1638453</vt:i4>
      </vt:variant>
      <vt:variant>
        <vt:i4>164</vt:i4>
      </vt:variant>
      <vt:variant>
        <vt:i4>0</vt:i4>
      </vt:variant>
      <vt:variant>
        <vt:i4>5</vt:i4>
      </vt:variant>
      <vt:variant>
        <vt:lpwstr/>
      </vt:variant>
      <vt:variant>
        <vt:lpwstr>_Toc52650861</vt:lpwstr>
      </vt:variant>
      <vt:variant>
        <vt:i4>1572917</vt:i4>
      </vt:variant>
      <vt:variant>
        <vt:i4>158</vt:i4>
      </vt:variant>
      <vt:variant>
        <vt:i4>0</vt:i4>
      </vt:variant>
      <vt:variant>
        <vt:i4>5</vt:i4>
      </vt:variant>
      <vt:variant>
        <vt:lpwstr/>
      </vt:variant>
      <vt:variant>
        <vt:lpwstr>_Toc52650860</vt:lpwstr>
      </vt:variant>
      <vt:variant>
        <vt:i4>1114166</vt:i4>
      </vt:variant>
      <vt:variant>
        <vt:i4>152</vt:i4>
      </vt:variant>
      <vt:variant>
        <vt:i4>0</vt:i4>
      </vt:variant>
      <vt:variant>
        <vt:i4>5</vt:i4>
      </vt:variant>
      <vt:variant>
        <vt:lpwstr/>
      </vt:variant>
      <vt:variant>
        <vt:lpwstr>_Toc52650859</vt:lpwstr>
      </vt:variant>
      <vt:variant>
        <vt:i4>1048630</vt:i4>
      </vt:variant>
      <vt:variant>
        <vt:i4>146</vt:i4>
      </vt:variant>
      <vt:variant>
        <vt:i4>0</vt:i4>
      </vt:variant>
      <vt:variant>
        <vt:i4>5</vt:i4>
      </vt:variant>
      <vt:variant>
        <vt:lpwstr/>
      </vt:variant>
      <vt:variant>
        <vt:lpwstr>_Toc52650858</vt:lpwstr>
      </vt:variant>
      <vt:variant>
        <vt:i4>2031670</vt:i4>
      </vt:variant>
      <vt:variant>
        <vt:i4>140</vt:i4>
      </vt:variant>
      <vt:variant>
        <vt:i4>0</vt:i4>
      </vt:variant>
      <vt:variant>
        <vt:i4>5</vt:i4>
      </vt:variant>
      <vt:variant>
        <vt:lpwstr/>
      </vt:variant>
      <vt:variant>
        <vt:lpwstr>_Toc52650857</vt:lpwstr>
      </vt:variant>
      <vt:variant>
        <vt:i4>1966134</vt:i4>
      </vt:variant>
      <vt:variant>
        <vt:i4>134</vt:i4>
      </vt:variant>
      <vt:variant>
        <vt:i4>0</vt:i4>
      </vt:variant>
      <vt:variant>
        <vt:i4>5</vt:i4>
      </vt:variant>
      <vt:variant>
        <vt:lpwstr/>
      </vt:variant>
      <vt:variant>
        <vt:lpwstr>_Toc52650856</vt:lpwstr>
      </vt:variant>
      <vt:variant>
        <vt:i4>1900598</vt:i4>
      </vt:variant>
      <vt:variant>
        <vt:i4>128</vt:i4>
      </vt:variant>
      <vt:variant>
        <vt:i4>0</vt:i4>
      </vt:variant>
      <vt:variant>
        <vt:i4>5</vt:i4>
      </vt:variant>
      <vt:variant>
        <vt:lpwstr/>
      </vt:variant>
      <vt:variant>
        <vt:lpwstr>_Toc52650855</vt:lpwstr>
      </vt:variant>
      <vt:variant>
        <vt:i4>1835062</vt:i4>
      </vt:variant>
      <vt:variant>
        <vt:i4>122</vt:i4>
      </vt:variant>
      <vt:variant>
        <vt:i4>0</vt:i4>
      </vt:variant>
      <vt:variant>
        <vt:i4>5</vt:i4>
      </vt:variant>
      <vt:variant>
        <vt:lpwstr/>
      </vt:variant>
      <vt:variant>
        <vt:lpwstr>_Toc52650854</vt:lpwstr>
      </vt:variant>
      <vt:variant>
        <vt:i4>1769526</vt:i4>
      </vt:variant>
      <vt:variant>
        <vt:i4>116</vt:i4>
      </vt:variant>
      <vt:variant>
        <vt:i4>0</vt:i4>
      </vt:variant>
      <vt:variant>
        <vt:i4>5</vt:i4>
      </vt:variant>
      <vt:variant>
        <vt:lpwstr/>
      </vt:variant>
      <vt:variant>
        <vt:lpwstr>_Toc52650853</vt:lpwstr>
      </vt:variant>
      <vt:variant>
        <vt:i4>1703990</vt:i4>
      </vt:variant>
      <vt:variant>
        <vt:i4>110</vt:i4>
      </vt:variant>
      <vt:variant>
        <vt:i4>0</vt:i4>
      </vt:variant>
      <vt:variant>
        <vt:i4>5</vt:i4>
      </vt:variant>
      <vt:variant>
        <vt:lpwstr/>
      </vt:variant>
      <vt:variant>
        <vt:lpwstr>_Toc52650852</vt:lpwstr>
      </vt:variant>
      <vt:variant>
        <vt:i4>1638454</vt:i4>
      </vt:variant>
      <vt:variant>
        <vt:i4>104</vt:i4>
      </vt:variant>
      <vt:variant>
        <vt:i4>0</vt:i4>
      </vt:variant>
      <vt:variant>
        <vt:i4>5</vt:i4>
      </vt:variant>
      <vt:variant>
        <vt:lpwstr/>
      </vt:variant>
      <vt:variant>
        <vt:lpwstr>_Toc52650851</vt:lpwstr>
      </vt:variant>
      <vt:variant>
        <vt:i4>1572918</vt:i4>
      </vt:variant>
      <vt:variant>
        <vt:i4>98</vt:i4>
      </vt:variant>
      <vt:variant>
        <vt:i4>0</vt:i4>
      </vt:variant>
      <vt:variant>
        <vt:i4>5</vt:i4>
      </vt:variant>
      <vt:variant>
        <vt:lpwstr/>
      </vt:variant>
      <vt:variant>
        <vt:lpwstr>_Toc52650850</vt:lpwstr>
      </vt:variant>
      <vt:variant>
        <vt:i4>1114167</vt:i4>
      </vt:variant>
      <vt:variant>
        <vt:i4>92</vt:i4>
      </vt:variant>
      <vt:variant>
        <vt:i4>0</vt:i4>
      </vt:variant>
      <vt:variant>
        <vt:i4>5</vt:i4>
      </vt:variant>
      <vt:variant>
        <vt:lpwstr/>
      </vt:variant>
      <vt:variant>
        <vt:lpwstr>_Toc52650849</vt:lpwstr>
      </vt:variant>
      <vt:variant>
        <vt:i4>1048631</vt:i4>
      </vt:variant>
      <vt:variant>
        <vt:i4>86</vt:i4>
      </vt:variant>
      <vt:variant>
        <vt:i4>0</vt:i4>
      </vt:variant>
      <vt:variant>
        <vt:i4>5</vt:i4>
      </vt:variant>
      <vt:variant>
        <vt:lpwstr/>
      </vt:variant>
      <vt:variant>
        <vt:lpwstr>_Toc52650848</vt:lpwstr>
      </vt:variant>
      <vt:variant>
        <vt:i4>2031671</vt:i4>
      </vt:variant>
      <vt:variant>
        <vt:i4>80</vt:i4>
      </vt:variant>
      <vt:variant>
        <vt:i4>0</vt:i4>
      </vt:variant>
      <vt:variant>
        <vt:i4>5</vt:i4>
      </vt:variant>
      <vt:variant>
        <vt:lpwstr/>
      </vt:variant>
      <vt:variant>
        <vt:lpwstr>_Toc52650847</vt:lpwstr>
      </vt:variant>
      <vt:variant>
        <vt:i4>1966135</vt:i4>
      </vt:variant>
      <vt:variant>
        <vt:i4>74</vt:i4>
      </vt:variant>
      <vt:variant>
        <vt:i4>0</vt:i4>
      </vt:variant>
      <vt:variant>
        <vt:i4>5</vt:i4>
      </vt:variant>
      <vt:variant>
        <vt:lpwstr/>
      </vt:variant>
      <vt:variant>
        <vt:lpwstr>_Toc52650846</vt:lpwstr>
      </vt:variant>
      <vt:variant>
        <vt:i4>1900599</vt:i4>
      </vt:variant>
      <vt:variant>
        <vt:i4>68</vt:i4>
      </vt:variant>
      <vt:variant>
        <vt:i4>0</vt:i4>
      </vt:variant>
      <vt:variant>
        <vt:i4>5</vt:i4>
      </vt:variant>
      <vt:variant>
        <vt:lpwstr/>
      </vt:variant>
      <vt:variant>
        <vt:lpwstr>_Toc52650845</vt:lpwstr>
      </vt:variant>
      <vt:variant>
        <vt:i4>1835063</vt:i4>
      </vt:variant>
      <vt:variant>
        <vt:i4>62</vt:i4>
      </vt:variant>
      <vt:variant>
        <vt:i4>0</vt:i4>
      </vt:variant>
      <vt:variant>
        <vt:i4>5</vt:i4>
      </vt:variant>
      <vt:variant>
        <vt:lpwstr/>
      </vt:variant>
      <vt:variant>
        <vt:lpwstr>_Toc52650844</vt:lpwstr>
      </vt:variant>
      <vt:variant>
        <vt:i4>1769527</vt:i4>
      </vt:variant>
      <vt:variant>
        <vt:i4>56</vt:i4>
      </vt:variant>
      <vt:variant>
        <vt:i4>0</vt:i4>
      </vt:variant>
      <vt:variant>
        <vt:i4>5</vt:i4>
      </vt:variant>
      <vt:variant>
        <vt:lpwstr/>
      </vt:variant>
      <vt:variant>
        <vt:lpwstr>_Toc52650843</vt:lpwstr>
      </vt:variant>
      <vt:variant>
        <vt:i4>1703991</vt:i4>
      </vt:variant>
      <vt:variant>
        <vt:i4>50</vt:i4>
      </vt:variant>
      <vt:variant>
        <vt:i4>0</vt:i4>
      </vt:variant>
      <vt:variant>
        <vt:i4>5</vt:i4>
      </vt:variant>
      <vt:variant>
        <vt:lpwstr/>
      </vt:variant>
      <vt:variant>
        <vt:lpwstr>_Toc52650842</vt:lpwstr>
      </vt:variant>
      <vt:variant>
        <vt:i4>1638455</vt:i4>
      </vt:variant>
      <vt:variant>
        <vt:i4>44</vt:i4>
      </vt:variant>
      <vt:variant>
        <vt:i4>0</vt:i4>
      </vt:variant>
      <vt:variant>
        <vt:i4>5</vt:i4>
      </vt:variant>
      <vt:variant>
        <vt:lpwstr/>
      </vt:variant>
      <vt:variant>
        <vt:lpwstr>_Toc52650841</vt:lpwstr>
      </vt:variant>
      <vt:variant>
        <vt:i4>1572919</vt:i4>
      </vt:variant>
      <vt:variant>
        <vt:i4>38</vt:i4>
      </vt:variant>
      <vt:variant>
        <vt:i4>0</vt:i4>
      </vt:variant>
      <vt:variant>
        <vt:i4>5</vt:i4>
      </vt:variant>
      <vt:variant>
        <vt:lpwstr/>
      </vt:variant>
      <vt:variant>
        <vt:lpwstr>_Toc52650840</vt:lpwstr>
      </vt:variant>
      <vt:variant>
        <vt:i4>1114160</vt:i4>
      </vt:variant>
      <vt:variant>
        <vt:i4>32</vt:i4>
      </vt:variant>
      <vt:variant>
        <vt:i4>0</vt:i4>
      </vt:variant>
      <vt:variant>
        <vt:i4>5</vt:i4>
      </vt:variant>
      <vt:variant>
        <vt:lpwstr/>
      </vt:variant>
      <vt:variant>
        <vt:lpwstr>_Toc52650839</vt:lpwstr>
      </vt:variant>
      <vt:variant>
        <vt:i4>1048624</vt:i4>
      </vt:variant>
      <vt:variant>
        <vt:i4>26</vt:i4>
      </vt:variant>
      <vt:variant>
        <vt:i4>0</vt:i4>
      </vt:variant>
      <vt:variant>
        <vt:i4>5</vt:i4>
      </vt:variant>
      <vt:variant>
        <vt:lpwstr/>
      </vt:variant>
      <vt:variant>
        <vt:lpwstr>_Toc52650838</vt:lpwstr>
      </vt:variant>
      <vt:variant>
        <vt:i4>2031664</vt:i4>
      </vt:variant>
      <vt:variant>
        <vt:i4>20</vt:i4>
      </vt:variant>
      <vt:variant>
        <vt:i4>0</vt:i4>
      </vt:variant>
      <vt:variant>
        <vt:i4>5</vt:i4>
      </vt:variant>
      <vt:variant>
        <vt:lpwstr/>
      </vt:variant>
      <vt:variant>
        <vt:lpwstr>_Toc52650837</vt:lpwstr>
      </vt:variant>
      <vt:variant>
        <vt:i4>1966128</vt:i4>
      </vt:variant>
      <vt:variant>
        <vt:i4>14</vt:i4>
      </vt:variant>
      <vt:variant>
        <vt:i4>0</vt:i4>
      </vt:variant>
      <vt:variant>
        <vt:i4>5</vt:i4>
      </vt:variant>
      <vt:variant>
        <vt:lpwstr/>
      </vt:variant>
      <vt:variant>
        <vt:lpwstr>_Toc52650836</vt:lpwstr>
      </vt:variant>
      <vt:variant>
        <vt:i4>1900592</vt:i4>
      </vt:variant>
      <vt:variant>
        <vt:i4>8</vt:i4>
      </vt:variant>
      <vt:variant>
        <vt:i4>0</vt:i4>
      </vt:variant>
      <vt:variant>
        <vt:i4>5</vt:i4>
      </vt:variant>
      <vt:variant>
        <vt:lpwstr/>
      </vt:variant>
      <vt:variant>
        <vt:lpwstr>_Toc52650835</vt:lpwstr>
      </vt:variant>
      <vt:variant>
        <vt:i4>1835056</vt:i4>
      </vt:variant>
      <vt:variant>
        <vt:i4>2</vt:i4>
      </vt:variant>
      <vt:variant>
        <vt:i4>0</vt:i4>
      </vt:variant>
      <vt:variant>
        <vt:i4>5</vt:i4>
      </vt:variant>
      <vt:variant>
        <vt:lpwstr/>
      </vt:variant>
      <vt:variant>
        <vt:lpwstr>_Toc52650834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Voorontwerp rechtspositieregeling voor personeel</dc:title>
  <dc:subject/>
  <dc:creator>CC Consult</dc:creator>
  <cp:keywords/>
  <cp:lastModifiedBy>Evi De Groef</cp:lastModifiedBy>
  <cp:revision>3</cp:revision>
  <cp:lastPrinted>2020-01-24T11:04:00Z</cp:lastPrinted>
  <dcterms:created xsi:type="dcterms:W3CDTF">2020-12-09T10:24:00Z</dcterms:created>
  <dcterms:modified xsi:type="dcterms:W3CDTF">2020-12-09T10:27:00Z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0x010100A8E8B68305E7BE4FA91DF717E52C1693</vt:lpwstr>
  </property>
</Properties>
</file>