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C34" w:rsidRPr="00C5790B" w:rsidRDefault="00AE3CC8" w:rsidP="00C5790B">
      <w:pPr>
        <w:pStyle w:val="Titel"/>
        <w:pBdr>
          <w:bottom w:val="single" w:sz="4" w:space="1" w:color="auto"/>
        </w:pBdr>
        <w:jc w:val="center"/>
        <w:rPr>
          <w:rFonts w:ascii="Tahoma" w:hAnsi="Tahoma" w:cs="Tahoma"/>
          <w:b/>
          <w:sz w:val="24"/>
          <w:szCs w:val="20"/>
        </w:rPr>
      </w:pPr>
      <w:r w:rsidRPr="00C5790B">
        <w:rPr>
          <w:rFonts w:ascii="Tahoma" w:hAnsi="Tahoma" w:cs="Tahoma"/>
          <w:b/>
          <w:sz w:val="24"/>
          <w:szCs w:val="20"/>
        </w:rPr>
        <w:t xml:space="preserve">Bijlage </w:t>
      </w:r>
      <w:r w:rsidR="00C5790B">
        <w:rPr>
          <w:rFonts w:ascii="Tahoma" w:hAnsi="Tahoma" w:cs="Tahoma"/>
          <w:b/>
          <w:sz w:val="24"/>
          <w:szCs w:val="20"/>
        </w:rPr>
        <w:t>2</w:t>
      </w:r>
      <w:r w:rsidRPr="00C5790B">
        <w:rPr>
          <w:rFonts w:ascii="Tahoma" w:hAnsi="Tahoma" w:cs="Tahoma"/>
          <w:b/>
          <w:sz w:val="24"/>
          <w:szCs w:val="20"/>
        </w:rPr>
        <w:t xml:space="preserve"> - </w:t>
      </w:r>
      <w:r w:rsidR="00C5790B">
        <w:rPr>
          <w:rFonts w:ascii="Tahoma" w:hAnsi="Tahoma" w:cs="Tahoma"/>
          <w:b/>
          <w:sz w:val="24"/>
          <w:szCs w:val="20"/>
        </w:rPr>
        <w:t>M</w:t>
      </w:r>
      <w:r w:rsidR="00C5790B" w:rsidRPr="00C5790B">
        <w:rPr>
          <w:rFonts w:ascii="Tahoma" w:hAnsi="Tahoma" w:cs="Tahoma"/>
          <w:b/>
          <w:sz w:val="24"/>
          <w:szCs w:val="20"/>
        </w:rPr>
        <w:t>aatregelen ter bescherming van de verwerking van persoonsgegevens in de vaccinatiecentra</w:t>
      </w:r>
    </w:p>
    <w:p w:rsidR="00AE7C94" w:rsidRPr="00C5790B" w:rsidRDefault="00AE7C94" w:rsidP="00243C34">
      <w:pPr>
        <w:pStyle w:val="Kop1"/>
        <w:numPr>
          <w:ilvl w:val="0"/>
          <w:numId w:val="5"/>
        </w:numPr>
        <w:rPr>
          <w:rFonts w:ascii="Tahoma" w:hAnsi="Tahoma" w:cs="Tahoma"/>
          <w:sz w:val="20"/>
          <w:szCs w:val="20"/>
        </w:rPr>
      </w:pPr>
      <w:r w:rsidRPr="00C5790B">
        <w:rPr>
          <w:rFonts w:ascii="Tahoma" w:hAnsi="Tahoma" w:cs="Tahoma"/>
          <w:sz w:val="20"/>
          <w:szCs w:val="20"/>
        </w:rPr>
        <w:t>Algemeen</w:t>
      </w:r>
    </w:p>
    <w:p w:rsidR="00C5790B" w:rsidRPr="00C5790B" w:rsidRDefault="00C5790B" w:rsidP="00C5790B">
      <w:pPr>
        <w:jc w:val="both"/>
        <w:rPr>
          <w:rFonts w:ascii="Tahoma" w:hAnsi="Tahoma" w:cs="Tahoma"/>
          <w:sz w:val="20"/>
          <w:szCs w:val="20"/>
        </w:rPr>
      </w:pPr>
      <w:r w:rsidRPr="00C5790B">
        <w:rPr>
          <w:rFonts w:ascii="Tahoma" w:hAnsi="Tahoma" w:cs="Tahoma"/>
          <w:sz w:val="20"/>
          <w:szCs w:val="20"/>
        </w:rPr>
        <w:t xml:space="preserve">De hiernavolgende maatregelen ter bescherming van de verwerking van persoonsgegevens in de vaccinatiecentra zijn deels gebaseerd op richtlijnen opgemaakt door Agentschap Zorg &amp; Gezondheid en verder aangevuld met </w:t>
      </w:r>
      <w:r w:rsidRPr="00C5790B">
        <w:rPr>
          <w:rFonts w:ascii="Tahoma" w:hAnsi="Tahoma" w:cs="Tahoma"/>
          <w:i/>
          <w:iCs/>
          <w:sz w:val="20"/>
          <w:szCs w:val="20"/>
        </w:rPr>
        <w:t xml:space="preserve">goede praktijken, </w:t>
      </w:r>
      <w:r w:rsidRPr="00C5790B">
        <w:rPr>
          <w:rFonts w:ascii="Tahoma" w:hAnsi="Tahoma" w:cs="Tahoma"/>
          <w:sz w:val="20"/>
          <w:szCs w:val="20"/>
        </w:rPr>
        <w:t xml:space="preserve">opgemaakt naar aanleiding van constructief overleg tussen een aantal begeleidende organisaties van deelnemende lokale besturen: VERA </w:t>
      </w:r>
      <w:proofErr w:type="spellStart"/>
      <w:r w:rsidRPr="00C5790B">
        <w:rPr>
          <w:rFonts w:ascii="Tahoma" w:hAnsi="Tahoma" w:cs="Tahoma"/>
          <w:sz w:val="20"/>
          <w:szCs w:val="20"/>
        </w:rPr>
        <w:t>apb</w:t>
      </w:r>
      <w:proofErr w:type="spellEnd"/>
      <w:r w:rsidRPr="00C5790B">
        <w:rPr>
          <w:rFonts w:ascii="Tahoma" w:hAnsi="Tahoma" w:cs="Tahoma"/>
          <w:sz w:val="20"/>
          <w:szCs w:val="20"/>
        </w:rPr>
        <w:t xml:space="preserve"> en Welzijnskoepel West-Brabant :</w:t>
      </w:r>
    </w:p>
    <w:p w:rsidR="00C5790B" w:rsidRPr="00C5790B" w:rsidRDefault="00F3739B" w:rsidP="00C5790B">
      <w:pPr>
        <w:ind w:left="360" w:hanging="360"/>
        <w:rPr>
          <w:rFonts w:ascii="Tahoma" w:hAnsi="Tahoma" w:cs="Tahoma"/>
          <w:sz w:val="20"/>
          <w:szCs w:val="20"/>
        </w:rPr>
      </w:pPr>
      <w:sdt>
        <w:sdtPr>
          <w:rPr>
            <w:rFonts w:ascii="Tahoma" w:eastAsia="MS Gothic" w:hAnsi="Tahoma" w:cs="Tahoma"/>
            <w:sz w:val="20"/>
            <w:szCs w:val="20"/>
          </w:rPr>
          <w:id w:val="-1020084448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eastAsia="MS Gothic" w:hAnsi="Tahoma" w:cs="Tahoma"/>
          <w:sz w:val="20"/>
          <w:szCs w:val="20"/>
        </w:rPr>
        <w:t xml:space="preserve"> </w:t>
      </w:r>
      <w:r w:rsidR="00C5790B" w:rsidRPr="00C5790B">
        <w:rPr>
          <w:rFonts w:ascii="Tahoma" w:hAnsi="Tahoma" w:cs="Tahoma"/>
          <w:sz w:val="20"/>
          <w:szCs w:val="20"/>
        </w:rPr>
        <w:t xml:space="preserve">Uw organisatie beschikt over een Functionaris Gegevensbescherming, (Engels: </w:t>
      </w:r>
      <w:r w:rsidR="00C5790B" w:rsidRPr="00C5790B">
        <w:rPr>
          <w:rFonts w:ascii="Tahoma" w:hAnsi="Tahoma" w:cs="Tahoma"/>
          <w:i/>
          <w:iCs/>
          <w:sz w:val="20"/>
          <w:szCs w:val="20"/>
        </w:rPr>
        <w:t xml:space="preserve">Data </w:t>
      </w:r>
      <w:proofErr w:type="spellStart"/>
      <w:r w:rsidR="00C5790B" w:rsidRPr="00C5790B">
        <w:rPr>
          <w:rFonts w:ascii="Tahoma" w:hAnsi="Tahoma" w:cs="Tahoma"/>
          <w:i/>
          <w:iCs/>
          <w:sz w:val="20"/>
          <w:szCs w:val="20"/>
        </w:rPr>
        <w:t>Protection</w:t>
      </w:r>
      <w:proofErr w:type="spellEnd"/>
      <w:r w:rsidR="00C5790B" w:rsidRPr="00C5790B">
        <w:rPr>
          <w:rFonts w:ascii="Tahoma" w:hAnsi="Tahoma" w:cs="Tahoma"/>
          <w:i/>
          <w:iCs/>
          <w:sz w:val="20"/>
          <w:szCs w:val="20"/>
        </w:rPr>
        <w:t xml:space="preserve"> </w:t>
      </w:r>
      <w:proofErr w:type="spellStart"/>
      <w:r w:rsidR="00C5790B" w:rsidRPr="00C5790B">
        <w:rPr>
          <w:rFonts w:ascii="Tahoma" w:hAnsi="Tahoma" w:cs="Tahoma"/>
          <w:i/>
          <w:iCs/>
          <w:sz w:val="20"/>
          <w:szCs w:val="20"/>
        </w:rPr>
        <w:t>Officer</w:t>
      </w:r>
      <w:proofErr w:type="spellEnd"/>
      <w:r w:rsidR="00C5790B" w:rsidRPr="00C5790B">
        <w:rPr>
          <w:rFonts w:ascii="Tahoma" w:hAnsi="Tahoma" w:cs="Tahoma"/>
          <w:i/>
          <w:iCs/>
          <w:sz w:val="20"/>
          <w:szCs w:val="20"/>
        </w:rPr>
        <w:t xml:space="preserve"> </w:t>
      </w:r>
      <w:r w:rsidR="00C5790B" w:rsidRPr="00C5790B">
        <w:rPr>
          <w:rFonts w:ascii="Tahoma" w:hAnsi="Tahoma" w:cs="Tahoma"/>
          <w:sz w:val="20"/>
          <w:szCs w:val="20"/>
        </w:rPr>
        <w:t>ofte DPO);</w:t>
      </w:r>
    </w:p>
    <w:p w:rsidR="00C5790B" w:rsidRPr="00C5790B" w:rsidRDefault="00F3739B" w:rsidP="00C5790B">
      <w:pPr>
        <w:spacing w:line="252" w:lineRule="auto"/>
        <w:ind w:left="360" w:hanging="360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sdt>
        <w:sdtPr>
          <w:rPr>
            <w:rFonts w:ascii="Tahoma" w:eastAsia="Calibri" w:hAnsi="Tahoma" w:cs="Tahoma"/>
            <w:color w:val="000000" w:themeColor="text1"/>
            <w:sz w:val="20"/>
            <w:szCs w:val="20"/>
            <w:lang w:val="nl"/>
          </w:rPr>
          <w:id w:val="1406181622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color w:val="000000" w:themeColor="text1"/>
              <w:sz w:val="20"/>
              <w:szCs w:val="20"/>
              <w:lang w:val="nl"/>
            </w:rPr>
            <w:t>☐</w:t>
          </w:r>
        </w:sdtContent>
      </w:sdt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 xml:space="preserve">   Uw organisatie heeft de risico’s en veiligheidsbehoeften geëvalueerd die eigen zijn aan uw organisatie en die betrekking hebben op de verwerking van persoonsgegevens;</w:t>
      </w:r>
    </w:p>
    <w:p w:rsidR="00C5790B" w:rsidRPr="00C5790B" w:rsidRDefault="00F3739B" w:rsidP="00C5790B">
      <w:pPr>
        <w:spacing w:line="252" w:lineRule="auto"/>
        <w:ind w:left="360" w:hanging="360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sdt>
        <w:sdtPr>
          <w:rPr>
            <w:rFonts w:ascii="Tahoma" w:eastAsia="Calibri" w:hAnsi="Tahoma" w:cs="Tahoma"/>
            <w:color w:val="000000" w:themeColor="text1"/>
            <w:sz w:val="20"/>
            <w:szCs w:val="20"/>
            <w:lang w:val="nl"/>
          </w:rPr>
          <w:id w:val="-1294899896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color w:val="000000" w:themeColor="text1"/>
              <w:sz w:val="20"/>
              <w:szCs w:val="20"/>
              <w:lang w:val="nl"/>
            </w:rPr>
            <w:t>☐</w:t>
          </w:r>
        </w:sdtContent>
      </w:sdt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 xml:space="preserve">   Uw organisatie beschikt over een schriftelijke versie van het informatieveiligheidsbeleid, waarin de bescherming van persoonsgegevens is opgenomen;</w:t>
      </w:r>
    </w:p>
    <w:p w:rsidR="00C5790B" w:rsidRPr="00C5790B" w:rsidRDefault="00C5790B" w:rsidP="00C5790B">
      <w:pPr>
        <w:pStyle w:val="Lijstalinea"/>
        <w:numPr>
          <w:ilvl w:val="1"/>
          <w:numId w:val="14"/>
        </w:numPr>
        <w:spacing w:after="160" w:line="252" w:lineRule="auto"/>
        <w:rPr>
          <w:rFonts w:ascii="Tahoma" w:eastAsiaTheme="minorEastAsia" w:hAnsi="Tahoma" w:cs="Tahoma"/>
          <w:color w:val="000000" w:themeColor="text1"/>
          <w:sz w:val="20"/>
          <w:szCs w:val="20"/>
          <w:lang w:val="en-US"/>
        </w:rPr>
      </w:pPr>
      <w:proofErr w:type="spellStart"/>
      <w:r w:rsidRPr="00C5790B">
        <w:rPr>
          <w:rFonts w:ascii="Tahoma" w:eastAsia="Calibri" w:hAnsi="Tahoma" w:cs="Tahoma"/>
          <w:color w:val="000000" w:themeColor="text1"/>
          <w:sz w:val="20"/>
          <w:szCs w:val="20"/>
          <w:lang w:val="en-US"/>
        </w:rPr>
        <w:t>Deze</w:t>
      </w:r>
      <w:proofErr w:type="spellEnd"/>
      <w:r w:rsidRPr="00C5790B">
        <w:rPr>
          <w:rFonts w:ascii="Tahoma" w:eastAsia="Calibri" w:hAnsi="Tahoma" w:cs="Tahoma"/>
          <w:color w:val="000000" w:themeColor="text1"/>
          <w:sz w:val="20"/>
          <w:szCs w:val="20"/>
          <w:lang w:val="en-US"/>
        </w:rPr>
        <w:t xml:space="preserve"> is up-to-date.</w:t>
      </w:r>
    </w:p>
    <w:p w:rsidR="00C5790B" w:rsidRPr="00C5790B" w:rsidRDefault="00F3739B" w:rsidP="00C5790B">
      <w:pPr>
        <w:spacing w:line="252" w:lineRule="auto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sdt>
        <w:sdtPr>
          <w:rPr>
            <w:rFonts w:ascii="Tahoma" w:eastAsia="Calibri" w:hAnsi="Tahoma" w:cs="Tahoma"/>
            <w:color w:val="000000" w:themeColor="text1"/>
            <w:sz w:val="20"/>
            <w:szCs w:val="20"/>
            <w:lang w:val="nl"/>
          </w:rPr>
          <w:id w:val="-1891023974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color w:val="000000" w:themeColor="text1"/>
              <w:sz w:val="20"/>
              <w:szCs w:val="20"/>
              <w:lang w:val="nl"/>
            </w:rPr>
            <w:t>☐</w:t>
          </w:r>
        </w:sdtContent>
      </w:sdt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 xml:space="preserve">   De dragers (databanken, bestanden) met persoonsgegevens zijn geïdentificeerd;</w:t>
      </w:r>
    </w:p>
    <w:p w:rsidR="00C5790B" w:rsidRPr="00C5790B" w:rsidRDefault="00F3739B" w:rsidP="00C5790B">
      <w:pPr>
        <w:spacing w:line="252" w:lineRule="auto"/>
        <w:ind w:left="426" w:hanging="426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sdt>
        <w:sdtPr>
          <w:rPr>
            <w:rFonts w:ascii="Tahoma" w:eastAsia="Calibri" w:hAnsi="Tahoma" w:cs="Tahoma"/>
            <w:color w:val="000000" w:themeColor="text1"/>
            <w:sz w:val="20"/>
            <w:szCs w:val="20"/>
            <w:lang w:val="nl"/>
          </w:rPr>
          <w:id w:val="-940144176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color w:val="000000" w:themeColor="text1"/>
              <w:sz w:val="20"/>
              <w:szCs w:val="20"/>
              <w:lang w:val="nl"/>
            </w:rPr>
            <w:t>☐</w:t>
          </w:r>
        </w:sdtContent>
      </w:sdt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 xml:space="preserve">   </w:t>
      </w:r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ab/>
        <w:t>Uw organisatie beschikt over een datalekkenprocedure &amp; bijhorend incidentenregister, indien zich incidenten voordoen waarbij persoonsgegevens betrokken zijn.</w:t>
      </w:r>
    </w:p>
    <w:p w:rsidR="00C5790B" w:rsidRPr="00C5790B" w:rsidRDefault="00C5790B" w:rsidP="00C5790B">
      <w:pPr>
        <w:pStyle w:val="Lijstalinea"/>
        <w:numPr>
          <w:ilvl w:val="1"/>
          <w:numId w:val="14"/>
        </w:numPr>
        <w:spacing w:after="160" w:line="252" w:lineRule="auto"/>
        <w:rPr>
          <w:rFonts w:ascii="Tahoma" w:hAnsi="Tahoma" w:cs="Tahoma"/>
          <w:color w:val="000000" w:themeColor="text1"/>
          <w:sz w:val="20"/>
          <w:szCs w:val="20"/>
        </w:rPr>
      </w:pPr>
      <w:r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>De DPO van AZG wordt geïnformeerd, als onderdeel van deze procedure;</w:t>
      </w:r>
    </w:p>
    <w:p w:rsidR="00C5790B" w:rsidRPr="00C5790B" w:rsidRDefault="00C5790B" w:rsidP="00C5790B">
      <w:pPr>
        <w:pStyle w:val="Lijstalinea"/>
        <w:rPr>
          <w:rFonts w:ascii="Tahoma" w:hAnsi="Tahoma" w:cs="Tahoma"/>
          <w:sz w:val="20"/>
          <w:szCs w:val="20"/>
        </w:rPr>
      </w:pPr>
    </w:p>
    <w:p w:rsidR="00C5790B" w:rsidRPr="00C5790B" w:rsidRDefault="00C5790B" w:rsidP="00C5790B">
      <w:pPr>
        <w:pStyle w:val="Kop1"/>
        <w:numPr>
          <w:ilvl w:val="0"/>
          <w:numId w:val="5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Personeel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807003604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 Geheimhoudingsverklaring voor alle personen die in contact komen met persoonsgegevens;</w:t>
      </w:r>
    </w:p>
    <w:p w:rsidR="00C5790B" w:rsidRPr="00C5790B" w:rsidRDefault="00F3739B" w:rsidP="00C5790B">
      <w:pPr>
        <w:spacing w:line="252" w:lineRule="auto"/>
        <w:ind w:left="426" w:hanging="426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sdt>
        <w:sdtPr>
          <w:rPr>
            <w:rFonts w:ascii="Tahoma" w:eastAsia="Calibri" w:hAnsi="Tahoma" w:cs="Tahoma"/>
            <w:color w:val="000000" w:themeColor="text1"/>
            <w:sz w:val="20"/>
            <w:szCs w:val="20"/>
            <w:lang w:val="nl"/>
          </w:rPr>
          <w:id w:val="-1394648512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color w:val="000000" w:themeColor="text1"/>
              <w:sz w:val="20"/>
              <w:szCs w:val="20"/>
              <w:lang w:val="nl"/>
            </w:rPr>
            <w:t>☐</w:t>
          </w:r>
        </w:sdtContent>
      </w:sdt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 xml:space="preserve">    </w:t>
      </w:r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ab/>
        <w:t>Alle interne en externe medewerkers die in contact komen met persoonsgegevens zijn op de hoogte van de wettelijke en organisatiegebonden privacyrichtlijnen;</w:t>
      </w:r>
    </w:p>
    <w:p w:rsidR="00C5790B" w:rsidRPr="00C5790B" w:rsidRDefault="00F3739B" w:rsidP="00C5790B">
      <w:pPr>
        <w:spacing w:line="252" w:lineRule="auto"/>
        <w:ind w:left="426" w:hanging="426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sdt>
        <w:sdtPr>
          <w:rPr>
            <w:rFonts w:ascii="Tahoma" w:eastAsia="Calibri" w:hAnsi="Tahoma" w:cs="Tahoma"/>
            <w:color w:val="000000" w:themeColor="text1"/>
            <w:sz w:val="20"/>
            <w:szCs w:val="20"/>
            <w:lang w:val="nl"/>
          </w:rPr>
          <w:id w:val="-1592003008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color w:val="000000" w:themeColor="text1"/>
              <w:sz w:val="20"/>
              <w:szCs w:val="20"/>
              <w:lang w:val="nl"/>
            </w:rPr>
            <w:t>☐</w:t>
          </w:r>
        </w:sdtContent>
      </w:sdt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 xml:space="preserve">   </w:t>
      </w:r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ab/>
        <w:t>Uw organisatie beschikt over een actuele lijst van personen die gemachtigd zijn de persoonsgegevens te creëren, te raadplegen, te wijzigen of te vernietigen;</w:t>
      </w:r>
    </w:p>
    <w:p w:rsidR="00C5790B" w:rsidRPr="00C5790B" w:rsidRDefault="00F3739B" w:rsidP="00C5790B">
      <w:pPr>
        <w:spacing w:line="252" w:lineRule="auto"/>
        <w:ind w:left="426" w:hanging="426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sdt>
        <w:sdtPr>
          <w:rPr>
            <w:rFonts w:ascii="Tahoma" w:eastAsia="Calibri" w:hAnsi="Tahoma" w:cs="Tahoma"/>
            <w:color w:val="000000" w:themeColor="text1"/>
            <w:sz w:val="20"/>
            <w:szCs w:val="20"/>
            <w:lang w:val="nl"/>
          </w:rPr>
          <w:id w:val="-1106730072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color w:val="000000" w:themeColor="text1"/>
              <w:sz w:val="20"/>
              <w:szCs w:val="20"/>
              <w:lang w:val="nl"/>
            </w:rPr>
            <w:t>☐</w:t>
          </w:r>
        </w:sdtContent>
      </w:sdt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 xml:space="preserve">    </w:t>
      </w:r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ab/>
        <w:t>De toegang tot de informatiesystemen van uw organisatie is zodanig beveiligd dat alleen bevoegde personen de persoonsgegevens kunnen raadplegen of bewerken;</w:t>
      </w:r>
    </w:p>
    <w:p w:rsidR="00C5790B" w:rsidRDefault="00F3739B" w:rsidP="00C5790B">
      <w:pPr>
        <w:spacing w:line="252" w:lineRule="auto"/>
        <w:ind w:left="426" w:hanging="426"/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</w:pPr>
      <w:sdt>
        <w:sdtPr>
          <w:rPr>
            <w:rFonts w:ascii="Tahoma" w:eastAsia="Calibri" w:hAnsi="Tahoma" w:cs="Tahoma"/>
            <w:color w:val="000000" w:themeColor="text1"/>
            <w:sz w:val="20"/>
            <w:szCs w:val="20"/>
            <w:lang w:val="nl"/>
          </w:rPr>
          <w:id w:val="-221051446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color w:val="000000" w:themeColor="text1"/>
              <w:sz w:val="20"/>
              <w:szCs w:val="20"/>
              <w:lang w:val="nl"/>
            </w:rPr>
            <w:t>☐</w:t>
          </w:r>
        </w:sdtContent>
      </w:sdt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 xml:space="preserve">    </w:t>
      </w:r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ab/>
        <w:t>De informatiesystemen van uw organisatie registreren permanent wie toegang heeft gehad tot de persoonsgegevens (logging);</w:t>
      </w:r>
    </w:p>
    <w:p w:rsidR="00C5790B" w:rsidRPr="00C5790B" w:rsidRDefault="00C5790B" w:rsidP="00C5790B">
      <w:pPr>
        <w:spacing w:line="252" w:lineRule="auto"/>
        <w:ind w:left="426" w:hanging="426"/>
        <w:rPr>
          <w:rFonts w:ascii="Tahoma" w:eastAsiaTheme="minorEastAsia" w:hAnsi="Tahoma" w:cs="Tahoma"/>
          <w:color w:val="000000" w:themeColor="text1"/>
          <w:sz w:val="20"/>
          <w:szCs w:val="20"/>
        </w:rPr>
      </w:pPr>
    </w:p>
    <w:p w:rsidR="00C5790B" w:rsidRPr="00C5790B" w:rsidRDefault="00C5790B" w:rsidP="00C5790B">
      <w:pPr>
        <w:pStyle w:val="Kop1"/>
        <w:numPr>
          <w:ilvl w:val="0"/>
          <w:numId w:val="5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Gebouw</w:t>
      </w:r>
      <w:r w:rsidRPr="00C5790B">
        <w:rPr>
          <w:rFonts w:ascii="Tahoma" w:hAnsi="Tahoma" w:cs="Tahoma"/>
          <w:sz w:val="20"/>
          <w:szCs w:val="20"/>
        </w:rPr>
        <w:t>:</w:t>
      </w:r>
    </w:p>
    <w:p w:rsidR="00C5790B" w:rsidRPr="00C5790B" w:rsidRDefault="00F3739B" w:rsidP="00C5790B">
      <w:pPr>
        <w:spacing w:line="252" w:lineRule="auto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sdt>
        <w:sdtPr>
          <w:rPr>
            <w:rFonts w:ascii="Tahoma" w:eastAsia="Calibri" w:hAnsi="Tahoma" w:cs="Tahoma"/>
            <w:color w:val="000000" w:themeColor="text1"/>
            <w:sz w:val="20"/>
            <w:szCs w:val="20"/>
            <w:lang w:val="nl"/>
          </w:rPr>
          <w:id w:val="-90005091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color w:val="000000" w:themeColor="text1"/>
              <w:sz w:val="20"/>
              <w:szCs w:val="20"/>
              <w:lang w:val="nl"/>
            </w:rPr>
            <w:t>☒</w:t>
          </w:r>
        </w:sdtContent>
      </w:sdt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 xml:space="preserve">   Uw organisatie heeft veiligheidsmaatregelen genomen om:</w:t>
      </w:r>
    </w:p>
    <w:p w:rsidR="00C5790B" w:rsidRPr="00C5790B" w:rsidRDefault="00C5790B" w:rsidP="00C5790B">
      <w:pPr>
        <w:pStyle w:val="Lijstalinea"/>
        <w:numPr>
          <w:ilvl w:val="1"/>
          <w:numId w:val="13"/>
        </w:numPr>
        <w:spacing w:after="160" w:line="252" w:lineRule="auto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r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>zowel niet-gemachtigde als onnodige fysieke toegang tot persoonsgegevens te voorkomen;</w:t>
      </w:r>
    </w:p>
    <w:p w:rsidR="00C5790B" w:rsidRPr="00C5790B" w:rsidRDefault="00C5790B" w:rsidP="00C5790B">
      <w:pPr>
        <w:pStyle w:val="Lijstalinea"/>
        <w:numPr>
          <w:ilvl w:val="1"/>
          <w:numId w:val="13"/>
        </w:numPr>
        <w:spacing w:after="160" w:line="252" w:lineRule="auto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r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>elke blootstelling van de persoonsgegevens aan fysieke schade te voorkomen;</w:t>
      </w:r>
    </w:p>
    <w:p w:rsidR="00C5790B" w:rsidRPr="00C5790B" w:rsidRDefault="00C5790B" w:rsidP="00C5790B">
      <w:pPr>
        <w:pStyle w:val="Lijstalinea"/>
        <w:numPr>
          <w:ilvl w:val="1"/>
          <w:numId w:val="13"/>
        </w:numPr>
        <w:spacing w:after="160" w:line="252" w:lineRule="auto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r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>de netwerken en de apparatuur die de persoonsgegevens bewerken te beschermen;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672012471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Regelmatige visuele inspectie van de omgeving;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695655251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Camerabewaking;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618875710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Toegangsbeheer (sleutelplan, badgebeheer);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497766463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 Bezoekersregistratie;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75073375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 Leidraad risicoanalyse politiediensten : </w:t>
      </w:r>
      <w:hyperlink r:id="rId7" w:history="1">
        <w:r w:rsidR="00C5790B" w:rsidRPr="00C5790B">
          <w:rPr>
            <w:rStyle w:val="Hyperlink"/>
            <w:rFonts w:ascii="Tahoma" w:hAnsi="Tahoma" w:cs="Tahoma"/>
            <w:sz w:val="20"/>
            <w:szCs w:val="20"/>
          </w:rPr>
          <w:t>Leidraad beveiliging VC</w:t>
        </w:r>
      </w:hyperlink>
    </w:p>
    <w:p w:rsidR="00C5790B" w:rsidRPr="00C5790B" w:rsidRDefault="00C5790B" w:rsidP="00C5790B">
      <w:pPr>
        <w:rPr>
          <w:rFonts w:ascii="Tahoma" w:hAnsi="Tahoma" w:cs="Tahoma"/>
          <w:sz w:val="20"/>
          <w:szCs w:val="20"/>
          <w:u w:val="single"/>
        </w:rPr>
      </w:pPr>
    </w:p>
    <w:p w:rsidR="00C5790B" w:rsidRPr="00C5790B" w:rsidRDefault="00C5790B" w:rsidP="00C5790B">
      <w:pPr>
        <w:pStyle w:val="Kop1"/>
        <w:numPr>
          <w:ilvl w:val="0"/>
          <w:numId w:val="5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ICT</w:t>
      </w:r>
    </w:p>
    <w:p w:rsidR="00C5790B" w:rsidRPr="00C5790B" w:rsidRDefault="00C5790B" w:rsidP="00C5790B">
      <w:pPr>
        <w:ind w:firstLine="360"/>
        <w:rPr>
          <w:rFonts w:ascii="Tahoma" w:hAnsi="Tahoma" w:cs="Tahoma"/>
          <w:sz w:val="20"/>
          <w:szCs w:val="20"/>
        </w:rPr>
      </w:pPr>
      <w:r w:rsidRPr="00C5790B">
        <w:rPr>
          <w:rFonts w:ascii="Tahoma" w:hAnsi="Tahoma" w:cs="Tahoma"/>
          <w:i/>
          <w:iCs/>
          <w:sz w:val="20"/>
          <w:szCs w:val="20"/>
        </w:rPr>
        <w:t>Inventarisatie</w:t>
      </w:r>
      <w:r w:rsidRPr="00C5790B">
        <w:rPr>
          <w:rFonts w:ascii="Tahoma" w:hAnsi="Tahoma" w:cs="Tahoma"/>
          <w:sz w:val="20"/>
          <w:szCs w:val="20"/>
        </w:rPr>
        <w:t xml:space="preserve"> :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eastAsia="MS Gothic" w:hAnsi="Tahoma" w:cs="Tahoma"/>
            <w:sz w:val="20"/>
            <w:szCs w:val="20"/>
          </w:rPr>
          <w:id w:val="-2043270781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eastAsia="MS Gothic" w:hAnsi="Tahoma" w:cs="Tahoma"/>
          <w:sz w:val="20"/>
          <w:szCs w:val="20"/>
        </w:rPr>
        <w:t xml:space="preserve">  </w:t>
      </w:r>
      <w:r w:rsidR="00C5790B" w:rsidRPr="00C5790B">
        <w:rPr>
          <w:rFonts w:ascii="Tahoma" w:hAnsi="Tahoma" w:cs="Tahoma"/>
          <w:sz w:val="20"/>
          <w:szCs w:val="20"/>
        </w:rPr>
        <w:t>Up-to-date inventaris van alle geïnstalleerde hardware (serienummers);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220878689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 Up-to-date inventaris van alle geïnstalleerde software;</w:t>
      </w:r>
    </w:p>
    <w:p w:rsidR="00C5790B" w:rsidRPr="00C5790B" w:rsidRDefault="00C5790B" w:rsidP="00C5790B">
      <w:pPr>
        <w:ind w:left="360"/>
        <w:rPr>
          <w:rFonts w:ascii="Tahoma" w:hAnsi="Tahoma" w:cs="Tahoma"/>
          <w:i/>
          <w:iCs/>
          <w:sz w:val="20"/>
          <w:szCs w:val="20"/>
        </w:rPr>
      </w:pPr>
    </w:p>
    <w:p w:rsidR="00C5790B" w:rsidRPr="00C5790B" w:rsidRDefault="00C5790B" w:rsidP="00C5790B">
      <w:pPr>
        <w:ind w:left="360"/>
        <w:rPr>
          <w:rFonts w:ascii="Tahoma" w:hAnsi="Tahoma" w:cs="Tahoma"/>
          <w:sz w:val="20"/>
          <w:szCs w:val="20"/>
        </w:rPr>
      </w:pPr>
      <w:r w:rsidRPr="00C5790B">
        <w:rPr>
          <w:rFonts w:ascii="Tahoma" w:hAnsi="Tahoma" w:cs="Tahoma"/>
          <w:i/>
          <w:iCs/>
          <w:sz w:val="20"/>
          <w:szCs w:val="20"/>
        </w:rPr>
        <w:t xml:space="preserve">User </w:t>
      </w:r>
      <w:proofErr w:type="spellStart"/>
      <w:r w:rsidRPr="00C5790B">
        <w:rPr>
          <w:rFonts w:ascii="Tahoma" w:hAnsi="Tahoma" w:cs="Tahoma"/>
          <w:i/>
          <w:iCs/>
          <w:sz w:val="20"/>
          <w:szCs w:val="20"/>
        </w:rPr>
        <w:t>Endpoints</w:t>
      </w:r>
      <w:proofErr w:type="spellEnd"/>
      <w:r w:rsidRPr="00C5790B">
        <w:rPr>
          <w:rFonts w:ascii="Tahoma" w:hAnsi="Tahoma" w:cs="Tahoma"/>
          <w:sz w:val="20"/>
          <w:szCs w:val="20"/>
        </w:rPr>
        <w:t xml:space="preserve"> (desktop, laptop, …):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389641549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 Zorg ervoor dat gebruikers geen administratorrechten hebben;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24598825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Voorzie op elk apparaat een unieke pincode of wachtwoord van minstens vijf tekens (cijfers);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787960760"/>
          <w:placeholder>
            <w:docPart w:val="D0545ABBD4C14F63890D10E61F75FED5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Schakel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Bitlocker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 xml:space="preserve"> (encryptie) in op alle apparaten;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4126179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Stel via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group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 xml:space="preserve"> policy een schermbeveiliging in die na vijf minuten inactiviteit wordt geactiveerd; </w:t>
      </w:r>
    </w:p>
    <w:p w:rsidR="00C5790B" w:rsidRPr="00C5790B" w:rsidRDefault="00F3739B" w:rsidP="00C5790B">
      <w:pPr>
        <w:ind w:left="360" w:hanging="36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453942595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</w:r>
      <w:proofErr w:type="spellStart"/>
      <w:r w:rsidR="00C5790B" w:rsidRPr="00C5790B">
        <w:rPr>
          <w:rFonts w:ascii="Tahoma" w:hAnsi="Tahoma" w:cs="Tahoma"/>
          <w:i/>
          <w:iCs/>
          <w:sz w:val="20"/>
          <w:szCs w:val="20"/>
        </w:rPr>
        <w:t>Managed</w:t>
      </w:r>
      <w:proofErr w:type="spellEnd"/>
      <w:r w:rsidR="00C5790B" w:rsidRPr="00C5790B">
        <w:rPr>
          <w:rFonts w:ascii="Tahoma" w:hAnsi="Tahoma" w:cs="Tahoma"/>
          <w:i/>
          <w:iCs/>
          <w:sz w:val="20"/>
          <w:szCs w:val="20"/>
        </w:rPr>
        <w:t xml:space="preserve"> </w:t>
      </w:r>
      <w:proofErr w:type="spellStart"/>
      <w:r w:rsidR="00C5790B" w:rsidRPr="00C5790B">
        <w:rPr>
          <w:rFonts w:ascii="Tahoma" w:hAnsi="Tahoma" w:cs="Tahoma"/>
          <w:i/>
          <w:iCs/>
          <w:sz w:val="20"/>
          <w:szCs w:val="20"/>
        </w:rPr>
        <w:t>endpoint</w:t>
      </w:r>
      <w:proofErr w:type="spellEnd"/>
      <w:r w:rsidR="00C5790B" w:rsidRPr="00C5790B">
        <w:rPr>
          <w:rFonts w:ascii="Tahoma" w:hAnsi="Tahoma" w:cs="Tahoma"/>
          <w:i/>
          <w:iCs/>
          <w:sz w:val="20"/>
          <w:szCs w:val="20"/>
        </w:rPr>
        <w:t xml:space="preserve"> </w:t>
      </w:r>
      <w:proofErr w:type="spellStart"/>
      <w:r w:rsidR="00C5790B" w:rsidRPr="00C5790B">
        <w:rPr>
          <w:rFonts w:ascii="Tahoma" w:hAnsi="Tahoma" w:cs="Tahoma"/>
          <w:i/>
          <w:iCs/>
          <w:sz w:val="20"/>
          <w:szCs w:val="20"/>
        </w:rPr>
        <w:t>protection</w:t>
      </w:r>
      <w:proofErr w:type="spellEnd"/>
      <w:r w:rsidR="00C5790B" w:rsidRPr="00C5790B">
        <w:rPr>
          <w:rFonts w:ascii="Tahoma" w:hAnsi="Tahoma" w:cs="Tahoma"/>
          <w:i/>
          <w:iCs/>
          <w:sz w:val="20"/>
          <w:szCs w:val="20"/>
        </w:rPr>
        <w:t xml:space="preserve"> </w:t>
      </w:r>
      <w:r w:rsidR="00C5790B" w:rsidRPr="00C5790B">
        <w:rPr>
          <w:rFonts w:ascii="Tahoma" w:hAnsi="Tahoma" w:cs="Tahoma"/>
          <w:sz w:val="20"/>
          <w:szCs w:val="20"/>
        </w:rPr>
        <w:t xml:space="preserve">(Antivirus). Schakel Windows Firewall en Windows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Defender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 xml:space="preserve"> in indien er geen externe beveiligingssoftware gebruikt wordt;</w:t>
      </w:r>
    </w:p>
    <w:p w:rsidR="00C5790B" w:rsidRPr="00C5790B" w:rsidRDefault="00F3739B" w:rsidP="00C5790B">
      <w:pPr>
        <w:rPr>
          <w:rFonts w:ascii="Tahoma" w:eastAsiaTheme="minorEastAsia" w:hAnsi="Tahoma" w:cs="Tahoma"/>
          <w:color w:val="000000" w:themeColor="text1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2011552738"/>
          <w:placeholder>
            <w:docPart w:val="D0545ABBD4C14F63890D10E61F75FED5"/>
          </w:placeholder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Gebruik veilige browsers (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FireFox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 xml:space="preserve">, MS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Edge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>, Google Chrome) – geen Internet Explorer;</w:t>
      </w:r>
    </w:p>
    <w:p w:rsidR="00C5790B" w:rsidRPr="00C5790B" w:rsidRDefault="00F3739B" w:rsidP="00C5790B">
      <w:pPr>
        <w:spacing w:line="252" w:lineRule="auto"/>
        <w:rPr>
          <w:rFonts w:ascii="Tahoma" w:eastAsiaTheme="minorEastAsia" w:hAnsi="Tahoma" w:cs="Tahoma"/>
          <w:color w:val="000000" w:themeColor="text1"/>
          <w:sz w:val="20"/>
          <w:szCs w:val="20"/>
        </w:rPr>
      </w:pPr>
      <w:sdt>
        <w:sdtPr>
          <w:rPr>
            <w:rFonts w:ascii="Tahoma" w:eastAsia="Calibri" w:hAnsi="Tahoma" w:cs="Tahoma"/>
            <w:color w:val="000000" w:themeColor="text1"/>
            <w:sz w:val="20"/>
            <w:szCs w:val="20"/>
            <w:lang w:val="nl"/>
          </w:rPr>
          <w:id w:val="9034122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color w:val="000000" w:themeColor="text1"/>
              <w:sz w:val="20"/>
              <w:szCs w:val="20"/>
              <w:lang w:val="nl"/>
            </w:rPr>
            <w:t>☒</w:t>
          </w:r>
        </w:sdtContent>
      </w:sdt>
      <w:r w:rsidR="00C5790B" w:rsidRPr="00C5790B">
        <w:rPr>
          <w:rFonts w:ascii="Tahoma" w:eastAsia="Calibri" w:hAnsi="Tahoma" w:cs="Tahoma"/>
          <w:color w:val="000000" w:themeColor="text1"/>
          <w:sz w:val="20"/>
          <w:szCs w:val="20"/>
          <w:lang w:val="nl"/>
        </w:rPr>
        <w:t xml:space="preserve">   De veiligheidsmaatregelen voor informatiesystemen zijn gedocumenteerd en up-to-date;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367343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Geen gebruik van draagbare media (USB, disk) toelaten of configureren op computers;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834333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Lokaal opslaan van accountgegevens/wachtwoorden uitschakelen;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384102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Schakel de toegang tot of het gebruik van USB-poorten uit van apparaten;</w:t>
      </w:r>
    </w:p>
    <w:p w:rsidR="00C5790B" w:rsidRPr="00C5790B" w:rsidRDefault="00C5790B" w:rsidP="00C5790B">
      <w:pPr>
        <w:ind w:firstLine="360"/>
        <w:rPr>
          <w:rFonts w:ascii="Tahoma" w:hAnsi="Tahoma" w:cs="Tahoma"/>
          <w:i/>
          <w:iCs/>
          <w:sz w:val="20"/>
          <w:szCs w:val="20"/>
        </w:rPr>
      </w:pPr>
    </w:p>
    <w:p w:rsidR="00C5790B" w:rsidRPr="00C5790B" w:rsidRDefault="00C5790B" w:rsidP="00C5790B">
      <w:pPr>
        <w:ind w:firstLine="360"/>
        <w:rPr>
          <w:rFonts w:ascii="Tahoma" w:hAnsi="Tahoma" w:cs="Tahoma"/>
          <w:sz w:val="20"/>
          <w:szCs w:val="20"/>
        </w:rPr>
      </w:pPr>
      <w:r w:rsidRPr="00C5790B">
        <w:rPr>
          <w:rFonts w:ascii="Tahoma" w:hAnsi="Tahoma" w:cs="Tahoma"/>
          <w:i/>
          <w:iCs/>
          <w:sz w:val="20"/>
          <w:szCs w:val="20"/>
        </w:rPr>
        <w:t>Interne netwerk</w:t>
      </w:r>
      <w:r w:rsidRPr="00C5790B">
        <w:rPr>
          <w:rFonts w:ascii="Tahoma" w:hAnsi="Tahoma" w:cs="Tahoma"/>
          <w:sz w:val="20"/>
          <w:szCs w:val="20"/>
        </w:rPr>
        <w:t>: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68007414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Netwerksegmentatie (netwerk vaccinatiecentrum afgescheiden van andere netwerken);</w:t>
      </w:r>
    </w:p>
    <w:p w:rsidR="00C5790B" w:rsidRPr="00C5790B" w:rsidRDefault="00F3739B" w:rsidP="00C5790B">
      <w:pPr>
        <w:ind w:left="360" w:hanging="36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596625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>De firewall van het netwerk moet bepaalde connecties onmogelijk maken en ten allen tijde monitoring voorzien;</w:t>
      </w:r>
    </w:p>
    <w:p w:rsidR="00C5790B" w:rsidRPr="00C5790B" w:rsidRDefault="00F3739B" w:rsidP="00C5790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546411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Zorg voor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logging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>/monitoring op alle netwerkverkeer;</w:t>
      </w:r>
    </w:p>
    <w:p w:rsidR="00C5790B" w:rsidRPr="00C5790B" w:rsidRDefault="00C5790B" w:rsidP="00C5790B">
      <w:pPr>
        <w:ind w:firstLine="360"/>
        <w:rPr>
          <w:rFonts w:ascii="Tahoma" w:hAnsi="Tahoma" w:cs="Tahoma"/>
          <w:i/>
          <w:iCs/>
          <w:sz w:val="20"/>
          <w:szCs w:val="20"/>
        </w:rPr>
      </w:pPr>
    </w:p>
    <w:p w:rsidR="00C5790B" w:rsidRPr="00C5790B" w:rsidRDefault="00C5790B" w:rsidP="00C5790B">
      <w:pPr>
        <w:rPr>
          <w:rFonts w:ascii="Tahoma" w:hAnsi="Tahoma" w:cs="Tahoma"/>
          <w:i/>
          <w:iCs/>
          <w:sz w:val="20"/>
          <w:szCs w:val="20"/>
        </w:rPr>
      </w:pPr>
      <w:r w:rsidRPr="00C5790B">
        <w:rPr>
          <w:rFonts w:ascii="Tahoma" w:hAnsi="Tahoma" w:cs="Tahoma"/>
          <w:i/>
          <w:iCs/>
          <w:sz w:val="20"/>
          <w:szCs w:val="20"/>
        </w:rPr>
        <w:br w:type="page"/>
      </w:r>
    </w:p>
    <w:p w:rsidR="00C5790B" w:rsidRPr="00C5790B" w:rsidRDefault="00C5790B" w:rsidP="00C5790B">
      <w:pPr>
        <w:ind w:firstLine="360"/>
        <w:rPr>
          <w:rFonts w:ascii="Tahoma" w:hAnsi="Tahoma" w:cs="Tahoma"/>
          <w:sz w:val="20"/>
          <w:szCs w:val="20"/>
        </w:rPr>
      </w:pPr>
      <w:r w:rsidRPr="00C5790B">
        <w:rPr>
          <w:rFonts w:ascii="Tahoma" w:hAnsi="Tahoma" w:cs="Tahoma"/>
          <w:i/>
          <w:iCs/>
          <w:sz w:val="20"/>
          <w:szCs w:val="20"/>
        </w:rPr>
        <w:lastRenderedPageBreak/>
        <w:t>Communicatielijnen</w:t>
      </w:r>
      <w:r w:rsidRPr="00C5790B">
        <w:rPr>
          <w:rFonts w:ascii="Tahoma" w:hAnsi="Tahoma" w:cs="Tahoma"/>
          <w:sz w:val="20"/>
          <w:szCs w:val="20"/>
        </w:rPr>
        <w:t>:</w:t>
      </w:r>
    </w:p>
    <w:p w:rsidR="00C5790B" w:rsidRPr="00C5790B" w:rsidRDefault="00F3739B" w:rsidP="00C5790B">
      <w:pPr>
        <w:ind w:left="36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87273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Installatie en correcte configuratie van firewall (poortbeheer) +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logging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>;</w:t>
      </w:r>
    </w:p>
    <w:p w:rsidR="00C5790B" w:rsidRPr="00C5790B" w:rsidRDefault="00F3739B" w:rsidP="00C5790B">
      <w:pPr>
        <w:ind w:left="36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321924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Webfilter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 xml:space="preserve"> (URL filtering) +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logging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>;</w:t>
      </w:r>
    </w:p>
    <w:p w:rsidR="00C5790B" w:rsidRPr="00C5790B" w:rsidRDefault="00F3739B" w:rsidP="00C5790B">
      <w:pPr>
        <w:ind w:left="705" w:hanging="345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7570146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 xml:space="preserve">Bij gebruik van Wifi : voorzie aparte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VLAN’s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 xml:space="preserve"> voor het interne netwerk en het gasten-netwerk. In principe mag er geen toegang voor het interne netwerk worden aangemaakt (maar dit hangt af van de site);</w:t>
      </w:r>
    </w:p>
    <w:p w:rsidR="00C5790B" w:rsidRPr="00C5790B" w:rsidRDefault="00F3739B" w:rsidP="00C5790B">
      <w:pPr>
        <w:ind w:left="36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9287347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 xml:space="preserve">  Sterke wifi authenticatie voor draadloze toestellen op het interne netwerk;</w:t>
      </w:r>
    </w:p>
    <w:p w:rsidR="00C5790B" w:rsidRPr="00C5790B" w:rsidRDefault="00F3739B" w:rsidP="00C5790B">
      <w:pPr>
        <w:ind w:left="705" w:hanging="345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5498346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>Deel dit wifiwachtwoord niet mee aan de medewerkers maar stel het gewoon in bij configuratie van de apparaten;</w:t>
      </w:r>
    </w:p>
    <w:p w:rsidR="00C5790B" w:rsidRPr="00C5790B" w:rsidRDefault="00F3739B" w:rsidP="00C5790B">
      <w:pPr>
        <w:ind w:left="705" w:hanging="345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2550097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>Verander de standaard administrator wachtwoorden van de configuratie interface op alle routers, switches en access points ;</w:t>
      </w:r>
    </w:p>
    <w:p w:rsidR="00C5790B" w:rsidRPr="00C5790B" w:rsidRDefault="00C5790B" w:rsidP="00C5790B">
      <w:pPr>
        <w:ind w:left="360"/>
        <w:rPr>
          <w:rFonts w:ascii="Tahoma" w:hAnsi="Tahoma" w:cs="Tahoma"/>
          <w:sz w:val="20"/>
          <w:szCs w:val="20"/>
        </w:rPr>
      </w:pPr>
    </w:p>
    <w:p w:rsidR="00C5790B" w:rsidRPr="00C5790B" w:rsidRDefault="00C5790B" w:rsidP="00C5790B">
      <w:pPr>
        <w:ind w:firstLine="360"/>
        <w:rPr>
          <w:rFonts w:ascii="Tahoma" w:hAnsi="Tahoma" w:cs="Tahoma"/>
          <w:sz w:val="20"/>
          <w:szCs w:val="20"/>
          <w:u w:val="single"/>
        </w:rPr>
      </w:pPr>
      <w:r w:rsidRPr="00C5790B">
        <w:rPr>
          <w:rFonts w:ascii="Tahoma" w:hAnsi="Tahoma" w:cs="Tahoma"/>
          <w:i/>
          <w:iCs/>
          <w:sz w:val="20"/>
          <w:szCs w:val="20"/>
        </w:rPr>
        <w:t>Printing</w:t>
      </w:r>
      <w:r w:rsidRPr="00C5790B">
        <w:rPr>
          <w:rFonts w:ascii="Tahoma" w:hAnsi="Tahoma" w:cs="Tahoma"/>
          <w:sz w:val="20"/>
          <w:szCs w:val="20"/>
        </w:rPr>
        <w:t>:</w:t>
      </w:r>
    </w:p>
    <w:p w:rsidR="00C5790B" w:rsidRPr="00C5790B" w:rsidRDefault="00F3739B" w:rsidP="00C5790B">
      <w:pPr>
        <w:ind w:firstLine="36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9703504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>Let toe op de vernietiging van persoonsgebonden documenten na gebruik (dagelijks);</w:t>
      </w:r>
    </w:p>
    <w:p w:rsidR="00C5790B" w:rsidRPr="00C5790B" w:rsidRDefault="00F3739B" w:rsidP="00C5790B">
      <w:pPr>
        <w:ind w:firstLine="36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201363539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 xml:space="preserve">Enkel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managed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netwerkprinting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 xml:space="preserve"> toestaan, geen USB-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printing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>;</w:t>
      </w:r>
    </w:p>
    <w:p w:rsidR="00C5790B" w:rsidRPr="00C5790B" w:rsidRDefault="00C5790B" w:rsidP="00C5790B">
      <w:pPr>
        <w:pStyle w:val="Lijstalinea"/>
        <w:rPr>
          <w:rFonts w:ascii="Tahoma" w:hAnsi="Tahoma" w:cs="Tahoma"/>
          <w:sz w:val="20"/>
          <w:szCs w:val="20"/>
        </w:rPr>
      </w:pPr>
    </w:p>
    <w:p w:rsidR="00C5790B" w:rsidRPr="00C5790B" w:rsidRDefault="00C5790B" w:rsidP="00C5790B">
      <w:pPr>
        <w:ind w:firstLine="360"/>
        <w:rPr>
          <w:rFonts w:ascii="Tahoma" w:hAnsi="Tahoma" w:cs="Tahoma"/>
          <w:sz w:val="20"/>
          <w:szCs w:val="20"/>
        </w:rPr>
      </w:pPr>
      <w:r w:rsidRPr="00C5790B">
        <w:rPr>
          <w:rFonts w:ascii="Tahoma" w:hAnsi="Tahoma" w:cs="Tahoma"/>
          <w:i/>
          <w:iCs/>
          <w:sz w:val="20"/>
          <w:szCs w:val="20"/>
        </w:rPr>
        <w:t>Andere</w:t>
      </w:r>
      <w:r w:rsidRPr="00C5790B">
        <w:rPr>
          <w:rFonts w:ascii="Tahoma" w:hAnsi="Tahoma" w:cs="Tahoma"/>
          <w:sz w:val="20"/>
          <w:szCs w:val="20"/>
        </w:rPr>
        <w:t xml:space="preserve"> :</w:t>
      </w:r>
    </w:p>
    <w:p w:rsidR="00C5790B" w:rsidRPr="00C5790B" w:rsidRDefault="00F3739B" w:rsidP="00C5790B">
      <w:pPr>
        <w:ind w:firstLine="36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48384863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 xml:space="preserve">Aanpassen van default account </w:t>
      </w:r>
      <w:proofErr w:type="spellStart"/>
      <w:r w:rsidR="00C5790B" w:rsidRPr="00C5790B">
        <w:rPr>
          <w:rFonts w:ascii="Tahoma" w:hAnsi="Tahoma" w:cs="Tahoma"/>
          <w:sz w:val="20"/>
          <w:szCs w:val="20"/>
        </w:rPr>
        <w:t>settings</w:t>
      </w:r>
      <w:proofErr w:type="spellEnd"/>
      <w:r w:rsidR="00C5790B" w:rsidRPr="00C5790B">
        <w:rPr>
          <w:rFonts w:ascii="Tahoma" w:hAnsi="Tahoma" w:cs="Tahoma"/>
          <w:sz w:val="20"/>
          <w:szCs w:val="20"/>
        </w:rPr>
        <w:t xml:space="preserve"> voor alle ICT-systemen;</w:t>
      </w:r>
    </w:p>
    <w:p w:rsidR="00C5790B" w:rsidRPr="00C5790B" w:rsidRDefault="00F3739B" w:rsidP="00C5790B">
      <w:pPr>
        <w:ind w:firstLine="36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20580513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>Voorzie noodstroom voor alle apparatuur binnen het vaccinatiecentrum;</w:t>
      </w:r>
    </w:p>
    <w:p w:rsidR="00C5790B" w:rsidRPr="00C5790B" w:rsidRDefault="00F3739B" w:rsidP="00C5790B">
      <w:pPr>
        <w:ind w:left="705" w:hanging="345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877357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90B" w:rsidRPr="00C5790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>Laat zo weinig mogelijk documenten met persoonsgegevens zichtbaar liggen, bedek de documenten en stop ze weg indien je ze niet meer nodig hebt;</w:t>
      </w:r>
    </w:p>
    <w:p w:rsidR="00C5790B" w:rsidRPr="00C5790B" w:rsidRDefault="00F3739B" w:rsidP="00C5790B">
      <w:pPr>
        <w:ind w:left="705" w:hanging="345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3202772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 xml:space="preserve">Kijk </w:t>
      </w:r>
      <w:hyperlink r:id="rId8" w:history="1">
        <w:r w:rsidR="00C5790B" w:rsidRPr="00C5790B">
          <w:rPr>
            <w:rStyle w:val="Hyperlink"/>
            <w:rFonts w:ascii="Tahoma" w:hAnsi="Tahoma" w:cs="Tahoma"/>
            <w:sz w:val="20"/>
            <w:szCs w:val="20"/>
          </w:rPr>
          <w:t>de checklist na</w:t>
        </w:r>
      </w:hyperlink>
      <w:r w:rsidR="00C5790B" w:rsidRPr="00C5790B">
        <w:rPr>
          <w:rFonts w:ascii="Tahoma" w:hAnsi="Tahoma" w:cs="Tahoma"/>
          <w:sz w:val="20"/>
          <w:szCs w:val="20"/>
        </w:rPr>
        <w:t xml:space="preserve"> die de politie in het kader van een risicoanalyse zal nagaan voor verdere richtlijnen;</w:t>
      </w:r>
    </w:p>
    <w:p w:rsidR="00C5790B" w:rsidRPr="00C5790B" w:rsidRDefault="00F3739B" w:rsidP="00C5790B">
      <w:pPr>
        <w:ind w:left="705" w:hanging="345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7871920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0"/>
              <w:szCs w:val="20"/>
            </w:rPr>
            <w:t>☒</w:t>
          </w:r>
        </w:sdtContent>
      </w:sdt>
      <w:r w:rsidR="00C5790B" w:rsidRPr="00C5790B">
        <w:rPr>
          <w:rFonts w:ascii="Tahoma" w:hAnsi="Tahoma" w:cs="Tahoma"/>
          <w:sz w:val="20"/>
          <w:szCs w:val="20"/>
        </w:rPr>
        <w:tab/>
        <w:t xml:space="preserve">Volg de meest actuele (praktische) richtlijnen op via </w:t>
      </w:r>
      <w:hyperlink r:id="rId9" w:history="1">
        <w:r w:rsidR="00C5790B" w:rsidRPr="00C5790B">
          <w:rPr>
            <w:rStyle w:val="Hyperlink"/>
            <w:rFonts w:ascii="Tahoma" w:hAnsi="Tahoma" w:cs="Tahoma"/>
            <w:sz w:val="20"/>
            <w:szCs w:val="20"/>
          </w:rPr>
          <w:t>https://www.laatjevaccineren.be</w:t>
        </w:r>
      </w:hyperlink>
      <w:r w:rsidR="00C5790B" w:rsidRPr="00C5790B">
        <w:rPr>
          <w:rFonts w:ascii="Tahoma" w:hAnsi="Tahoma" w:cs="Tahoma"/>
          <w:sz w:val="20"/>
          <w:szCs w:val="20"/>
        </w:rPr>
        <w:t xml:space="preserve"> en overleg met de lokale DPO / DPO AZG wanneer er vragen zijn rond informatieveiligheid.</w:t>
      </w:r>
    </w:p>
    <w:p w:rsidR="00C5790B" w:rsidRPr="00C5790B" w:rsidRDefault="00C5790B" w:rsidP="00C5790B">
      <w:pPr>
        <w:jc w:val="both"/>
        <w:rPr>
          <w:rFonts w:ascii="Tahoma" w:hAnsi="Tahoma" w:cs="Tahoma"/>
          <w:sz w:val="20"/>
          <w:szCs w:val="20"/>
        </w:rPr>
      </w:pPr>
    </w:p>
    <w:p w:rsidR="00EC6A3D" w:rsidRPr="00C5790B" w:rsidRDefault="00EC6A3D" w:rsidP="00C5790B">
      <w:pPr>
        <w:rPr>
          <w:rFonts w:ascii="Tahoma" w:hAnsi="Tahoma" w:cs="Tahoma"/>
          <w:sz w:val="20"/>
          <w:szCs w:val="20"/>
        </w:rPr>
      </w:pPr>
    </w:p>
    <w:sectPr w:rsidR="00EC6A3D" w:rsidRPr="00C5790B" w:rsidSect="00243C34">
      <w:footerReference w:type="default" r:id="rId10"/>
      <w:pgSz w:w="11906" w:h="17338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062" w:rsidRDefault="00313062" w:rsidP="00313062">
      <w:pPr>
        <w:spacing w:after="0" w:line="240" w:lineRule="auto"/>
      </w:pPr>
      <w:r>
        <w:separator/>
      </w:r>
    </w:p>
  </w:endnote>
  <w:endnote w:type="continuationSeparator" w:id="0">
    <w:p w:rsidR="00313062" w:rsidRDefault="00313062" w:rsidP="00313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808080" w:themeColor="background1" w:themeShade="80"/>
      </w:rPr>
      <w:id w:val="2110395217"/>
      <w:docPartObj>
        <w:docPartGallery w:val="Page Numbers (Bottom of Page)"/>
        <w:docPartUnique/>
      </w:docPartObj>
    </w:sdtPr>
    <w:sdtEndPr/>
    <w:sdtContent>
      <w:p w:rsidR="00C5790B" w:rsidRDefault="00C5790B" w:rsidP="00C5790B">
        <w:pPr>
          <w:pStyle w:val="Voettekst"/>
          <w:rPr>
            <w:color w:val="808080" w:themeColor="background1" w:themeShade="80"/>
          </w:rPr>
        </w:pPr>
      </w:p>
      <w:p w:rsidR="00313062" w:rsidRPr="00C5790B" w:rsidRDefault="00C5790B" w:rsidP="00C5790B">
        <w:pPr>
          <w:pStyle w:val="Voettekst"/>
          <w:rPr>
            <w:color w:val="808080" w:themeColor="background1" w:themeShade="80"/>
          </w:rPr>
        </w:pPr>
        <w:r w:rsidRPr="00C5790B">
          <w:rPr>
            <w:color w:val="808080" w:themeColor="background1" w:themeShade="80"/>
          </w:rPr>
          <w:t xml:space="preserve">Bijlage 2 </w:t>
        </w:r>
        <w:r w:rsidRPr="00C5790B">
          <w:rPr>
            <w:rFonts w:ascii="Tahoma" w:hAnsi="Tahoma" w:cs="Tahoma"/>
            <w:b/>
            <w:color w:val="808080" w:themeColor="background1" w:themeShade="80"/>
            <w:sz w:val="24"/>
            <w:szCs w:val="20"/>
          </w:rPr>
          <w:t xml:space="preserve">- </w:t>
        </w:r>
        <w:r w:rsidRPr="00C5790B">
          <w:rPr>
            <w:rFonts w:ascii="Tahoma" w:hAnsi="Tahoma" w:cs="Tahoma"/>
            <w:color w:val="808080" w:themeColor="background1" w:themeShade="80"/>
            <w:sz w:val="16"/>
            <w:szCs w:val="16"/>
          </w:rPr>
          <w:t>maatregelen ter bescherming van de verwerking van persoonsgegevens in de vaccinatiecentra</w:t>
        </w:r>
        <w:r w:rsidR="00313062" w:rsidRPr="00C5790B">
          <w:rPr>
            <w:color w:val="808080" w:themeColor="background1" w:themeShade="80"/>
          </w:rPr>
          <w:tab/>
        </w:r>
        <w:r w:rsidR="00313062" w:rsidRPr="00C5790B">
          <w:rPr>
            <w:color w:val="808080" w:themeColor="background1" w:themeShade="80"/>
          </w:rPr>
          <w:tab/>
        </w:r>
        <w:r w:rsidR="00313062" w:rsidRPr="00C5790B">
          <w:rPr>
            <w:color w:val="808080" w:themeColor="background1" w:themeShade="80"/>
          </w:rPr>
          <w:fldChar w:fldCharType="begin"/>
        </w:r>
        <w:r w:rsidR="00313062" w:rsidRPr="00C5790B">
          <w:rPr>
            <w:color w:val="808080" w:themeColor="background1" w:themeShade="80"/>
          </w:rPr>
          <w:instrText>PAGE   \* MERGEFORMAT</w:instrText>
        </w:r>
        <w:r w:rsidR="00313062" w:rsidRPr="00C5790B">
          <w:rPr>
            <w:color w:val="808080" w:themeColor="background1" w:themeShade="80"/>
          </w:rPr>
          <w:fldChar w:fldCharType="separate"/>
        </w:r>
        <w:r w:rsidR="00F3739B" w:rsidRPr="00F3739B">
          <w:rPr>
            <w:noProof/>
            <w:color w:val="808080" w:themeColor="background1" w:themeShade="80"/>
            <w:lang w:val="nl-NL"/>
          </w:rPr>
          <w:t>1</w:t>
        </w:r>
        <w:r w:rsidR="00313062" w:rsidRPr="00C5790B">
          <w:rPr>
            <w:color w:val="808080" w:themeColor="background1" w:themeShade="8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062" w:rsidRDefault="00313062" w:rsidP="00313062">
      <w:pPr>
        <w:spacing w:after="0" w:line="240" w:lineRule="auto"/>
      </w:pPr>
      <w:r>
        <w:separator/>
      </w:r>
    </w:p>
  </w:footnote>
  <w:footnote w:type="continuationSeparator" w:id="0">
    <w:p w:rsidR="00313062" w:rsidRDefault="00313062" w:rsidP="00313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CB23C33"/>
    <w:multiLevelType w:val="hybridMultilevel"/>
    <w:tmpl w:val="1321B9A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4F301DE"/>
    <w:multiLevelType w:val="hybridMultilevel"/>
    <w:tmpl w:val="ADA41B4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7B07F5C"/>
    <w:multiLevelType w:val="hybridMultilevel"/>
    <w:tmpl w:val="65D0476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26C0B"/>
    <w:multiLevelType w:val="hybridMultilevel"/>
    <w:tmpl w:val="692AE696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335BBE"/>
    <w:multiLevelType w:val="hybridMultilevel"/>
    <w:tmpl w:val="1EBC8E4E"/>
    <w:lvl w:ilvl="0" w:tplc="1F9C22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F313E"/>
    <w:multiLevelType w:val="hybridMultilevel"/>
    <w:tmpl w:val="CD40A146"/>
    <w:lvl w:ilvl="0" w:tplc="434657A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96820"/>
    <w:multiLevelType w:val="hybridMultilevel"/>
    <w:tmpl w:val="BBBA7EC6"/>
    <w:lvl w:ilvl="0" w:tplc="434657A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F1673"/>
    <w:multiLevelType w:val="hybridMultilevel"/>
    <w:tmpl w:val="FB766E4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296F5C"/>
    <w:multiLevelType w:val="hybridMultilevel"/>
    <w:tmpl w:val="112291D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CE4FC4"/>
    <w:multiLevelType w:val="hybridMultilevel"/>
    <w:tmpl w:val="63BC9F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93757C"/>
    <w:multiLevelType w:val="hybridMultilevel"/>
    <w:tmpl w:val="EDA43EE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9E7479"/>
    <w:multiLevelType w:val="hybridMultilevel"/>
    <w:tmpl w:val="45DA4804"/>
    <w:lvl w:ilvl="0" w:tplc="434657A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E7086C"/>
    <w:multiLevelType w:val="hybridMultilevel"/>
    <w:tmpl w:val="751E73C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110A1B"/>
    <w:multiLevelType w:val="hybridMultilevel"/>
    <w:tmpl w:val="C512F5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F78B8"/>
    <w:multiLevelType w:val="hybridMultilevel"/>
    <w:tmpl w:val="63BC9F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A4451D"/>
    <w:multiLevelType w:val="hybridMultilevel"/>
    <w:tmpl w:val="51AA5A64"/>
    <w:lvl w:ilvl="0" w:tplc="6BAE581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12"/>
  </w:num>
  <w:num w:numId="6">
    <w:abstractNumId w:val="13"/>
  </w:num>
  <w:num w:numId="7">
    <w:abstractNumId w:val="10"/>
  </w:num>
  <w:num w:numId="8">
    <w:abstractNumId w:val="11"/>
  </w:num>
  <w:num w:numId="9">
    <w:abstractNumId w:val="5"/>
  </w:num>
  <w:num w:numId="10">
    <w:abstractNumId w:val="6"/>
  </w:num>
  <w:num w:numId="11">
    <w:abstractNumId w:val="14"/>
  </w:num>
  <w:num w:numId="12">
    <w:abstractNumId w:val="3"/>
  </w:num>
  <w:num w:numId="13">
    <w:abstractNumId w:val="4"/>
  </w:num>
  <w:num w:numId="14">
    <w:abstractNumId w:val="15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F75"/>
    <w:rsid w:val="0008779D"/>
    <w:rsid w:val="00100A5E"/>
    <w:rsid w:val="00124D29"/>
    <w:rsid w:val="001A0DAD"/>
    <w:rsid w:val="001B16AB"/>
    <w:rsid w:val="001D57BE"/>
    <w:rsid w:val="0020180E"/>
    <w:rsid w:val="00243C34"/>
    <w:rsid w:val="00250362"/>
    <w:rsid w:val="00296138"/>
    <w:rsid w:val="002F0D48"/>
    <w:rsid w:val="00313062"/>
    <w:rsid w:val="00356620"/>
    <w:rsid w:val="00363700"/>
    <w:rsid w:val="00364352"/>
    <w:rsid w:val="003B7AF7"/>
    <w:rsid w:val="00624B96"/>
    <w:rsid w:val="006817FE"/>
    <w:rsid w:val="00757109"/>
    <w:rsid w:val="007F3FF0"/>
    <w:rsid w:val="007F578F"/>
    <w:rsid w:val="008309A9"/>
    <w:rsid w:val="008D3C51"/>
    <w:rsid w:val="008F45C4"/>
    <w:rsid w:val="009B7E64"/>
    <w:rsid w:val="009F0CF4"/>
    <w:rsid w:val="00A21D47"/>
    <w:rsid w:val="00A648CB"/>
    <w:rsid w:val="00AE3CC8"/>
    <w:rsid w:val="00AE7C94"/>
    <w:rsid w:val="00BB5D92"/>
    <w:rsid w:val="00BB71DB"/>
    <w:rsid w:val="00BF25E2"/>
    <w:rsid w:val="00C20671"/>
    <w:rsid w:val="00C5790B"/>
    <w:rsid w:val="00CD68E8"/>
    <w:rsid w:val="00CE3965"/>
    <w:rsid w:val="00CF6340"/>
    <w:rsid w:val="00E3043D"/>
    <w:rsid w:val="00E40065"/>
    <w:rsid w:val="00EC6A3D"/>
    <w:rsid w:val="00F03644"/>
    <w:rsid w:val="00F3739B"/>
    <w:rsid w:val="00F44F75"/>
    <w:rsid w:val="00FF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06830B-5F5D-4E78-98C4-97872201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43C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C5790B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243C3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Lijstalinea">
    <w:name w:val="List Paragraph"/>
    <w:basedOn w:val="Standaard"/>
    <w:uiPriority w:val="34"/>
    <w:qFormat/>
    <w:rsid w:val="00243C34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243C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43C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43C3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Koptekst">
    <w:name w:val="header"/>
    <w:basedOn w:val="Standaard"/>
    <w:link w:val="KoptekstChar"/>
    <w:uiPriority w:val="99"/>
    <w:unhideWhenUsed/>
    <w:rsid w:val="00313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13062"/>
  </w:style>
  <w:style w:type="paragraph" w:styleId="Voettekst">
    <w:name w:val="footer"/>
    <w:basedOn w:val="Standaard"/>
    <w:link w:val="VoettekstChar"/>
    <w:uiPriority w:val="99"/>
    <w:unhideWhenUsed/>
    <w:rsid w:val="00313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13062"/>
  </w:style>
  <w:style w:type="character" w:customStyle="1" w:styleId="Kop2Char">
    <w:name w:val="Kop 2 Char"/>
    <w:basedOn w:val="Standaardalinea-lettertype"/>
    <w:link w:val="Kop2"/>
    <w:uiPriority w:val="9"/>
    <w:rsid w:val="00C5790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yperlink">
    <w:name w:val="Hyperlink"/>
    <w:basedOn w:val="Standaardalinea-lettertype"/>
    <w:uiPriority w:val="99"/>
    <w:unhideWhenUsed/>
    <w:rsid w:val="00C579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7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atjevaccineren.be/sites/default/files/atoms/files/Checklist%20veiligheid%20vaccinatiecentra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aatjevaccineren.be/sites/default/files/atoms/files/Checklist%20veiligheid%20vaccinatiecentra.pdf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laatjevaccineren.b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0545ABBD4C14F63890D10E61F75FED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3748B01-F05F-4919-83C6-98F6EBB27B12}"/>
      </w:docPartPr>
      <w:docPartBody>
        <w:p w:rsidR="001953D9" w:rsidRDefault="001953D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3D9"/>
    <w:rsid w:val="0019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872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Lieve Verschueren</dc:creator>
  <cp:keywords/>
  <dc:description/>
  <cp:lastModifiedBy>Lieve Verschueren</cp:lastModifiedBy>
  <cp:revision>3</cp:revision>
  <dcterms:created xsi:type="dcterms:W3CDTF">2021-03-08T14:14:00Z</dcterms:created>
  <dcterms:modified xsi:type="dcterms:W3CDTF">2021-03-08T15:11:00Z</dcterms:modified>
</cp:coreProperties>
</file>